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8A1" w:rsidRPr="00523369" w:rsidRDefault="001D78A1" w:rsidP="00C755AD">
      <w:pPr>
        <w:pStyle w:val="Underrubrik"/>
        <w:spacing w:after="240"/>
        <w:ind w:hanging="851"/>
      </w:pPr>
      <w:r w:rsidRPr="00523369">
        <w:t>Kommunal författningssamling</w:t>
      </w:r>
    </w:p>
    <w:p w:rsidR="00EE4489" w:rsidRPr="00523369" w:rsidRDefault="00476316" w:rsidP="005B7C95">
      <w:pPr>
        <w:pStyle w:val="Rubrik"/>
      </w:pPr>
      <w:r>
        <w:t>Förvaltningschefens vidare</w:t>
      </w:r>
      <w:r w:rsidR="00412CBE" w:rsidRPr="00523369">
        <w:t>delegation</w:t>
      </w:r>
      <w:r>
        <w:t xml:space="preserve"> från Socialnämnden</w:t>
      </w:r>
    </w:p>
    <w:tbl>
      <w:tblPr>
        <w:tblStyle w:val="TableGrid"/>
        <w:tblW w:w="10772" w:type="dxa"/>
        <w:tblInd w:w="-1701" w:type="dxa"/>
        <w:shd w:val="clear" w:color="auto" w:fill="EBF5FB"/>
        <w:tblCellMar>
          <w:top w:w="1" w:type="dxa"/>
          <w:bottom w:w="1" w:type="dxa"/>
          <w:right w:w="115" w:type="dxa"/>
        </w:tblCellMar>
        <w:tblLook w:val="0680" w:firstRow="0" w:lastRow="0" w:firstColumn="1" w:lastColumn="0" w:noHBand="1" w:noVBand="1"/>
      </w:tblPr>
      <w:tblGrid>
        <w:gridCol w:w="3662"/>
        <w:gridCol w:w="7110"/>
      </w:tblGrid>
      <w:tr w:rsidR="00EE4489" w:rsidRPr="00523369" w:rsidTr="00F05745">
        <w:trPr>
          <w:trHeight w:val="919"/>
        </w:trPr>
        <w:tc>
          <w:tcPr>
            <w:tcW w:w="3662" w:type="dxa"/>
            <w:shd w:val="clear" w:color="auto" w:fill="EBF5FB"/>
            <w:vAlign w:val="bottom"/>
          </w:tcPr>
          <w:p w:rsidR="00EE4489" w:rsidRPr="00523369" w:rsidRDefault="00EE4489" w:rsidP="00253BF7">
            <w:pPr>
              <w:spacing w:line="259" w:lineRule="auto"/>
              <w:ind w:left="842"/>
              <w:rPr>
                <w:rFonts w:ascii="Barlow Semi Condensed SemiBold" w:hAnsi="Barlow Semi Condensed SemiBold"/>
                <w:bCs/>
              </w:rPr>
            </w:pPr>
            <w:r w:rsidRPr="00523369">
              <w:rPr>
                <w:rFonts w:ascii="Barlow Semi Condensed SemiBold" w:eastAsia="Barlow" w:hAnsi="Barlow Semi Condensed SemiBold" w:cs="Barlow"/>
                <w:bCs/>
                <w:sz w:val="21"/>
              </w:rPr>
              <w:t xml:space="preserve">Diarienummer: </w:t>
            </w:r>
          </w:p>
        </w:tc>
        <w:tc>
          <w:tcPr>
            <w:tcW w:w="7110" w:type="dxa"/>
            <w:shd w:val="clear" w:color="auto" w:fill="EBF5FB"/>
            <w:vAlign w:val="bottom"/>
          </w:tcPr>
          <w:p w:rsidR="00EE4489" w:rsidRPr="00523369" w:rsidRDefault="00476316" w:rsidP="00253BF7">
            <w:pPr>
              <w:pStyle w:val="Tabellinnehll"/>
            </w:pPr>
            <w:r w:rsidRPr="00476316">
              <w:t>SN-202</w:t>
            </w:r>
            <w:r w:rsidR="00A7267B">
              <w:t>6</w:t>
            </w:r>
            <w:r w:rsidRPr="00476316">
              <w:t>/00</w:t>
            </w:r>
            <w:r w:rsidR="00A7267B">
              <w:t>166</w:t>
            </w:r>
          </w:p>
        </w:tc>
      </w:tr>
      <w:tr w:rsidR="00EE4489" w:rsidRPr="00523369" w:rsidTr="00F05745">
        <w:trPr>
          <w:trHeight w:val="280"/>
        </w:trPr>
        <w:tc>
          <w:tcPr>
            <w:tcW w:w="3662" w:type="dxa"/>
            <w:shd w:val="clear" w:color="auto" w:fill="EBF5FB"/>
          </w:tcPr>
          <w:p w:rsidR="00EE4489" w:rsidRPr="00523369" w:rsidRDefault="00EE4489" w:rsidP="00253BF7">
            <w:pPr>
              <w:spacing w:line="259" w:lineRule="auto"/>
              <w:ind w:left="842"/>
              <w:rPr>
                <w:rFonts w:ascii="Barlow Semi Condensed SemiBold" w:hAnsi="Barlow Semi Condensed SemiBold"/>
                <w:bCs/>
              </w:rPr>
            </w:pPr>
            <w:r w:rsidRPr="00523369">
              <w:rPr>
                <w:rFonts w:ascii="Barlow Semi Condensed SemiBold" w:eastAsia="Barlow" w:hAnsi="Barlow Semi Condensed SemiBold" w:cs="Barlow"/>
                <w:bCs/>
                <w:sz w:val="21"/>
              </w:rPr>
              <w:t xml:space="preserve">Paragraf: </w:t>
            </w:r>
          </w:p>
        </w:tc>
        <w:tc>
          <w:tcPr>
            <w:tcW w:w="7110" w:type="dxa"/>
            <w:shd w:val="clear" w:color="auto" w:fill="EBF5FB"/>
          </w:tcPr>
          <w:p w:rsidR="00EE4489" w:rsidRPr="00523369" w:rsidRDefault="00ED4438" w:rsidP="00253BF7">
            <w:pPr>
              <w:pStyle w:val="Tabellinnehll"/>
            </w:pPr>
            <w:r>
              <w:t xml:space="preserve">§ </w:t>
            </w:r>
            <w:r w:rsidR="000F0EB1">
              <w:t>-</w:t>
            </w:r>
          </w:p>
        </w:tc>
      </w:tr>
      <w:tr w:rsidR="00EE4489" w:rsidRPr="00523369" w:rsidTr="00F05745">
        <w:trPr>
          <w:trHeight w:val="280"/>
        </w:trPr>
        <w:tc>
          <w:tcPr>
            <w:tcW w:w="3662" w:type="dxa"/>
            <w:shd w:val="clear" w:color="auto" w:fill="EBF5FB"/>
          </w:tcPr>
          <w:p w:rsidR="00EE4489" w:rsidRPr="00523369" w:rsidRDefault="00EE4489" w:rsidP="00253BF7">
            <w:pPr>
              <w:spacing w:line="259" w:lineRule="auto"/>
              <w:ind w:left="842"/>
              <w:rPr>
                <w:rFonts w:ascii="Barlow Semi Condensed SemiBold" w:hAnsi="Barlow Semi Condensed SemiBold"/>
                <w:bCs/>
              </w:rPr>
            </w:pPr>
            <w:r w:rsidRPr="00523369">
              <w:rPr>
                <w:rFonts w:ascii="Barlow Semi Condensed SemiBold" w:eastAsia="Barlow" w:hAnsi="Barlow Semi Condensed SemiBold" w:cs="Barlow"/>
                <w:bCs/>
                <w:sz w:val="21"/>
              </w:rPr>
              <w:t xml:space="preserve">Beslutsinstans: </w:t>
            </w:r>
          </w:p>
        </w:tc>
        <w:tc>
          <w:tcPr>
            <w:tcW w:w="7110" w:type="dxa"/>
            <w:shd w:val="clear" w:color="auto" w:fill="EBF5FB"/>
          </w:tcPr>
          <w:p w:rsidR="00EE4489" w:rsidRPr="000543C6" w:rsidRDefault="00424FA5" w:rsidP="00253BF7">
            <w:pPr>
              <w:pStyle w:val="Tabellinnehll"/>
              <w:rPr>
                <w:color w:val="000000" w:themeColor="text1"/>
              </w:rPr>
            </w:pPr>
            <w:r w:rsidRPr="000543C6">
              <w:rPr>
                <w:color w:val="000000" w:themeColor="text1"/>
              </w:rPr>
              <w:t>FVC</w:t>
            </w:r>
          </w:p>
        </w:tc>
      </w:tr>
      <w:tr w:rsidR="00EE4489" w:rsidRPr="00523369" w:rsidTr="00F05745">
        <w:trPr>
          <w:trHeight w:val="420"/>
        </w:trPr>
        <w:tc>
          <w:tcPr>
            <w:tcW w:w="3662" w:type="dxa"/>
            <w:shd w:val="clear" w:color="auto" w:fill="EBF5FB"/>
          </w:tcPr>
          <w:p w:rsidR="00EE4489" w:rsidRPr="00645BA9" w:rsidRDefault="00EE4489" w:rsidP="00253BF7">
            <w:pPr>
              <w:spacing w:line="259" w:lineRule="auto"/>
              <w:ind w:left="842"/>
              <w:rPr>
                <w:rFonts w:ascii="Barlow Semi Condensed SemiBold" w:hAnsi="Barlow Semi Condensed SemiBold"/>
                <w:bCs/>
                <w:color w:val="FF0000"/>
              </w:rPr>
            </w:pPr>
            <w:r w:rsidRPr="00645BA9">
              <w:rPr>
                <w:rFonts w:ascii="Barlow Semi Condensed SemiBold" w:eastAsia="Barlow" w:hAnsi="Barlow Semi Condensed SemiBold" w:cs="Barlow"/>
                <w:bCs/>
                <w:sz w:val="21"/>
              </w:rPr>
              <w:t xml:space="preserve">Beslutsdatum: </w:t>
            </w:r>
          </w:p>
        </w:tc>
        <w:tc>
          <w:tcPr>
            <w:tcW w:w="7110" w:type="dxa"/>
            <w:shd w:val="clear" w:color="auto" w:fill="EBF5FB"/>
          </w:tcPr>
          <w:p w:rsidR="00EE4489" w:rsidRPr="000543C6" w:rsidRDefault="00ED4438" w:rsidP="00253BF7">
            <w:pPr>
              <w:pStyle w:val="Tabellinnehll"/>
              <w:rPr>
                <w:color w:val="000000" w:themeColor="text1"/>
              </w:rPr>
            </w:pPr>
            <w:r w:rsidRPr="000543C6">
              <w:rPr>
                <w:color w:val="000000" w:themeColor="text1"/>
              </w:rPr>
              <w:t>202</w:t>
            </w:r>
            <w:r w:rsidR="00944762" w:rsidRPr="000543C6">
              <w:rPr>
                <w:color w:val="000000" w:themeColor="text1"/>
              </w:rPr>
              <w:t>6</w:t>
            </w:r>
            <w:r w:rsidRPr="000543C6">
              <w:rPr>
                <w:color w:val="000000" w:themeColor="text1"/>
              </w:rPr>
              <w:t>-</w:t>
            </w:r>
            <w:r w:rsidR="000543C6" w:rsidRPr="000543C6">
              <w:rPr>
                <w:color w:val="000000" w:themeColor="text1"/>
              </w:rPr>
              <w:t>03</w:t>
            </w:r>
            <w:r w:rsidR="00944762" w:rsidRPr="000543C6">
              <w:rPr>
                <w:color w:val="000000" w:themeColor="text1"/>
              </w:rPr>
              <w:t>-</w:t>
            </w:r>
            <w:r w:rsidR="000543C6" w:rsidRPr="000543C6">
              <w:rPr>
                <w:color w:val="000000" w:themeColor="text1"/>
              </w:rPr>
              <w:t>16</w:t>
            </w:r>
          </w:p>
        </w:tc>
      </w:tr>
      <w:tr w:rsidR="00EE4489" w:rsidRPr="00523369" w:rsidTr="00F05745">
        <w:trPr>
          <w:trHeight w:val="420"/>
        </w:trPr>
        <w:tc>
          <w:tcPr>
            <w:tcW w:w="3662" w:type="dxa"/>
            <w:shd w:val="clear" w:color="auto" w:fill="EBF5FB"/>
            <w:vAlign w:val="bottom"/>
          </w:tcPr>
          <w:p w:rsidR="00EE4489" w:rsidRPr="00E45CF3" w:rsidRDefault="00EE4489" w:rsidP="00253BF7">
            <w:pPr>
              <w:spacing w:line="259" w:lineRule="auto"/>
              <w:ind w:left="842"/>
              <w:rPr>
                <w:rFonts w:ascii="Barlow Semi Condensed SemiBold" w:hAnsi="Barlow Semi Condensed SemiBold"/>
                <w:bCs/>
              </w:rPr>
            </w:pPr>
            <w:r w:rsidRPr="00E45CF3">
              <w:rPr>
                <w:rFonts w:ascii="Barlow Semi Condensed SemiBold" w:eastAsia="Barlow" w:hAnsi="Barlow Semi Condensed SemiBold" w:cs="Barlow"/>
                <w:bCs/>
                <w:sz w:val="21"/>
              </w:rPr>
              <w:t xml:space="preserve">Informationsklassning: </w:t>
            </w:r>
          </w:p>
        </w:tc>
        <w:tc>
          <w:tcPr>
            <w:tcW w:w="7110" w:type="dxa"/>
            <w:shd w:val="clear" w:color="auto" w:fill="EBF5FB"/>
            <w:vAlign w:val="bottom"/>
          </w:tcPr>
          <w:p w:rsidR="00EE4489" w:rsidRPr="000543C6" w:rsidRDefault="00E408D5" w:rsidP="00253BF7">
            <w:pPr>
              <w:pStyle w:val="Tabellinnehll"/>
              <w:rPr>
                <w:color w:val="000000" w:themeColor="text1"/>
              </w:rPr>
            </w:pPr>
            <w:r w:rsidRPr="000543C6">
              <w:rPr>
                <w:color w:val="000000" w:themeColor="text1"/>
              </w:rPr>
              <w:t>K2, R2, T2, S3</w:t>
            </w:r>
          </w:p>
        </w:tc>
      </w:tr>
      <w:tr w:rsidR="00EE4489" w:rsidRPr="00523369" w:rsidTr="00F05745">
        <w:trPr>
          <w:trHeight w:val="280"/>
        </w:trPr>
        <w:tc>
          <w:tcPr>
            <w:tcW w:w="3662" w:type="dxa"/>
            <w:shd w:val="clear" w:color="auto" w:fill="EBF5FB"/>
          </w:tcPr>
          <w:p w:rsidR="00EE4489" w:rsidRPr="00E45CF3" w:rsidRDefault="00EE4489" w:rsidP="00253BF7">
            <w:pPr>
              <w:spacing w:line="259" w:lineRule="auto"/>
              <w:ind w:left="842" w:right="32"/>
              <w:rPr>
                <w:rFonts w:ascii="Barlow Semi Condensed SemiBold" w:hAnsi="Barlow Semi Condensed SemiBold"/>
                <w:bCs/>
              </w:rPr>
            </w:pPr>
            <w:r w:rsidRPr="00E45CF3">
              <w:rPr>
                <w:rFonts w:ascii="Barlow Semi Condensed SemiBold" w:eastAsia="Barlow" w:hAnsi="Barlow Semi Condensed SemiBold" w:cs="Barlow"/>
                <w:bCs/>
                <w:sz w:val="21"/>
              </w:rPr>
              <w:t xml:space="preserve">Dokumentansvarig: </w:t>
            </w:r>
          </w:p>
        </w:tc>
        <w:tc>
          <w:tcPr>
            <w:tcW w:w="7110" w:type="dxa"/>
            <w:shd w:val="clear" w:color="auto" w:fill="EBF5FB"/>
          </w:tcPr>
          <w:p w:rsidR="00EE4489" w:rsidRPr="000543C6" w:rsidRDefault="00ED4438" w:rsidP="00253BF7">
            <w:pPr>
              <w:pStyle w:val="Tabellinnehll"/>
              <w:rPr>
                <w:color w:val="000000" w:themeColor="text1"/>
              </w:rPr>
            </w:pPr>
            <w:r w:rsidRPr="000543C6">
              <w:rPr>
                <w:color w:val="000000" w:themeColor="text1"/>
              </w:rPr>
              <w:t>Socialförvaltningens stab</w:t>
            </w:r>
          </w:p>
        </w:tc>
      </w:tr>
      <w:tr w:rsidR="00EE4489" w:rsidRPr="00523369" w:rsidTr="00F05745">
        <w:trPr>
          <w:trHeight w:val="420"/>
        </w:trPr>
        <w:tc>
          <w:tcPr>
            <w:tcW w:w="3662" w:type="dxa"/>
            <w:shd w:val="clear" w:color="auto" w:fill="EBF5FB"/>
          </w:tcPr>
          <w:p w:rsidR="00EE4489" w:rsidRPr="00645BA9" w:rsidRDefault="00EE4489" w:rsidP="00253BF7">
            <w:pPr>
              <w:spacing w:line="259" w:lineRule="auto"/>
              <w:ind w:left="842"/>
              <w:rPr>
                <w:rFonts w:ascii="Barlow Semi Condensed SemiBold" w:hAnsi="Barlow Semi Condensed SemiBold"/>
                <w:bCs/>
                <w:color w:val="FF0000"/>
              </w:rPr>
            </w:pPr>
            <w:r w:rsidRPr="00645BA9">
              <w:rPr>
                <w:rFonts w:ascii="Barlow Semi Condensed SemiBold" w:eastAsia="Barlow" w:hAnsi="Barlow Semi Condensed SemiBold" w:cs="Barlow"/>
                <w:bCs/>
                <w:sz w:val="21"/>
              </w:rPr>
              <w:t xml:space="preserve">Giltighetstid: </w:t>
            </w:r>
          </w:p>
        </w:tc>
        <w:tc>
          <w:tcPr>
            <w:tcW w:w="7110" w:type="dxa"/>
            <w:shd w:val="clear" w:color="auto" w:fill="EBF5FB"/>
          </w:tcPr>
          <w:p w:rsidR="00EE4489" w:rsidRPr="000543C6" w:rsidRDefault="00ED4438" w:rsidP="00253BF7">
            <w:pPr>
              <w:pStyle w:val="Tabellinnehll"/>
              <w:rPr>
                <w:color w:val="000000" w:themeColor="text1"/>
              </w:rPr>
            </w:pPr>
            <w:r w:rsidRPr="000543C6">
              <w:rPr>
                <w:color w:val="000000" w:themeColor="text1"/>
              </w:rPr>
              <w:t>Fr.o.m. 202</w:t>
            </w:r>
            <w:r w:rsidR="00944762" w:rsidRPr="000543C6">
              <w:rPr>
                <w:color w:val="000000" w:themeColor="text1"/>
              </w:rPr>
              <w:t>6</w:t>
            </w:r>
            <w:r w:rsidRPr="000543C6">
              <w:rPr>
                <w:color w:val="000000" w:themeColor="text1"/>
              </w:rPr>
              <w:t>-</w:t>
            </w:r>
            <w:r w:rsidR="000543C6" w:rsidRPr="000543C6">
              <w:rPr>
                <w:color w:val="000000" w:themeColor="text1"/>
              </w:rPr>
              <w:t>04</w:t>
            </w:r>
            <w:r w:rsidR="00DA375E" w:rsidRPr="000543C6">
              <w:rPr>
                <w:color w:val="000000" w:themeColor="text1"/>
              </w:rPr>
              <w:t>-</w:t>
            </w:r>
            <w:r w:rsidR="000543C6" w:rsidRPr="000543C6">
              <w:rPr>
                <w:color w:val="000000" w:themeColor="text1"/>
              </w:rPr>
              <w:t>01</w:t>
            </w:r>
          </w:p>
        </w:tc>
      </w:tr>
      <w:tr w:rsidR="00EE4489" w:rsidRPr="00523369" w:rsidTr="00F05745">
        <w:trPr>
          <w:trHeight w:val="420"/>
        </w:trPr>
        <w:tc>
          <w:tcPr>
            <w:tcW w:w="3662" w:type="dxa"/>
            <w:shd w:val="clear" w:color="auto" w:fill="EBF5FB"/>
            <w:vAlign w:val="bottom"/>
          </w:tcPr>
          <w:p w:rsidR="00EE4489" w:rsidRPr="00E45CF3" w:rsidRDefault="00EE4489" w:rsidP="00253BF7">
            <w:pPr>
              <w:spacing w:line="259" w:lineRule="auto"/>
              <w:ind w:left="842"/>
              <w:rPr>
                <w:rFonts w:ascii="Barlow Semi Condensed SemiBold" w:hAnsi="Barlow Semi Condensed SemiBold"/>
                <w:bCs/>
              </w:rPr>
            </w:pPr>
            <w:r w:rsidRPr="00E45CF3">
              <w:rPr>
                <w:rFonts w:ascii="Barlow Semi Condensed SemiBold" w:eastAsia="Barlow" w:hAnsi="Barlow Semi Condensed SemiBold" w:cs="Barlow"/>
                <w:bCs/>
                <w:sz w:val="21"/>
              </w:rPr>
              <w:t xml:space="preserve">Föregående diarienummer: </w:t>
            </w:r>
          </w:p>
        </w:tc>
        <w:tc>
          <w:tcPr>
            <w:tcW w:w="7110" w:type="dxa"/>
            <w:shd w:val="clear" w:color="auto" w:fill="EBF5FB"/>
            <w:vAlign w:val="bottom"/>
          </w:tcPr>
          <w:p w:rsidR="00EE4489" w:rsidRPr="000543C6" w:rsidRDefault="00F00931" w:rsidP="00253BF7">
            <w:pPr>
              <w:pStyle w:val="Tabellinnehll"/>
              <w:rPr>
                <w:color w:val="000000" w:themeColor="text1"/>
              </w:rPr>
            </w:pPr>
            <w:r w:rsidRPr="000543C6">
              <w:rPr>
                <w:color w:val="000000" w:themeColor="text1"/>
              </w:rPr>
              <w:t>SN-2025/00375</w:t>
            </w:r>
          </w:p>
        </w:tc>
      </w:tr>
      <w:tr w:rsidR="00EE4489" w:rsidRPr="00523369" w:rsidTr="00F05745">
        <w:trPr>
          <w:trHeight w:val="280"/>
        </w:trPr>
        <w:tc>
          <w:tcPr>
            <w:tcW w:w="3662" w:type="dxa"/>
            <w:shd w:val="clear" w:color="auto" w:fill="EBF5FB"/>
          </w:tcPr>
          <w:p w:rsidR="00EE4489" w:rsidRPr="00E45CF3" w:rsidRDefault="00EE4489" w:rsidP="00253BF7">
            <w:pPr>
              <w:spacing w:line="259" w:lineRule="auto"/>
              <w:ind w:left="842"/>
              <w:rPr>
                <w:rFonts w:ascii="Barlow Semi Condensed SemiBold" w:hAnsi="Barlow Semi Condensed SemiBold"/>
                <w:bCs/>
              </w:rPr>
            </w:pPr>
            <w:r w:rsidRPr="00E45CF3">
              <w:rPr>
                <w:rFonts w:ascii="Barlow Semi Condensed SemiBold" w:eastAsia="Barlow" w:hAnsi="Barlow Semi Condensed SemiBold" w:cs="Barlow"/>
                <w:bCs/>
                <w:sz w:val="21"/>
              </w:rPr>
              <w:t xml:space="preserve">Föregående beslutsdatum: </w:t>
            </w:r>
          </w:p>
        </w:tc>
        <w:tc>
          <w:tcPr>
            <w:tcW w:w="7110" w:type="dxa"/>
            <w:shd w:val="clear" w:color="auto" w:fill="EBF5FB"/>
          </w:tcPr>
          <w:p w:rsidR="00EE4489" w:rsidRPr="000543C6" w:rsidRDefault="000F0EB1" w:rsidP="00253BF7">
            <w:pPr>
              <w:pStyle w:val="Tabellinnehll"/>
              <w:rPr>
                <w:color w:val="000000" w:themeColor="text1"/>
              </w:rPr>
            </w:pPr>
            <w:r w:rsidRPr="000543C6">
              <w:rPr>
                <w:color w:val="000000" w:themeColor="text1"/>
              </w:rPr>
              <w:t>2025-</w:t>
            </w:r>
            <w:r w:rsidR="00645BA9" w:rsidRPr="000543C6">
              <w:rPr>
                <w:color w:val="000000" w:themeColor="text1"/>
              </w:rPr>
              <w:t>09-24</w:t>
            </w:r>
          </w:p>
        </w:tc>
      </w:tr>
      <w:tr w:rsidR="00EE4489" w:rsidRPr="00523369" w:rsidTr="00F05745">
        <w:trPr>
          <w:trHeight w:val="280"/>
        </w:trPr>
        <w:tc>
          <w:tcPr>
            <w:tcW w:w="3662" w:type="dxa"/>
            <w:shd w:val="clear" w:color="auto" w:fill="EBF5FB"/>
          </w:tcPr>
          <w:p w:rsidR="00EE4489" w:rsidRPr="00523369" w:rsidRDefault="00EE4489" w:rsidP="00253BF7">
            <w:pPr>
              <w:spacing w:line="259" w:lineRule="auto"/>
              <w:ind w:left="842"/>
              <w:rPr>
                <w:rFonts w:ascii="Barlow Semi Condensed SemiBold" w:hAnsi="Barlow Semi Condensed SemiBold"/>
                <w:bCs/>
              </w:rPr>
            </w:pPr>
            <w:r w:rsidRPr="00523369">
              <w:rPr>
                <w:rFonts w:ascii="Barlow Semi Condensed SemiBold" w:eastAsia="Barlow" w:hAnsi="Barlow Semi Condensed SemiBold" w:cs="Barlow"/>
                <w:bCs/>
                <w:sz w:val="21"/>
              </w:rPr>
              <w:t xml:space="preserve">Föregående beslutsinstans: </w:t>
            </w:r>
          </w:p>
        </w:tc>
        <w:tc>
          <w:tcPr>
            <w:tcW w:w="7110" w:type="dxa"/>
            <w:shd w:val="clear" w:color="auto" w:fill="EBF5FB"/>
          </w:tcPr>
          <w:p w:rsidR="00EE4489" w:rsidRPr="00523369" w:rsidRDefault="00424FA5" w:rsidP="00253BF7">
            <w:pPr>
              <w:pStyle w:val="Tabellinnehll"/>
            </w:pPr>
            <w:r>
              <w:t>FVC</w:t>
            </w:r>
          </w:p>
        </w:tc>
      </w:tr>
      <w:tr w:rsidR="00EE4489" w:rsidRPr="00523369" w:rsidTr="00F05745">
        <w:trPr>
          <w:trHeight w:val="956"/>
        </w:trPr>
        <w:tc>
          <w:tcPr>
            <w:tcW w:w="3662" w:type="dxa"/>
            <w:shd w:val="clear" w:color="auto" w:fill="EBF5FB"/>
          </w:tcPr>
          <w:p w:rsidR="003B5F50" w:rsidRPr="000F0EB1" w:rsidRDefault="00EE4489" w:rsidP="003B5F50">
            <w:pPr>
              <w:spacing w:line="259" w:lineRule="auto"/>
              <w:ind w:left="842"/>
              <w:rPr>
                <w:rFonts w:ascii="Barlow Semi Condensed SemiBold" w:eastAsia="Barlow" w:hAnsi="Barlow Semi Condensed SemiBold" w:cs="Barlow"/>
                <w:bCs/>
                <w:sz w:val="21"/>
              </w:rPr>
            </w:pPr>
            <w:r w:rsidRPr="000F0EB1">
              <w:rPr>
                <w:rFonts w:ascii="Barlow Semi Condensed SemiBold" w:eastAsia="Barlow" w:hAnsi="Barlow Semi Condensed SemiBold" w:cs="Barlow"/>
                <w:bCs/>
                <w:sz w:val="21"/>
              </w:rPr>
              <w:t xml:space="preserve">Föregående paragraf: </w:t>
            </w:r>
          </w:p>
        </w:tc>
        <w:tc>
          <w:tcPr>
            <w:tcW w:w="7110" w:type="dxa"/>
            <w:shd w:val="clear" w:color="auto" w:fill="EBF5FB"/>
          </w:tcPr>
          <w:p w:rsidR="00EE4489" w:rsidRPr="000F0EB1" w:rsidRDefault="00ED4438" w:rsidP="00253BF7">
            <w:pPr>
              <w:pStyle w:val="Tabellinnehll"/>
            </w:pPr>
            <w:r w:rsidRPr="000F0EB1">
              <w:t>§</w:t>
            </w:r>
            <w:r w:rsidR="000F0EB1">
              <w:t xml:space="preserve"> -</w:t>
            </w:r>
          </w:p>
        </w:tc>
      </w:tr>
    </w:tbl>
    <w:p w:rsidR="00255E46" w:rsidRPr="00523369" w:rsidRDefault="00F742B6" w:rsidP="00F742B6">
      <w:pPr>
        <w:rPr>
          <w:rFonts w:eastAsia="Barlow Semi Condensed"/>
        </w:rPr>
      </w:pPr>
      <w:r w:rsidRPr="00523369">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14A6FED" wp14:editId="4583D2B1">
                <wp:simplePos x="0" y="0"/>
                <wp:positionH relativeFrom="page">
                  <wp:posOffset>5368290</wp:posOffset>
                </wp:positionH>
                <wp:positionV relativeFrom="page">
                  <wp:posOffset>9332595</wp:posOffset>
                </wp:positionV>
                <wp:extent cx="1292400" cy="705600"/>
                <wp:effectExtent l="0" t="0" r="3175" b="0"/>
                <wp:wrapSquare wrapText="bothSides"/>
                <wp:docPr id="1997" name="Group 1997"/>
                <wp:cNvGraphicFramePr/>
                <a:graphic xmlns:a="http://schemas.openxmlformats.org/drawingml/2006/main">
                  <a:graphicData uri="http://schemas.microsoft.com/office/word/2010/wordprocessingGroup">
                    <wpg:wgp>
                      <wpg:cNvGrpSpPr/>
                      <wpg:grpSpPr>
                        <a:xfrm>
                          <a:off x="0" y="0"/>
                          <a:ext cx="1292400" cy="705600"/>
                          <a:chOff x="0" y="0"/>
                          <a:chExt cx="1292911" cy="706434"/>
                        </a:xfrm>
                      </wpg:grpSpPr>
                      <wps:wsp>
                        <wps:cNvPr id="43" name="Shape 43"/>
                        <wps:cNvSpPr/>
                        <wps:spPr>
                          <a:xfrm>
                            <a:off x="0" y="549868"/>
                            <a:ext cx="121206" cy="152908"/>
                          </a:xfrm>
                          <a:custGeom>
                            <a:avLst/>
                            <a:gdLst/>
                            <a:ahLst/>
                            <a:cxnLst/>
                            <a:rect l="0" t="0" r="0" b="0"/>
                            <a:pathLst>
                              <a:path w="121206" h="152908">
                                <a:moveTo>
                                  <a:pt x="6246" y="0"/>
                                </a:moveTo>
                                <a:lnTo>
                                  <a:pt x="33856" y="0"/>
                                </a:lnTo>
                                <a:cubicBezTo>
                                  <a:pt x="37310" y="0"/>
                                  <a:pt x="39456" y="2806"/>
                                  <a:pt x="40104" y="6045"/>
                                </a:cubicBezTo>
                                <a:lnTo>
                                  <a:pt x="60602" y="99199"/>
                                </a:lnTo>
                                <a:lnTo>
                                  <a:pt x="81087" y="6045"/>
                                </a:lnTo>
                                <a:cubicBezTo>
                                  <a:pt x="81735" y="2806"/>
                                  <a:pt x="83894" y="0"/>
                                  <a:pt x="87335" y="0"/>
                                </a:cubicBezTo>
                                <a:lnTo>
                                  <a:pt x="114945" y="0"/>
                                </a:lnTo>
                                <a:cubicBezTo>
                                  <a:pt x="118399" y="0"/>
                                  <a:pt x="121206" y="2806"/>
                                  <a:pt x="121206" y="6045"/>
                                </a:cubicBezTo>
                                <a:lnTo>
                                  <a:pt x="121206" y="146876"/>
                                </a:lnTo>
                                <a:cubicBezTo>
                                  <a:pt x="121206" y="150101"/>
                                  <a:pt x="118399" y="152908"/>
                                  <a:pt x="114945" y="152908"/>
                                </a:cubicBezTo>
                                <a:lnTo>
                                  <a:pt x="103299" y="152908"/>
                                </a:lnTo>
                                <a:cubicBezTo>
                                  <a:pt x="99845" y="152908"/>
                                  <a:pt x="97051" y="150101"/>
                                  <a:pt x="97051" y="146876"/>
                                </a:cubicBezTo>
                                <a:lnTo>
                                  <a:pt x="97051" y="31267"/>
                                </a:lnTo>
                                <a:lnTo>
                                  <a:pt x="70736" y="146876"/>
                                </a:lnTo>
                                <a:cubicBezTo>
                                  <a:pt x="70089" y="150101"/>
                                  <a:pt x="67930" y="152908"/>
                                  <a:pt x="64475" y="152908"/>
                                </a:cubicBezTo>
                                <a:lnTo>
                                  <a:pt x="56716" y="152908"/>
                                </a:lnTo>
                                <a:cubicBezTo>
                                  <a:pt x="53261" y="152908"/>
                                  <a:pt x="51115" y="150101"/>
                                  <a:pt x="50467" y="146876"/>
                                </a:cubicBezTo>
                                <a:lnTo>
                                  <a:pt x="24153" y="31267"/>
                                </a:lnTo>
                                <a:lnTo>
                                  <a:pt x="24153" y="146876"/>
                                </a:lnTo>
                                <a:cubicBezTo>
                                  <a:pt x="24153" y="150101"/>
                                  <a:pt x="21346" y="152908"/>
                                  <a:pt x="17892" y="152908"/>
                                </a:cubicBezTo>
                                <a:lnTo>
                                  <a:pt x="6246" y="152908"/>
                                </a:lnTo>
                                <a:lnTo>
                                  <a:pt x="0" y="146878"/>
                                </a:lnTo>
                                <a:lnTo>
                                  <a:pt x="0" y="6042"/>
                                </a:lnTo>
                                <a:lnTo>
                                  <a:pt x="624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4" name="Shape 44"/>
                        <wps:cNvSpPr/>
                        <wps:spPr>
                          <a:xfrm>
                            <a:off x="141435" y="583013"/>
                            <a:ext cx="40437" cy="122720"/>
                          </a:xfrm>
                          <a:custGeom>
                            <a:avLst/>
                            <a:gdLst/>
                            <a:ahLst/>
                            <a:cxnLst/>
                            <a:rect l="0" t="0" r="0" b="0"/>
                            <a:pathLst>
                              <a:path w="40437" h="122720">
                                <a:moveTo>
                                  <a:pt x="40323" y="0"/>
                                </a:moveTo>
                                <a:lnTo>
                                  <a:pt x="40437" y="21"/>
                                </a:lnTo>
                                <a:lnTo>
                                  <a:pt x="40437" y="20915"/>
                                </a:lnTo>
                                <a:lnTo>
                                  <a:pt x="40323" y="20866"/>
                                </a:lnTo>
                                <a:cubicBezTo>
                                  <a:pt x="31052" y="20866"/>
                                  <a:pt x="23660" y="28905"/>
                                  <a:pt x="23660" y="37960"/>
                                </a:cubicBezTo>
                                <a:lnTo>
                                  <a:pt x="23660" y="84760"/>
                                </a:lnTo>
                                <a:cubicBezTo>
                                  <a:pt x="23660" y="93828"/>
                                  <a:pt x="31052" y="101867"/>
                                  <a:pt x="40323" y="101867"/>
                                </a:cubicBezTo>
                                <a:lnTo>
                                  <a:pt x="40437" y="101818"/>
                                </a:lnTo>
                                <a:lnTo>
                                  <a:pt x="40437" y="122699"/>
                                </a:lnTo>
                                <a:lnTo>
                                  <a:pt x="40323" y="122720"/>
                                </a:lnTo>
                                <a:cubicBezTo>
                                  <a:pt x="16815" y="122720"/>
                                  <a:pt x="0" y="105893"/>
                                  <a:pt x="0" y="84760"/>
                                </a:cubicBezTo>
                                <a:lnTo>
                                  <a:pt x="0" y="37960"/>
                                </a:lnTo>
                                <a:cubicBezTo>
                                  <a:pt x="0" y="16828"/>
                                  <a:pt x="16815" y="0"/>
                                  <a:pt x="4032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5" name="Shape 45"/>
                        <wps:cNvSpPr/>
                        <wps:spPr>
                          <a:xfrm>
                            <a:off x="181871" y="583034"/>
                            <a:ext cx="40437" cy="122679"/>
                          </a:xfrm>
                          <a:custGeom>
                            <a:avLst/>
                            <a:gdLst/>
                            <a:ahLst/>
                            <a:cxnLst/>
                            <a:rect l="0" t="0" r="0" b="0"/>
                            <a:pathLst>
                              <a:path w="40437" h="122679">
                                <a:moveTo>
                                  <a:pt x="0" y="0"/>
                                </a:moveTo>
                                <a:lnTo>
                                  <a:pt x="16230" y="2939"/>
                                </a:lnTo>
                                <a:cubicBezTo>
                                  <a:pt x="30971" y="8662"/>
                                  <a:pt x="40437" y="22090"/>
                                  <a:pt x="40437" y="37940"/>
                                </a:cubicBezTo>
                                <a:lnTo>
                                  <a:pt x="40437" y="84739"/>
                                </a:lnTo>
                                <a:cubicBezTo>
                                  <a:pt x="40437" y="100588"/>
                                  <a:pt x="30971" y="114016"/>
                                  <a:pt x="16230" y="119740"/>
                                </a:cubicBezTo>
                                <a:lnTo>
                                  <a:pt x="0" y="122679"/>
                                </a:lnTo>
                                <a:lnTo>
                                  <a:pt x="0" y="101797"/>
                                </a:lnTo>
                                <a:lnTo>
                                  <a:pt x="11894" y="96693"/>
                                </a:lnTo>
                                <a:cubicBezTo>
                                  <a:pt x="14929" y="93549"/>
                                  <a:pt x="16777" y="89273"/>
                                  <a:pt x="16777" y="84739"/>
                                </a:cubicBezTo>
                                <a:lnTo>
                                  <a:pt x="16777" y="37940"/>
                                </a:lnTo>
                                <a:cubicBezTo>
                                  <a:pt x="16777" y="33412"/>
                                  <a:pt x="14929" y="29139"/>
                                  <a:pt x="11894" y="25997"/>
                                </a:cubicBezTo>
                                <a:lnTo>
                                  <a:pt x="0" y="20894"/>
                                </a:ln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6" name="Shape 46"/>
                        <wps:cNvSpPr/>
                        <wps:spPr>
                          <a:xfrm>
                            <a:off x="243357" y="549870"/>
                            <a:ext cx="52413" cy="152908"/>
                          </a:xfrm>
                          <a:custGeom>
                            <a:avLst/>
                            <a:gdLst/>
                            <a:ahLst/>
                            <a:cxnLst/>
                            <a:rect l="0" t="0" r="0" b="0"/>
                            <a:pathLst>
                              <a:path w="52413" h="152908">
                                <a:moveTo>
                                  <a:pt x="6261" y="0"/>
                                </a:moveTo>
                                <a:lnTo>
                                  <a:pt x="18123" y="0"/>
                                </a:lnTo>
                                <a:cubicBezTo>
                                  <a:pt x="21565" y="0"/>
                                  <a:pt x="24371" y="2806"/>
                                  <a:pt x="24371" y="6032"/>
                                </a:cubicBezTo>
                                <a:lnTo>
                                  <a:pt x="24371" y="37528"/>
                                </a:lnTo>
                                <a:lnTo>
                                  <a:pt x="46368" y="37528"/>
                                </a:lnTo>
                                <a:cubicBezTo>
                                  <a:pt x="49606" y="37528"/>
                                  <a:pt x="52413" y="40335"/>
                                  <a:pt x="52413" y="43776"/>
                                </a:cubicBezTo>
                                <a:lnTo>
                                  <a:pt x="52413" y="53263"/>
                                </a:lnTo>
                                <a:cubicBezTo>
                                  <a:pt x="52413" y="56717"/>
                                  <a:pt x="49606" y="59524"/>
                                  <a:pt x="46368" y="59524"/>
                                </a:cubicBezTo>
                                <a:lnTo>
                                  <a:pt x="24371" y="59524"/>
                                </a:lnTo>
                                <a:lnTo>
                                  <a:pt x="24371" y="118186"/>
                                </a:lnTo>
                                <a:cubicBezTo>
                                  <a:pt x="24371" y="125298"/>
                                  <a:pt x="25451" y="130911"/>
                                  <a:pt x="36449" y="130911"/>
                                </a:cubicBezTo>
                                <a:lnTo>
                                  <a:pt x="46152" y="130911"/>
                                </a:lnTo>
                                <a:cubicBezTo>
                                  <a:pt x="49390" y="130911"/>
                                  <a:pt x="52184" y="133705"/>
                                  <a:pt x="52184" y="137160"/>
                                </a:cubicBezTo>
                                <a:lnTo>
                                  <a:pt x="52184" y="146647"/>
                                </a:lnTo>
                                <a:cubicBezTo>
                                  <a:pt x="52184" y="150101"/>
                                  <a:pt x="49390" y="152908"/>
                                  <a:pt x="46152" y="152908"/>
                                </a:cubicBezTo>
                                <a:lnTo>
                                  <a:pt x="29337" y="152908"/>
                                </a:lnTo>
                                <a:cubicBezTo>
                                  <a:pt x="13157" y="152908"/>
                                  <a:pt x="0" y="140614"/>
                                  <a:pt x="0" y="125082"/>
                                </a:cubicBezTo>
                                <a:lnTo>
                                  <a:pt x="0" y="6032"/>
                                </a:lnTo>
                                <a:cubicBezTo>
                                  <a:pt x="0" y="2806"/>
                                  <a:pt x="2807" y="0"/>
                                  <a:pt x="626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7" name="Shape 47"/>
                        <wps:cNvSpPr/>
                        <wps:spPr>
                          <a:xfrm>
                            <a:off x="308336" y="632734"/>
                            <a:ext cx="42056" cy="72417"/>
                          </a:xfrm>
                          <a:custGeom>
                            <a:avLst/>
                            <a:gdLst/>
                            <a:ahLst/>
                            <a:cxnLst/>
                            <a:rect l="0" t="0" r="0" b="0"/>
                            <a:pathLst>
                              <a:path w="42056" h="72417">
                                <a:moveTo>
                                  <a:pt x="42056" y="0"/>
                                </a:moveTo>
                                <a:lnTo>
                                  <a:pt x="42056" y="21518"/>
                                </a:lnTo>
                                <a:lnTo>
                                  <a:pt x="33858" y="25401"/>
                                </a:lnTo>
                                <a:cubicBezTo>
                                  <a:pt x="26962" y="28639"/>
                                  <a:pt x="25667" y="34240"/>
                                  <a:pt x="25667" y="38342"/>
                                </a:cubicBezTo>
                                <a:cubicBezTo>
                                  <a:pt x="25667" y="45670"/>
                                  <a:pt x="27825" y="53011"/>
                                  <a:pt x="41618" y="53011"/>
                                </a:cubicBezTo>
                                <a:lnTo>
                                  <a:pt x="42056" y="52825"/>
                                </a:lnTo>
                                <a:lnTo>
                                  <a:pt x="42056" y="70064"/>
                                </a:lnTo>
                                <a:lnTo>
                                  <a:pt x="31051" y="72417"/>
                                </a:lnTo>
                                <a:cubicBezTo>
                                  <a:pt x="17907" y="72417"/>
                                  <a:pt x="0" y="64873"/>
                                  <a:pt x="0" y="41580"/>
                                </a:cubicBezTo>
                                <a:cubicBezTo>
                                  <a:pt x="0" y="23674"/>
                                  <a:pt x="8191" y="13971"/>
                                  <a:pt x="21133" y="8573"/>
                                </a:cubicBezTo>
                                <a:lnTo>
                                  <a:pt x="4205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8" name="Shape 48"/>
                        <wps:cNvSpPr/>
                        <wps:spPr>
                          <a:xfrm>
                            <a:off x="313301" y="584160"/>
                            <a:ext cx="37090" cy="43139"/>
                          </a:xfrm>
                          <a:custGeom>
                            <a:avLst/>
                            <a:gdLst/>
                            <a:ahLst/>
                            <a:cxnLst/>
                            <a:rect l="0" t="0" r="0" b="0"/>
                            <a:pathLst>
                              <a:path w="37090" h="43139">
                                <a:moveTo>
                                  <a:pt x="37090" y="0"/>
                                </a:moveTo>
                                <a:lnTo>
                                  <a:pt x="37090" y="21592"/>
                                </a:lnTo>
                                <a:lnTo>
                                  <a:pt x="27629" y="24988"/>
                                </a:lnTo>
                                <a:cubicBezTo>
                                  <a:pt x="25016" y="27442"/>
                                  <a:pt x="23508" y="30947"/>
                                  <a:pt x="23508" y="35151"/>
                                </a:cubicBezTo>
                                <a:lnTo>
                                  <a:pt x="23508" y="37094"/>
                                </a:lnTo>
                                <a:cubicBezTo>
                                  <a:pt x="23508" y="40332"/>
                                  <a:pt x="20701" y="43139"/>
                                  <a:pt x="17463" y="43139"/>
                                </a:cubicBezTo>
                                <a:lnTo>
                                  <a:pt x="6033" y="43139"/>
                                </a:lnTo>
                                <a:cubicBezTo>
                                  <a:pt x="2578" y="43139"/>
                                  <a:pt x="0" y="40332"/>
                                  <a:pt x="0" y="37094"/>
                                </a:cubicBezTo>
                                <a:lnTo>
                                  <a:pt x="0" y="35151"/>
                                </a:lnTo>
                                <a:cubicBezTo>
                                  <a:pt x="0" y="19948"/>
                                  <a:pt x="9094" y="7533"/>
                                  <a:pt x="23558" y="2275"/>
                                </a:cubicBezTo>
                                <a:lnTo>
                                  <a:pt x="3709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49" name="Shape 49"/>
                        <wps:cNvSpPr/>
                        <wps:spPr>
                          <a:xfrm>
                            <a:off x="350392" y="583725"/>
                            <a:ext cx="40545" cy="119073"/>
                          </a:xfrm>
                          <a:custGeom>
                            <a:avLst/>
                            <a:gdLst/>
                            <a:ahLst/>
                            <a:cxnLst/>
                            <a:rect l="0" t="0" r="0" b="0"/>
                            <a:pathLst>
                              <a:path w="40545" h="119073">
                                <a:moveTo>
                                  <a:pt x="2584" y="0"/>
                                </a:moveTo>
                                <a:cubicBezTo>
                                  <a:pt x="28251" y="0"/>
                                  <a:pt x="40545" y="16828"/>
                                  <a:pt x="40545" y="37529"/>
                                </a:cubicBezTo>
                                <a:lnTo>
                                  <a:pt x="40545" y="113017"/>
                                </a:lnTo>
                                <a:cubicBezTo>
                                  <a:pt x="40545" y="116243"/>
                                  <a:pt x="37738" y="119050"/>
                                  <a:pt x="34284" y="119050"/>
                                </a:cubicBezTo>
                                <a:lnTo>
                                  <a:pt x="22638" y="119050"/>
                                </a:lnTo>
                                <a:cubicBezTo>
                                  <a:pt x="19196" y="119050"/>
                                  <a:pt x="16389" y="116243"/>
                                  <a:pt x="16389" y="113017"/>
                                </a:cubicBezTo>
                                <a:lnTo>
                                  <a:pt x="16389" y="108268"/>
                                </a:lnTo>
                                <a:cubicBezTo>
                                  <a:pt x="13373" y="112579"/>
                                  <a:pt x="9331" y="115869"/>
                                  <a:pt x="4640" y="118080"/>
                                </a:cubicBezTo>
                                <a:lnTo>
                                  <a:pt x="0" y="119073"/>
                                </a:lnTo>
                                <a:lnTo>
                                  <a:pt x="0" y="101834"/>
                                </a:lnTo>
                                <a:lnTo>
                                  <a:pt x="11619" y="96920"/>
                                </a:lnTo>
                                <a:cubicBezTo>
                                  <a:pt x="14611" y="93818"/>
                                  <a:pt x="16389" y="89612"/>
                                  <a:pt x="16389" y="85192"/>
                                </a:cubicBezTo>
                                <a:lnTo>
                                  <a:pt x="16389" y="62764"/>
                                </a:lnTo>
                                <a:lnTo>
                                  <a:pt x="0" y="70527"/>
                                </a:lnTo>
                                <a:lnTo>
                                  <a:pt x="0" y="49009"/>
                                </a:lnTo>
                                <a:lnTo>
                                  <a:pt x="5391" y="46799"/>
                                </a:lnTo>
                                <a:cubicBezTo>
                                  <a:pt x="13583" y="43358"/>
                                  <a:pt x="16389" y="40983"/>
                                  <a:pt x="16389" y="34722"/>
                                </a:cubicBezTo>
                                <a:cubicBezTo>
                                  <a:pt x="16389" y="26963"/>
                                  <a:pt x="10776" y="21565"/>
                                  <a:pt x="1289" y="21565"/>
                                </a:cubicBezTo>
                                <a:lnTo>
                                  <a:pt x="0" y="22027"/>
                                </a:lnTo>
                                <a:lnTo>
                                  <a:pt x="0" y="435"/>
                                </a:lnTo>
                                <a:lnTo>
                                  <a:pt x="258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0" name="Shape 50"/>
                        <wps:cNvSpPr/>
                        <wps:spPr>
                          <a:xfrm>
                            <a:off x="414722" y="549874"/>
                            <a:ext cx="24371" cy="152895"/>
                          </a:xfrm>
                          <a:custGeom>
                            <a:avLst/>
                            <a:gdLst/>
                            <a:ahLst/>
                            <a:cxnLst/>
                            <a:rect l="0" t="0" r="0" b="0"/>
                            <a:pathLst>
                              <a:path w="24371" h="152895">
                                <a:moveTo>
                                  <a:pt x="6261" y="0"/>
                                </a:moveTo>
                                <a:lnTo>
                                  <a:pt x="18123" y="0"/>
                                </a:lnTo>
                                <a:cubicBezTo>
                                  <a:pt x="21565" y="0"/>
                                  <a:pt x="24371" y="2794"/>
                                  <a:pt x="24371" y="6032"/>
                                </a:cubicBezTo>
                                <a:lnTo>
                                  <a:pt x="24371" y="146862"/>
                                </a:lnTo>
                                <a:cubicBezTo>
                                  <a:pt x="24371" y="150101"/>
                                  <a:pt x="21565" y="152895"/>
                                  <a:pt x="18123" y="152895"/>
                                </a:cubicBezTo>
                                <a:lnTo>
                                  <a:pt x="6261" y="152895"/>
                                </a:lnTo>
                                <a:cubicBezTo>
                                  <a:pt x="2807" y="152895"/>
                                  <a:pt x="0" y="150101"/>
                                  <a:pt x="0" y="146862"/>
                                </a:cubicBezTo>
                                <a:lnTo>
                                  <a:pt x="0" y="6032"/>
                                </a:lnTo>
                                <a:cubicBezTo>
                                  <a:pt x="0" y="2794"/>
                                  <a:pt x="2807" y="0"/>
                                  <a:pt x="626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1" name="Shape 51"/>
                        <wps:cNvSpPr/>
                        <wps:spPr>
                          <a:xfrm>
                            <a:off x="457855" y="632734"/>
                            <a:ext cx="42056" cy="72417"/>
                          </a:xfrm>
                          <a:custGeom>
                            <a:avLst/>
                            <a:gdLst/>
                            <a:ahLst/>
                            <a:cxnLst/>
                            <a:rect l="0" t="0" r="0" b="0"/>
                            <a:pathLst>
                              <a:path w="42056" h="72417">
                                <a:moveTo>
                                  <a:pt x="42056" y="0"/>
                                </a:moveTo>
                                <a:lnTo>
                                  <a:pt x="42056" y="21518"/>
                                </a:lnTo>
                                <a:lnTo>
                                  <a:pt x="33858" y="25401"/>
                                </a:lnTo>
                                <a:cubicBezTo>
                                  <a:pt x="26962" y="28639"/>
                                  <a:pt x="25667" y="34240"/>
                                  <a:pt x="25667" y="38342"/>
                                </a:cubicBezTo>
                                <a:cubicBezTo>
                                  <a:pt x="25667" y="45670"/>
                                  <a:pt x="27825" y="53011"/>
                                  <a:pt x="41618" y="53011"/>
                                </a:cubicBezTo>
                                <a:lnTo>
                                  <a:pt x="42056" y="52825"/>
                                </a:lnTo>
                                <a:lnTo>
                                  <a:pt x="42056" y="70064"/>
                                </a:lnTo>
                                <a:lnTo>
                                  <a:pt x="31051" y="72417"/>
                                </a:lnTo>
                                <a:cubicBezTo>
                                  <a:pt x="17907" y="72417"/>
                                  <a:pt x="0" y="64873"/>
                                  <a:pt x="0" y="41580"/>
                                </a:cubicBezTo>
                                <a:cubicBezTo>
                                  <a:pt x="0" y="23674"/>
                                  <a:pt x="8191" y="13971"/>
                                  <a:pt x="21133" y="8573"/>
                                </a:cubicBezTo>
                                <a:lnTo>
                                  <a:pt x="42056"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2" name="Shape 52"/>
                        <wps:cNvSpPr/>
                        <wps:spPr>
                          <a:xfrm>
                            <a:off x="462821" y="584160"/>
                            <a:ext cx="37090" cy="43139"/>
                          </a:xfrm>
                          <a:custGeom>
                            <a:avLst/>
                            <a:gdLst/>
                            <a:ahLst/>
                            <a:cxnLst/>
                            <a:rect l="0" t="0" r="0" b="0"/>
                            <a:pathLst>
                              <a:path w="37090" h="43139">
                                <a:moveTo>
                                  <a:pt x="37090" y="0"/>
                                </a:moveTo>
                                <a:lnTo>
                                  <a:pt x="37090" y="21592"/>
                                </a:lnTo>
                                <a:lnTo>
                                  <a:pt x="27629" y="24988"/>
                                </a:lnTo>
                                <a:cubicBezTo>
                                  <a:pt x="25016" y="27442"/>
                                  <a:pt x="23508" y="30947"/>
                                  <a:pt x="23508" y="35151"/>
                                </a:cubicBezTo>
                                <a:lnTo>
                                  <a:pt x="23508" y="37094"/>
                                </a:lnTo>
                                <a:cubicBezTo>
                                  <a:pt x="23508" y="40332"/>
                                  <a:pt x="20701" y="43139"/>
                                  <a:pt x="17463" y="43139"/>
                                </a:cubicBezTo>
                                <a:lnTo>
                                  <a:pt x="6033" y="43139"/>
                                </a:lnTo>
                                <a:cubicBezTo>
                                  <a:pt x="2578" y="43139"/>
                                  <a:pt x="0" y="40332"/>
                                  <a:pt x="0" y="37094"/>
                                </a:cubicBezTo>
                                <a:lnTo>
                                  <a:pt x="0" y="35151"/>
                                </a:lnTo>
                                <a:cubicBezTo>
                                  <a:pt x="0" y="19948"/>
                                  <a:pt x="9094" y="7533"/>
                                  <a:pt x="23558" y="2275"/>
                                </a:cubicBezTo>
                                <a:lnTo>
                                  <a:pt x="3709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3" name="Shape 53"/>
                        <wps:cNvSpPr/>
                        <wps:spPr>
                          <a:xfrm>
                            <a:off x="499911" y="583725"/>
                            <a:ext cx="40545" cy="119073"/>
                          </a:xfrm>
                          <a:custGeom>
                            <a:avLst/>
                            <a:gdLst/>
                            <a:ahLst/>
                            <a:cxnLst/>
                            <a:rect l="0" t="0" r="0" b="0"/>
                            <a:pathLst>
                              <a:path w="40545" h="119073">
                                <a:moveTo>
                                  <a:pt x="2584" y="0"/>
                                </a:moveTo>
                                <a:cubicBezTo>
                                  <a:pt x="28251" y="0"/>
                                  <a:pt x="40545" y="16828"/>
                                  <a:pt x="40545" y="37529"/>
                                </a:cubicBezTo>
                                <a:lnTo>
                                  <a:pt x="40545" y="113017"/>
                                </a:lnTo>
                                <a:cubicBezTo>
                                  <a:pt x="40545" y="116243"/>
                                  <a:pt x="37738" y="119050"/>
                                  <a:pt x="34296" y="119050"/>
                                </a:cubicBezTo>
                                <a:lnTo>
                                  <a:pt x="22638" y="119050"/>
                                </a:lnTo>
                                <a:cubicBezTo>
                                  <a:pt x="19196" y="119050"/>
                                  <a:pt x="16389" y="116243"/>
                                  <a:pt x="16389" y="113017"/>
                                </a:cubicBezTo>
                                <a:lnTo>
                                  <a:pt x="16389" y="108268"/>
                                </a:lnTo>
                                <a:cubicBezTo>
                                  <a:pt x="13373" y="112579"/>
                                  <a:pt x="9331" y="115869"/>
                                  <a:pt x="4640" y="118080"/>
                                </a:cubicBezTo>
                                <a:lnTo>
                                  <a:pt x="0" y="119073"/>
                                </a:lnTo>
                                <a:lnTo>
                                  <a:pt x="0" y="101834"/>
                                </a:lnTo>
                                <a:lnTo>
                                  <a:pt x="11619" y="96920"/>
                                </a:lnTo>
                                <a:cubicBezTo>
                                  <a:pt x="14611" y="93818"/>
                                  <a:pt x="16389" y="89612"/>
                                  <a:pt x="16389" y="85192"/>
                                </a:cubicBezTo>
                                <a:lnTo>
                                  <a:pt x="16389" y="62764"/>
                                </a:lnTo>
                                <a:lnTo>
                                  <a:pt x="0" y="70527"/>
                                </a:lnTo>
                                <a:lnTo>
                                  <a:pt x="0" y="49009"/>
                                </a:lnTo>
                                <a:lnTo>
                                  <a:pt x="5391" y="46799"/>
                                </a:lnTo>
                                <a:cubicBezTo>
                                  <a:pt x="13583" y="43358"/>
                                  <a:pt x="16389" y="40983"/>
                                  <a:pt x="16389" y="34722"/>
                                </a:cubicBezTo>
                                <a:cubicBezTo>
                                  <a:pt x="16389" y="26963"/>
                                  <a:pt x="10788" y="21565"/>
                                  <a:pt x="1289" y="21565"/>
                                </a:cubicBezTo>
                                <a:lnTo>
                                  <a:pt x="0" y="22027"/>
                                </a:lnTo>
                                <a:lnTo>
                                  <a:pt x="0" y="435"/>
                                </a:lnTo>
                                <a:lnTo>
                                  <a:pt x="258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4" name="Shape 54"/>
                        <wps:cNvSpPr/>
                        <wps:spPr>
                          <a:xfrm>
                            <a:off x="606707" y="549874"/>
                            <a:ext cx="84100" cy="152895"/>
                          </a:xfrm>
                          <a:custGeom>
                            <a:avLst/>
                            <a:gdLst/>
                            <a:ahLst/>
                            <a:cxnLst/>
                            <a:rect l="0" t="0" r="0" b="0"/>
                            <a:pathLst>
                              <a:path w="84100" h="152895">
                                <a:moveTo>
                                  <a:pt x="6248" y="0"/>
                                </a:moveTo>
                                <a:lnTo>
                                  <a:pt x="18110" y="0"/>
                                </a:lnTo>
                                <a:cubicBezTo>
                                  <a:pt x="21565" y="0"/>
                                  <a:pt x="24371" y="2794"/>
                                  <a:pt x="24371" y="6032"/>
                                </a:cubicBezTo>
                                <a:lnTo>
                                  <a:pt x="24371" y="83464"/>
                                </a:lnTo>
                                <a:lnTo>
                                  <a:pt x="53480" y="45288"/>
                                </a:lnTo>
                                <a:cubicBezTo>
                                  <a:pt x="55855" y="42266"/>
                                  <a:pt x="57150" y="40538"/>
                                  <a:pt x="60604" y="40538"/>
                                </a:cubicBezTo>
                                <a:lnTo>
                                  <a:pt x="75044" y="40538"/>
                                </a:lnTo>
                                <a:cubicBezTo>
                                  <a:pt x="78283" y="40538"/>
                                  <a:pt x="80874" y="42049"/>
                                  <a:pt x="80874" y="44640"/>
                                </a:cubicBezTo>
                                <a:cubicBezTo>
                                  <a:pt x="80874" y="45720"/>
                                  <a:pt x="80429" y="47447"/>
                                  <a:pt x="79578" y="48730"/>
                                </a:cubicBezTo>
                                <a:lnTo>
                                  <a:pt x="48311" y="89712"/>
                                </a:lnTo>
                                <a:lnTo>
                                  <a:pt x="83248" y="144056"/>
                                </a:lnTo>
                                <a:cubicBezTo>
                                  <a:pt x="84100" y="145351"/>
                                  <a:pt x="84100" y="146647"/>
                                  <a:pt x="84100" y="147510"/>
                                </a:cubicBezTo>
                                <a:cubicBezTo>
                                  <a:pt x="84100" y="150749"/>
                                  <a:pt x="81521" y="152895"/>
                                  <a:pt x="77635" y="152895"/>
                                </a:cubicBezTo>
                                <a:lnTo>
                                  <a:pt x="64262" y="152895"/>
                                </a:lnTo>
                                <a:cubicBezTo>
                                  <a:pt x="60820" y="152895"/>
                                  <a:pt x="58445" y="149885"/>
                                  <a:pt x="56718" y="146862"/>
                                </a:cubicBezTo>
                                <a:lnTo>
                                  <a:pt x="24371" y="95529"/>
                                </a:lnTo>
                                <a:lnTo>
                                  <a:pt x="24371" y="146862"/>
                                </a:lnTo>
                                <a:cubicBezTo>
                                  <a:pt x="24371" y="150101"/>
                                  <a:pt x="21565" y="152895"/>
                                  <a:pt x="18110" y="152895"/>
                                </a:cubicBezTo>
                                <a:lnTo>
                                  <a:pt x="6248" y="152895"/>
                                </a:lnTo>
                                <a:cubicBezTo>
                                  <a:pt x="2807" y="152895"/>
                                  <a:pt x="0" y="150101"/>
                                  <a:pt x="0" y="146862"/>
                                </a:cubicBezTo>
                                <a:lnTo>
                                  <a:pt x="0" y="6032"/>
                                </a:lnTo>
                                <a:cubicBezTo>
                                  <a:pt x="0" y="2794"/>
                                  <a:pt x="2807" y="0"/>
                                  <a:pt x="624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5" name="Shape 55"/>
                        <wps:cNvSpPr/>
                        <wps:spPr>
                          <a:xfrm>
                            <a:off x="701723" y="583013"/>
                            <a:ext cx="40437" cy="122720"/>
                          </a:xfrm>
                          <a:custGeom>
                            <a:avLst/>
                            <a:gdLst/>
                            <a:ahLst/>
                            <a:cxnLst/>
                            <a:rect l="0" t="0" r="0" b="0"/>
                            <a:pathLst>
                              <a:path w="40437" h="122720">
                                <a:moveTo>
                                  <a:pt x="40323" y="0"/>
                                </a:moveTo>
                                <a:lnTo>
                                  <a:pt x="40437" y="21"/>
                                </a:lnTo>
                                <a:lnTo>
                                  <a:pt x="40437" y="20915"/>
                                </a:lnTo>
                                <a:lnTo>
                                  <a:pt x="40323" y="20866"/>
                                </a:lnTo>
                                <a:cubicBezTo>
                                  <a:pt x="31052" y="20866"/>
                                  <a:pt x="23660" y="28905"/>
                                  <a:pt x="23660" y="37960"/>
                                </a:cubicBezTo>
                                <a:lnTo>
                                  <a:pt x="23660" y="84760"/>
                                </a:lnTo>
                                <a:cubicBezTo>
                                  <a:pt x="23660" y="93828"/>
                                  <a:pt x="31052" y="101867"/>
                                  <a:pt x="40323" y="101867"/>
                                </a:cubicBezTo>
                                <a:lnTo>
                                  <a:pt x="40437" y="101818"/>
                                </a:lnTo>
                                <a:lnTo>
                                  <a:pt x="40437" y="122699"/>
                                </a:lnTo>
                                <a:lnTo>
                                  <a:pt x="40323" y="122720"/>
                                </a:lnTo>
                                <a:cubicBezTo>
                                  <a:pt x="16815" y="122720"/>
                                  <a:pt x="0" y="105893"/>
                                  <a:pt x="0" y="84760"/>
                                </a:cubicBezTo>
                                <a:lnTo>
                                  <a:pt x="0" y="37960"/>
                                </a:lnTo>
                                <a:cubicBezTo>
                                  <a:pt x="0" y="16828"/>
                                  <a:pt x="16815" y="0"/>
                                  <a:pt x="4032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6" name="Shape 56"/>
                        <wps:cNvSpPr/>
                        <wps:spPr>
                          <a:xfrm>
                            <a:off x="742160" y="583034"/>
                            <a:ext cx="40437" cy="122679"/>
                          </a:xfrm>
                          <a:custGeom>
                            <a:avLst/>
                            <a:gdLst/>
                            <a:ahLst/>
                            <a:cxnLst/>
                            <a:rect l="0" t="0" r="0" b="0"/>
                            <a:pathLst>
                              <a:path w="40437" h="122679">
                                <a:moveTo>
                                  <a:pt x="0" y="0"/>
                                </a:moveTo>
                                <a:lnTo>
                                  <a:pt x="16230" y="2939"/>
                                </a:lnTo>
                                <a:cubicBezTo>
                                  <a:pt x="30971" y="8662"/>
                                  <a:pt x="40437" y="22090"/>
                                  <a:pt x="40437" y="37940"/>
                                </a:cubicBezTo>
                                <a:lnTo>
                                  <a:pt x="40437" y="84739"/>
                                </a:lnTo>
                                <a:cubicBezTo>
                                  <a:pt x="40437" y="100588"/>
                                  <a:pt x="30971" y="114016"/>
                                  <a:pt x="16230" y="119740"/>
                                </a:cubicBezTo>
                                <a:lnTo>
                                  <a:pt x="0" y="122679"/>
                                </a:lnTo>
                                <a:lnTo>
                                  <a:pt x="0" y="101797"/>
                                </a:lnTo>
                                <a:lnTo>
                                  <a:pt x="11894" y="96693"/>
                                </a:lnTo>
                                <a:cubicBezTo>
                                  <a:pt x="14929" y="93549"/>
                                  <a:pt x="16777" y="89273"/>
                                  <a:pt x="16777" y="84739"/>
                                </a:cubicBezTo>
                                <a:lnTo>
                                  <a:pt x="16777" y="37940"/>
                                </a:lnTo>
                                <a:cubicBezTo>
                                  <a:pt x="16777" y="33412"/>
                                  <a:pt x="14929" y="29139"/>
                                  <a:pt x="11894" y="25997"/>
                                </a:cubicBezTo>
                                <a:lnTo>
                                  <a:pt x="0" y="20894"/>
                                </a:ln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7" name="Shape 57"/>
                        <wps:cNvSpPr/>
                        <wps:spPr>
                          <a:xfrm>
                            <a:off x="802094" y="583733"/>
                            <a:ext cx="133934" cy="119037"/>
                          </a:xfrm>
                          <a:custGeom>
                            <a:avLst/>
                            <a:gdLst/>
                            <a:ahLst/>
                            <a:cxnLst/>
                            <a:rect l="0" t="0" r="0" b="0"/>
                            <a:pathLst>
                              <a:path w="133934" h="119037">
                                <a:moveTo>
                                  <a:pt x="51117" y="0"/>
                                </a:moveTo>
                                <a:cubicBezTo>
                                  <a:pt x="63411" y="0"/>
                                  <a:pt x="73114" y="8192"/>
                                  <a:pt x="77432" y="16599"/>
                                </a:cubicBezTo>
                                <a:cubicBezTo>
                                  <a:pt x="81737" y="6896"/>
                                  <a:pt x="92951" y="0"/>
                                  <a:pt x="105461" y="0"/>
                                </a:cubicBezTo>
                                <a:cubicBezTo>
                                  <a:pt x="122072" y="0"/>
                                  <a:pt x="133934" y="15304"/>
                                  <a:pt x="133934" y="31915"/>
                                </a:cubicBezTo>
                                <a:lnTo>
                                  <a:pt x="133934" y="113005"/>
                                </a:lnTo>
                                <a:cubicBezTo>
                                  <a:pt x="133934" y="116243"/>
                                  <a:pt x="131127" y="119037"/>
                                  <a:pt x="127673" y="119037"/>
                                </a:cubicBezTo>
                                <a:lnTo>
                                  <a:pt x="115811" y="119037"/>
                                </a:lnTo>
                                <a:cubicBezTo>
                                  <a:pt x="112370" y="119037"/>
                                  <a:pt x="109563" y="116243"/>
                                  <a:pt x="109563" y="113005"/>
                                </a:cubicBezTo>
                                <a:lnTo>
                                  <a:pt x="109563" y="38812"/>
                                </a:lnTo>
                                <a:cubicBezTo>
                                  <a:pt x="109563" y="28461"/>
                                  <a:pt x="103949" y="21565"/>
                                  <a:pt x="94247" y="21565"/>
                                </a:cubicBezTo>
                                <a:cubicBezTo>
                                  <a:pt x="84760" y="21565"/>
                                  <a:pt x="79591" y="29972"/>
                                  <a:pt x="79591" y="38812"/>
                                </a:cubicBezTo>
                                <a:lnTo>
                                  <a:pt x="79591" y="113005"/>
                                </a:lnTo>
                                <a:cubicBezTo>
                                  <a:pt x="79591" y="116243"/>
                                  <a:pt x="76771" y="119037"/>
                                  <a:pt x="73330" y="119037"/>
                                </a:cubicBezTo>
                                <a:lnTo>
                                  <a:pt x="61468" y="119037"/>
                                </a:lnTo>
                                <a:cubicBezTo>
                                  <a:pt x="58014" y="119037"/>
                                  <a:pt x="55207" y="116243"/>
                                  <a:pt x="55207" y="113005"/>
                                </a:cubicBezTo>
                                <a:lnTo>
                                  <a:pt x="55207" y="38812"/>
                                </a:lnTo>
                                <a:cubicBezTo>
                                  <a:pt x="55207" y="28461"/>
                                  <a:pt x="49606" y="21565"/>
                                  <a:pt x="39903" y="21565"/>
                                </a:cubicBezTo>
                                <a:cubicBezTo>
                                  <a:pt x="30416" y="21565"/>
                                  <a:pt x="24371" y="29972"/>
                                  <a:pt x="24371" y="38812"/>
                                </a:cubicBezTo>
                                <a:lnTo>
                                  <a:pt x="24371" y="113005"/>
                                </a:lnTo>
                                <a:cubicBezTo>
                                  <a:pt x="24371" y="116243"/>
                                  <a:pt x="21565" y="119037"/>
                                  <a:pt x="18123" y="119037"/>
                                </a:cubicBezTo>
                                <a:lnTo>
                                  <a:pt x="6261" y="119037"/>
                                </a:lnTo>
                                <a:cubicBezTo>
                                  <a:pt x="2806" y="119037"/>
                                  <a:pt x="0" y="116243"/>
                                  <a:pt x="0" y="113005"/>
                                </a:cubicBezTo>
                                <a:lnTo>
                                  <a:pt x="0" y="9703"/>
                                </a:lnTo>
                                <a:cubicBezTo>
                                  <a:pt x="0" y="6464"/>
                                  <a:pt x="2806" y="3658"/>
                                  <a:pt x="6261" y="3658"/>
                                </a:cubicBezTo>
                                <a:lnTo>
                                  <a:pt x="18123" y="3658"/>
                                </a:lnTo>
                                <a:cubicBezTo>
                                  <a:pt x="21565" y="3658"/>
                                  <a:pt x="24371" y="6464"/>
                                  <a:pt x="24371" y="9703"/>
                                </a:cubicBezTo>
                                <a:lnTo>
                                  <a:pt x="24371" y="16599"/>
                                </a:lnTo>
                                <a:cubicBezTo>
                                  <a:pt x="28689" y="6680"/>
                                  <a:pt x="38608" y="0"/>
                                  <a:pt x="51117"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8" name="Shape 58"/>
                        <wps:cNvSpPr/>
                        <wps:spPr>
                          <a:xfrm>
                            <a:off x="957247" y="583733"/>
                            <a:ext cx="133934" cy="119037"/>
                          </a:xfrm>
                          <a:custGeom>
                            <a:avLst/>
                            <a:gdLst/>
                            <a:ahLst/>
                            <a:cxnLst/>
                            <a:rect l="0" t="0" r="0" b="0"/>
                            <a:pathLst>
                              <a:path w="133934" h="119037">
                                <a:moveTo>
                                  <a:pt x="51117" y="0"/>
                                </a:moveTo>
                                <a:cubicBezTo>
                                  <a:pt x="63411" y="0"/>
                                  <a:pt x="73114" y="8192"/>
                                  <a:pt x="77432" y="16599"/>
                                </a:cubicBezTo>
                                <a:cubicBezTo>
                                  <a:pt x="81737" y="6896"/>
                                  <a:pt x="92951" y="0"/>
                                  <a:pt x="105461" y="0"/>
                                </a:cubicBezTo>
                                <a:cubicBezTo>
                                  <a:pt x="122072" y="0"/>
                                  <a:pt x="133934" y="15304"/>
                                  <a:pt x="133934" y="31915"/>
                                </a:cubicBezTo>
                                <a:lnTo>
                                  <a:pt x="133934" y="113005"/>
                                </a:lnTo>
                                <a:cubicBezTo>
                                  <a:pt x="133934" y="116243"/>
                                  <a:pt x="131127" y="119037"/>
                                  <a:pt x="127686" y="119037"/>
                                </a:cubicBezTo>
                                <a:lnTo>
                                  <a:pt x="115811" y="119037"/>
                                </a:lnTo>
                                <a:cubicBezTo>
                                  <a:pt x="112370" y="119037"/>
                                  <a:pt x="109563" y="116243"/>
                                  <a:pt x="109563" y="113005"/>
                                </a:cubicBezTo>
                                <a:lnTo>
                                  <a:pt x="109563" y="38812"/>
                                </a:lnTo>
                                <a:cubicBezTo>
                                  <a:pt x="109563" y="28461"/>
                                  <a:pt x="103949" y="21565"/>
                                  <a:pt x="94247" y="21565"/>
                                </a:cubicBezTo>
                                <a:cubicBezTo>
                                  <a:pt x="84760" y="21565"/>
                                  <a:pt x="79591" y="29972"/>
                                  <a:pt x="79591" y="38812"/>
                                </a:cubicBezTo>
                                <a:lnTo>
                                  <a:pt x="79591" y="113005"/>
                                </a:lnTo>
                                <a:cubicBezTo>
                                  <a:pt x="79591" y="116243"/>
                                  <a:pt x="76784" y="119037"/>
                                  <a:pt x="73330" y="119037"/>
                                </a:cubicBezTo>
                                <a:lnTo>
                                  <a:pt x="61468" y="119037"/>
                                </a:lnTo>
                                <a:cubicBezTo>
                                  <a:pt x="58014" y="119037"/>
                                  <a:pt x="55207" y="116243"/>
                                  <a:pt x="55207" y="113005"/>
                                </a:cubicBezTo>
                                <a:lnTo>
                                  <a:pt x="55207" y="38812"/>
                                </a:lnTo>
                                <a:cubicBezTo>
                                  <a:pt x="55207" y="28461"/>
                                  <a:pt x="49606" y="21565"/>
                                  <a:pt x="39903" y="21565"/>
                                </a:cubicBezTo>
                                <a:cubicBezTo>
                                  <a:pt x="30416" y="21565"/>
                                  <a:pt x="24371" y="29972"/>
                                  <a:pt x="24371" y="38812"/>
                                </a:cubicBezTo>
                                <a:lnTo>
                                  <a:pt x="24371" y="113005"/>
                                </a:lnTo>
                                <a:cubicBezTo>
                                  <a:pt x="24371" y="116243"/>
                                  <a:pt x="21565" y="119037"/>
                                  <a:pt x="18123" y="119037"/>
                                </a:cubicBezTo>
                                <a:lnTo>
                                  <a:pt x="6261" y="119037"/>
                                </a:lnTo>
                                <a:cubicBezTo>
                                  <a:pt x="2806" y="119037"/>
                                  <a:pt x="0" y="116243"/>
                                  <a:pt x="0" y="113005"/>
                                </a:cubicBezTo>
                                <a:lnTo>
                                  <a:pt x="0" y="9703"/>
                                </a:lnTo>
                                <a:cubicBezTo>
                                  <a:pt x="0" y="6464"/>
                                  <a:pt x="2806" y="3658"/>
                                  <a:pt x="6261" y="3658"/>
                                </a:cubicBezTo>
                                <a:lnTo>
                                  <a:pt x="18123" y="3658"/>
                                </a:lnTo>
                                <a:cubicBezTo>
                                  <a:pt x="21565" y="3658"/>
                                  <a:pt x="24371" y="6464"/>
                                  <a:pt x="24371" y="9703"/>
                                </a:cubicBezTo>
                                <a:lnTo>
                                  <a:pt x="24371" y="16599"/>
                                </a:lnTo>
                                <a:cubicBezTo>
                                  <a:pt x="28689" y="6680"/>
                                  <a:pt x="38608" y="0"/>
                                  <a:pt x="51117"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59" name="Shape 59"/>
                        <wps:cNvSpPr/>
                        <wps:spPr>
                          <a:xfrm>
                            <a:off x="1111241" y="587398"/>
                            <a:ext cx="79578" cy="119036"/>
                          </a:xfrm>
                          <a:custGeom>
                            <a:avLst/>
                            <a:gdLst/>
                            <a:ahLst/>
                            <a:cxnLst/>
                            <a:rect l="0" t="0" r="0" b="0"/>
                            <a:pathLst>
                              <a:path w="79578" h="119036">
                                <a:moveTo>
                                  <a:pt x="6248" y="0"/>
                                </a:moveTo>
                                <a:lnTo>
                                  <a:pt x="18110" y="0"/>
                                </a:lnTo>
                                <a:cubicBezTo>
                                  <a:pt x="21565" y="0"/>
                                  <a:pt x="24358" y="2807"/>
                                  <a:pt x="24358" y="6032"/>
                                </a:cubicBezTo>
                                <a:lnTo>
                                  <a:pt x="24358" y="80225"/>
                                </a:lnTo>
                                <a:cubicBezTo>
                                  <a:pt x="24358" y="90576"/>
                                  <a:pt x="29972" y="97485"/>
                                  <a:pt x="39674" y="97485"/>
                                </a:cubicBezTo>
                                <a:cubicBezTo>
                                  <a:pt x="49175" y="97485"/>
                                  <a:pt x="55207" y="89065"/>
                                  <a:pt x="55207" y="80225"/>
                                </a:cubicBezTo>
                                <a:lnTo>
                                  <a:pt x="55207" y="6032"/>
                                </a:lnTo>
                                <a:cubicBezTo>
                                  <a:pt x="55207" y="2807"/>
                                  <a:pt x="58014" y="0"/>
                                  <a:pt x="61455" y="0"/>
                                </a:cubicBezTo>
                                <a:lnTo>
                                  <a:pt x="73317" y="0"/>
                                </a:lnTo>
                                <a:cubicBezTo>
                                  <a:pt x="76771" y="0"/>
                                  <a:pt x="79578" y="2807"/>
                                  <a:pt x="79578" y="6032"/>
                                </a:cubicBezTo>
                                <a:lnTo>
                                  <a:pt x="79578" y="109334"/>
                                </a:lnTo>
                                <a:cubicBezTo>
                                  <a:pt x="79578" y="112572"/>
                                  <a:pt x="76771" y="115379"/>
                                  <a:pt x="73317" y="115379"/>
                                </a:cubicBezTo>
                                <a:lnTo>
                                  <a:pt x="61455" y="115379"/>
                                </a:lnTo>
                                <a:cubicBezTo>
                                  <a:pt x="58014" y="115379"/>
                                  <a:pt x="55207" y="112572"/>
                                  <a:pt x="55207" y="109334"/>
                                </a:cubicBezTo>
                                <a:lnTo>
                                  <a:pt x="55207" y="102438"/>
                                </a:lnTo>
                                <a:cubicBezTo>
                                  <a:pt x="53047" y="107397"/>
                                  <a:pt x="49488" y="111550"/>
                                  <a:pt x="44905" y="114463"/>
                                </a:cubicBezTo>
                                <a:lnTo>
                                  <a:pt x="28508" y="119036"/>
                                </a:lnTo>
                                <a:lnTo>
                                  <a:pt x="28404" y="119036"/>
                                </a:lnTo>
                                <a:lnTo>
                                  <a:pt x="17006" y="116397"/>
                                </a:lnTo>
                                <a:cubicBezTo>
                                  <a:pt x="6665" y="111310"/>
                                  <a:pt x="0" y="99580"/>
                                  <a:pt x="0" y="87122"/>
                                </a:cubicBezTo>
                                <a:lnTo>
                                  <a:pt x="0" y="6032"/>
                                </a:lnTo>
                                <a:cubicBezTo>
                                  <a:pt x="0" y="2807"/>
                                  <a:pt x="2794" y="0"/>
                                  <a:pt x="624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0" name="Shape 60"/>
                        <wps:cNvSpPr/>
                        <wps:spPr>
                          <a:xfrm>
                            <a:off x="1213333" y="583736"/>
                            <a:ext cx="79577" cy="119037"/>
                          </a:xfrm>
                          <a:custGeom>
                            <a:avLst/>
                            <a:gdLst/>
                            <a:ahLst/>
                            <a:cxnLst/>
                            <a:rect l="0" t="0" r="0" b="0"/>
                            <a:pathLst>
                              <a:path w="79577" h="119037">
                                <a:moveTo>
                                  <a:pt x="51118" y="0"/>
                                </a:moveTo>
                                <a:cubicBezTo>
                                  <a:pt x="59417" y="0"/>
                                  <a:pt x="66532" y="3826"/>
                                  <a:pt x="71572" y="9728"/>
                                </a:cubicBezTo>
                                <a:lnTo>
                                  <a:pt x="79577" y="31913"/>
                                </a:lnTo>
                                <a:lnTo>
                                  <a:pt x="79577" y="113006"/>
                                </a:lnTo>
                                <a:lnTo>
                                  <a:pt x="73330" y="119037"/>
                                </a:lnTo>
                                <a:lnTo>
                                  <a:pt x="61468" y="119037"/>
                                </a:lnTo>
                                <a:cubicBezTo>
                                  <a:pt x="58014" y="119037"/>
                                  <a:pt x="55207" y="116230"/>
                                  <a:pt x="55207" y="113005"/>
                                </a:cubicBezTo>
                                <a:lnTo>
                                  <a:pt x="55207" y="38812"/>
                                </a:lnTo>
                                <a:cubicBezTo>
                                  <a:pt x="55207" y="28461"/>
                                  <a:pt x="49606" y="21565"/>
                                  <a:pt x="39904" y="21565"/>
                                </a:cubicBezTo>
                                <a:cubicBezTo>
                                  <a:pt x="30417" y="21565"/>
                                  <a:pt x="24371" y="29972"/>
                                  <a:pt x="24371" y="38812"/>
                                </a:cubicBezTo>
                                <a:lnTo>
                                  <a:pt x="24371" y="113005"/>
                                </a:lnTo>
                                <a:cubicBezTo>
                                  <a:pt x="24371" y="116230"/>
                                  <a:pt x="21565" y="119037"/>
                                  <a:pt x="18123" y="119037"/>
                                </a:cubicBezTo>
                                <a:lnTo>
                                  <a:pt x="6261" y="119037"/>
                                </a:lnTo>
                                <a:cubicBezTo>
                                  <a:pt x="2807" y="119037"/>
                                  <a:pt x="0" y="116230"/>
                                  <a:pt x="0" y="113005"/>
                                </a:cubicBezTo>
                                <a:lnTo>
                                  <a:pt x="0" y="9703"/>
                                </a:lnTo>
                                <a:cubicBezTo>
                                  <a:pt x="0" y="6465"/>
                                  <a:pt x="2807" y="3658"/>
                                  <a:pt x="6261" y="3658"/>
                                </a:cubicBezTo>
                                <a:lnTo>
                                  <a:pt x="18123" y="3658"/>
                                </a:lnTo>
                                <a:cubicBezTo>
                                  <a:pt x="21565" y="3658"/>
                                  <a:pt x="24371" y="6465"/>
                                  <a:pt x="24371" y="9703"/>
                                </a:cubicBezTo>
                                <a:lnTo>
                                  <a:pt x="24371" y="16599"/>
                                </a:lnTo>
                                <a:cubicBezTo>
                                  <a:pt x="28677" y="6680"/>
                                  <a:pt x="38608" y="0"/>
                                  <a:pt x="5111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3" name="Shape 63"/>
                        <wps:cNvSpPr/>
                        <wps:spPr>
                          <a:xfrm>
                            <a:off x="225162" y="116709"/>
                            <a:ext cx="271755" cy="291109"/>
                          </a:xfrm>
                          <a:custGeom>
                            <a:avLst/>
                            <a:gdLst/>
                            <a:ahLst/>
                            <a:cxnLst/>
                            <a:rect l="0" t="0" r="0" b="0"/>
                            <a:pathLst>
                              <a:path w="271755" h="291109">
                                <a:moveTo>
                                  <a:pt x="76429" y="0"/>
                                </a:moveTo>
                                <a:lnTo>
                                  <a:pt x="271755" y="265150"/>
                                </a:lnTo>
                                <a:cubicBezTo>
                                  <a:pt x="262014" y="273076"/>
                                  <a:pt x="252882" y="281762"/>
                                  <a:pt x="244449" y="291109"/>
                                </a:cubicBezTo>
                                <a:lnTo>
                                  <a:pt x="0" y="70117"/>
                                </a:lnTo>
                                <a:cubicBezTo>
                                  <a:pt x="23292" y="44500"/>
                                  <a:pt x="48882" y="21018"/>
                                  <a:pt x="76429"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4" name="Shape 64"/>
                        <wps:cNvSpPr/>
                        <wps:spPr>
                          <a:xfrm>
                            <a:off x="420227" y="14325"/>
                            <a:ext cx="168618" cy="333108"/>
                          </a:xfrm>
                          <a:custGeom>
                            <a:avLst/>
                            <a:gdLst/>
                            <a:ahLst/>
                            <a:cxnLst/>
                            <a:rect l="0" t="0" r="0" b="0"/>
                            <a:pathLst>
                              <a:path w="168618" h="333108">
                                <a:moveTo>
                                  <a:pt x="98399" y="0"/>
                                </a:moveTo>
                                <a:lnTo>
                                  <a:pt x="168618" y="320904"/>
                                </a:lnTo>
                                <a:cubicBezTo>
                                  <a:pt x="156273" y="324028"/>
                                  <a:pt x="144297" y="328117"/>
                                  <a:pt x="132778" y="333108"/>
                                </a:cubicBezTo>
                                <a:lnTo>
                                  <a:pt x="0" y="32372"/>
                                </a:lnTo>
                                <a:cubicBezTo>
                                  <a:pt x="31445" y="18720"/>
                                  <a:pt x="64338" y="7810"/>
                                  <a:pt x="98399"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5" name="Shape 65"/>
                        <wps:cNvSpPr/>
                        <wps:spPr>
                          <a:xfrm>
                            <a:off x="797347" y="117521"/>
                            <a:ext cx="270561" cy="290411"/>
                          </a:xfrm>
                          <a:custGeom>
                            <a:avLst/>
                            <a:gdLst/>
                            <a:ahLst/>
                            <a:cxnLst/>
                            <a:rect l="0" t="0" r="0" b="0"/>
                            <a:pathLst>
                              <a:path w="270561" h="290411">
                                <a:moveTo>
                                  <a:pt x="194678" y="0"/>
                                </a:moveTo>
                                <a:cubicBezTo>
                                  <a:pt x="222022" y="21031"/>
                                  <a:pt x="247434" y="44488"/>
                                  <a:pt x="270561" y="70066"/>
                                </a:cubicBezTo>
                                <a:lnTo>
                                  <a:pt x="26975" y="290411"/>
                                </a:lnTo>
                                <a:cubicBezTo>
                                  <a:pt x="18631" y="281127"/>
                                  <a:pt x="9614" y="272491"/>
                                  <a:pt x="0" y="264605"/>
                                </a:cubicBezTo>
                                <a:lnTo>
                                  <a:pt x="194678"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6" name="Shape 66"/>
                        <wps:cNvSpPr/>
                        <wps:spPr>
                          <a:xfrm>
                            <a:off x="535405" y="0"/>
                            <a:ext cx="104877" cy="332194"/>
                          </a:xfrm>
                          <a:custGeom>
                            <a:avLst/>
                            <a:gdLst/>
                            <a:ahLst/>
                            <a:cxnLst/>
                            <a:rect l="0" t="0" r="0" b="0"/>
                            <a:pathLst>
                              <a:path w="104877" h="332194">
                                <a:moveTo>
                                  <a:pt x="103340" y="0"/>
                                </a:moveTo>
                                <a:lnTo>
                                  <a:pt x="104877" y="328117"/>
                                </a:lnTo>
                                <a:cubicBezTo>
                                  <a:pt x="92037" y="328460"/>
                                  <a:pt x="79439" y="329857"/>
                                  <a:pt x="67170" y="332194"/>
                                </a:cubicBezTo>
                                <a:lnTo>
                                  <a:pt x="0" y="10719"/>
                                </a:lnTo>
                                <a:cubicBezTo>
                                  <a:pt x="33490" y="4102"/>
                                  <a:pt x="68034" y="444"/>
                                  <a:pt x="10334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7" name="Shape 67"/>
                        <wps:cNvSpPr/>
                        <wps:spPr>
                          <a:xfrm>
                            <a:off x="153937" y="199838"/>
                            <a:ext cx="306718" cy="249733"/>
                          </a:xfrm>
                          <a:custGeom>
                            <a:avLst/>
                            <a:gdLst/>
                            <a:ahLst/>
                            <a:cxnLst/>
                            <a:rect l="0" t="0" r="0" b="0"/>
                            <a:pathLst>
                              <a:path w="306718" h="249733">
                                <a:moveTo>
                                  <a:pt x="60033" y="0"/>
                                </a:moveTo>
                                <a:lnTo>
                                  <a:pt x="306718" y="218834"/>
                                </a:lnTo>
                                <a:cubicBezTo>
                                  <a:pt x="298895" y="228524"/>
                                  <a:pt x="291783" y="238861"/>
                                  <a:pt x="285458" y="249733"/>
                                </a:cubicBezTo>
                                <a:lnTo>
                                  <a:pt x="0" y="84430"/>
                                </a:lnTo>
                                <a:cubicBezTo>
                                  <a:pt x="17488" y="54445"/>
                                  <a:pt x="37592" y="26188"/>
                                  <a:pt x="60033"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8" name="Shape 68"/>
                        <wps:cNvSpPr/>
                        <wps:spPr>
                          <a:xfrm>
                            <a:off x="833421" y="200459"/>
                            <a:ext cx="305550" cy="248920"/>
                          </a:xfrm>
                          <a:custGeom>
                            <a:avLst/>
                            <a:gdLst/>
                            <a:ahLst/>
                            <a:cxnLst/>
                            <a:rect l="0" t="0" r="0" b="0"/>
                            <a:pathLst>
                              <a:path w="305550" h="248920">
                                <a:moveTo>
                                  <a:pt x="245834" y="0"/>
                                </a:moveTo>
                                <a:cubicBezTo>
                                  <a:pt x="268160" y="26226"/>
                                  <a:pt x="288176" y="54483"/>
                                  <a:pt x="305550" y="84480"/>
                                </a:cubicBezTo>
                                <a:lnTo>
                                  <a:pt x="20981" y="248920"/>
                                </a:lnTo>
                                <a:cubicBezTo>
                                  <a:pt x="14732" y="238125"/>
                                  <a:pt x="7722" y="227850"/>
                                  <a:pt x="0" y="218186"/>
                                </a:cubicBezTo>
                                <a:lnTo>
                                  <a:pt x="245834"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69" name="Shape 69"/>
                        <wps:cNvSpPr/>
                        <wps:spPr>
                          <a:xfrm>
                            <a:off x="654357" y="29"/>
                            <a:ext cx="104496" cy="332384"/>
                          </a:xfrm>
                          <a:custGeom>
                            <a:avLst/>
                            <a:gdLst/>
                            <a:ahLst/>
                            <a:cxnLst/>
                            <a:rect l="0" t="0" r="0" b="0"/>
                            <a:pathLst>
                              <a:path w="104496" h="332384">
                                <a:moveTo>
                                  <a:pt x="1537" y="0"/>
                                </a:moveTo>
                                <a:cubicBezTo>
                                  <a:pt x="36728" y="597"/>
                                  <a:pt x="71133" y="4356"/>
                                  <a:pt x="104496" y="11087"/>
                                </a:cubicBezTo>
                                <a:lnTo>
                                  <a:pt x="37783" y="332384"/>
                                </a:lnTo>
                                <a:cubicBezTo>
                                  <a:pt x="25489" y="329984"/>
                                  <a:pt x="12865" y="328537"/>
                                  <a:pt x="0" y="328117"/>
                                </a:cubicBezTo>
                                <a:lnTo>
                                  <a:pt x="1537"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0" name="Shape 70"/>
                        <wps:cNvSpPr/>
                        <wps:spPr>
                          <a:xfrm>
                            <a:off x="754258" y="54680"/>
                            <a:ext cx="224015" cy="318833"/>
                          </a:xfrm>
                          <a:custGeom>
                            <a:avLst/>
                            <a:gdLst/>
                            <a:ahLst/>
                            <a:cxnLst/>
                            <a:rect l="0" t="0" r="0" b="0"/>
                            <a:pathLst>
                              <a:path w="224015" h="318833">
                                <a:moveTo>
                                  <a:pt x="135242" y="0"/>
                                </a:moveTo>
                                <a:cubicBezTo>
                                  <a:pt x="166510" y="14859"/>
                                  <a:pt x="196190" y="32500"/>
                                  <a:pt x="224015" y="52591"/>
                                </a:cubicBezTo>
                                <a:lnTo>
                                  <a:pt x="31966" y="318833"/>
                                </a:lnTo>
                                <a:cubicBezTo>
                                  <a:pt x="21856" y="311480"/>
                                  <a:pt x="11176" y="304927"/>
                                  <a:pt x="0" y="299212"/>
                                </a:cubicBezTo>
                                <a:lnTo>
                                  <a:pt x="135242"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1" name="Shape 71"/>
                        <wps:cNvSpPr/>
                        <wps:spPr>
                          <a:xfrm>
                            <a:off x="705850" y="14777"/>
                            <a:ext cx="168059" cy="333083"/>
                          </a:xfrm>
                          <a:custGeom>
                            <a:avLst/>
                            <a:gdLst/>
                            <a:ahLst/>
                            <a:cxnLst/>
                            <a:rect l="0" t="0" r="0" b="0"/>
                            <a:pathLst>
                              <a:path w="168059" h="333083">
                                <a:moveTo>
                                  <a:pt x="69761" y="0"/>
                                </a:moveTo>
                                <a:cubicBezTo>
                                  <a:pt x="103797" y="7950"/>
                                  <a:pt x="136665" y="18986"/>
                                  <a:pt x="168059" y="32766"/>
                                </a:cubicBezTo>
                                <a:lnTo>
                                  <a:pt x="35700" y="333083"/>
                                </a:lnTo>
                                <a:cubicBezTo>
                                  <a:pt x="24232" y="328054"/>
                                  <a:pt x="12319" y="323914"/>
                                  <a:pt x="0" y="320739"/>
                                </a:cubicBezTo>
                                <a:lnTo>
                                  <a:pt x="69761"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2" name="Shape 72"/>
                        <wps:cNvSpPr/>
                        <wps:spPr>
                          <a:xfrm>
                            <a:off x="315228" y="53768"/>
                            <a:ext cx="225044" cy="319341"/>
                          </a:xfrm>
                          <a:custGeom>
                            <a:avLst/>
                            <a:gdLst/>
                            <a:ahLst/>
                            <a:cxnLst/>
                            <a:rect l="0" t="0" r="0" b="0"/>
                            <a:pathLst>
                              <a:path w="225044" h="319341">
                                <a:moveTo>
                                  <a:pt x="89370" y="0"/>
                                </a:moveTo>
                                <a:lnTo>
                                  <a:pt x="225044" y="299656"/>
                                </a:lnTo>
                                <a:cubicBezTo>
                                  <a:pt x="213741" y="305359"/>
                                  <a:pt x="202933" y="311950"/>
                                  <a:pt x="192710" y="319341"/>
                                </a:cubicBezTo>
                                <a:lnTo>
                                  <a:pt x="0" y="52527"/>
                                </a:lnTo>
                                <a:cubicBezTo>
                                  <a:pt x="28016" y="32423"/>
                                  <a:pt x="57912" y="14821"/>
                                  <a:pt x="8937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3" name="Shape 73"/>
                        <wps:cNvSpPr/>
                        <wps:spPr>
                          <a:xfrm>
                            <a:off x="806211" y="430099"/>
                            <a:ext cx="89" cy="0"/>
                          </a:xfrm>
                          <a:custGeom>
                            <a:avLst/>
                            <a:gdLst/>
                            <a:ahLst/>
                            <a:cxnLst/>
                            <a:rect l="0" t="0" r="0" b="0"/>
                            <a:pathLst>
                              <a:path w="89">
                                <a:moveTo>
                                  <a:pt x="38" y="0"/>
                                </a:moveTo>
                                <a:cubicBezTo>
                                  <a:pt x="64" y="0"/>
                                  <a:pt x="89" y="0"/>
                                  <a:pt x="0"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4" name="Shape 74"/>
                        <wps:cNvSpPr/>
                        <wps:spPr>
                          <a:xfrm>
                            <a:off x="488409" y="430069"/>
                            <a:ext cx="38" cy="0"/>
                          </a:xfrm>
                          <a:custGeom>
                            <a:avLst/>
                            <a:gdLst/>
                            <a:ahLst/>
                            <a:cxnLst/>
                            <a:rect l="0" t="0" r="0" b="0"/>
                            <a:pathLst>
                              <a:path w="38">
                                <a:moveTo>
                                  <a:pt x="38"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5" name="Shape 75"/>
                        <wps:cNvSpPr/>
                        <wps:spPr>
                          <a:xfrm>
                            <a:off x="806173" y="430099"/>
                            <a:ext cx="76" cy="0"/>
                          </a:xfrm>
                          <a:custGeom>
                            <a:avLst/>
                            <a:gdLst/>
                            <a:ahLst/>
                            <a:cxnLst/>
                            <a:rect l="0" t="0" r="0" b="0"/>
                            <a:pathLst>
                              <a:path w="76">
                                <a:moveTo>
                                  <a:pt x="76" y="0"/>
                                </a:moveTo>
                                <a:cubicBezTo>
                                  <a:pt x="64" y="0"/>
                                  <a:pt x="51" y="0"/>
                                  <a:pt x="38" y="0"/>
                                </a:cubicBez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6" name="Shape 76"/>
                        <wps:cNvSpPr/>
                        <wps:spPr>
                          <a:xfrm>
                            <a:off x="806120" y="430103"/>
                            <a:ext cx="89" cy="0"/>
                          </a:xfrm>
                          <a:custGeom>
                            <a:avLst/>
                            <a:gdLst/>
                            <a:ahLst/>
                            <a:cxnLst/>
                            <a:rect l="0" t="0" r="0" b="0"/>
                            <a:pathLst>
                              <a:path w="89">
                                <a:moveTo>
                                  <a:pt x="89" y="0"/>
                                </a:moveTo>
                                <a:cubicBezTo>
                                  <a:pt x="0" y="0"/>
                                  <a:pt x="25" y="0"/>
                                  <a:pt x="51"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7" name="Shape 77"/>
                        <wps:cNvSpPr/>
                        <wps:spPr>
                          <a:xfrm>
                            <a:off x="488363" y="430069"/>
                            <a:ext cx="51" cy="0"/>
                          </a:xfrm>
                          <a:custGeom>
                            <a:avLst/>
                            <a:gdLst/>
                            <a:ahLst/>
                            <a:cxnLst/>
                            <a:rect l="0" t="0" r="0" b="0"/>
                            <a:pathLst>
                              <a:path w="51">
                                <a:moveTo>
                                  <a:pt x="51"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8" name="Shape 78"/>
                        <wps:cNvSpPr/>
                        <wps:spPr>
                          <a:xfrm>
                            <a:off x="455158" y="414529"/>
                            <a:ext cx="384111" cy="35675"/>
                          </a:xfrm>
                          <a:custGeom>
                            <a:avLst/>
                            <a:gdLst/>
                            <a:ahLst/>
                            <a:cxnLst/>
                            <a:rect l="0" t="0" r="0" b="0"/>
                            <a:pathLst>
                              <a:path w="384111" h="35675">
                                <a:moveTo>
                                  <a:pt x="85318" y="0"/>
                                </a:moveTo>
                                <a:cubicBezTo>
                                  <a:pt x="111696" y="0"/>
                                  <a:pt x="115417" y="15139"/>
                                  <a:pt x="138582" y="15519"/>
                                </a:cubicBezTo>
                                <a:cubicBezTo>
                                  <a:pt x="162255" y="15139"/>
                                  <a:pt x="165532" y="0"/>
                                  <a:pt x="191910" y="0"/>
                                </a:cubicBezTo>
                                <a:lnTo>
                                  <a:pt x="192405" y="26"/>
                                </a:lnTo>
                                <a:cubicBezTo>
                                  <a:pt x="218770" y="26"/>
                                  <a:pt x="222542" y="15164"/>
                                  <a:pt x="246228" y="15545"/>
                                </a:cubicBezTo>
                                <a:cubicBezTo>
                                  <a:pt x="269367" y="15164"/>
                                  <a:pt x="272110" y="26"/>
                                  <a:pt x="298501" y="26"/>
                                </a:cubicBezTo>
                                <a:cubicBezTo>
                                  <a:pt x="324929" y="26"/>
                                  <a:pt x="327139" y="15253"/>
                                  <a:pt x="351015" y="15570"/>
                                </a:cubicBezTo>
                                <a:cubicBezTo>
                                  <a:pt x="350990" y="15570"/>
                                  <a:pt x="350964" y="15570"/>
                                  <a:pt x="351053" y="15570"/>
                                </a:cubicBezTo>
                                <a:cubicBezTo>
                                  <a:pt x="351142" y="15570"/>
                                  <a:pt x="351117" y="15570"/>
                                  <a:pt x="351091" y="15570"/>
                                </a:cubicBezTo>
                                <a:cubicBezTo>
                                  <a:pt x="359334" y="15380"/>
                                  <a:pt x="366763" y="11799"/>
                                  <a:pt x="366763" y="11799"/>
                                </a:cubicBezTo>
                                <a:cubicBezTo>
                                  <a:pt x="373824" y="20079"/>
                                  <a:pt x="377253" y="24968"/>
                                  <a:pt x="384111" y="35675"/>
                                </a:cubicBezTo>
                                <a:lnTo>
                                  <a:pt x="0" y="35623"/>
                                </a:lnTo>
                                <a:cubicBezTo>
                                  <a:pt x="6883" y="24905"/>
                                  <a:pt x="10198" y="20015"/>
                                  <a:pt x="17247" y="11723"/>
                                </a:cubicBezTo>
                                <a:cubicBezTo>
                                  <a:pt x="17247" y="11723"/>
                                  <a:pt x="24955" y="15342"/>
                                  <a:pt x="33210" y="15545"/>
                                </a:cubicBezTo>
                                <a:lnTo>
                                  <a:pt x="33287" y="15545"/>
                                </a:lnTo>
                                <a:cubicBezTo>
                                  <a:pt x="57162" y="15228"/>
                                  <a:pt x="58877" y="0"/>
                                  <a:pt x="85318" y="0"/>
                                </a:cubicBez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s:wsp>
                        <wps:cNvPr id="79" name="Shape 79"/>
                        <wps:cNvSpPr/>
                        <wps:spPr>
                          <a:xfrm>
                            <a:off x="488371" y="430069"/>
                            <a:ext cx="76" cy="0"/>
                          </a:xfrm>
                          <a:custGeom>
                            <a:avLst/>
                            <a:gdLst/>
                            <a:ahLst/>
                            <a:cxnLst/>
                            <a:rect l="0" t="0" r="0" b="0"/>
                            <a:pathLst>
                              <a:path w="76">
                                <a:moveTo>
                                  <a:pt x="76" y="0"/>
                                </a:moveTo>
                                <a:lnTo>
                                  <a:pt x="0" y="0"/>
                                </a:lnTo>
                                <a:close/>
                              </a:path>
                            </a:pathLst>
                          </a:custGeom>
                          <a:ln w="0" cap="flat">
                            <a:miter lim="127000"/>
                          </a:ln>
                        </wps:spPr>
                        <wps:style>
                          <a:lnRef idx="0">
                            <a:srgbClr val="000000">
                              <a:alpha val="0"/>
                            </a:srgbClr>
                          </a:lnRef>
                          <a:fillRef idx="1">
                            <a:srgbClr val="007A9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D1ABA8C" id="Group 1997" o:spid="_x0000_s1026" style="position:absolute;margin-left:422.7pt;margin-top:734.85pt;width:101.75pt;height:55.55pt;z-index:251660288;mso-position-horizontal-relative:page;mso-position-vertical-relative:page;mso-width-relative:margin;mso-height-relative:margin" coordsize="12929,7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">
                <v:shape id="Shape 43" o:spid="_x0000_s1027" style="position:absolute;top:5498;width:1212;height:1529;visibility:visible;mso-wrap-style:square;v-text-anchor:top" coordsize="121206,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" path="m6246,l33856,v3454,,5600,2806,6248,6045l60602,99199,81087,6045c81735,2806,83894,,87335,r27610,c118399,,121206,2806,121206,6045r,140831c121206,150101,118399,152908,114945,152908r-11646,c99845,152908,97051,150101,97051,146876r,-115609l70736,146876v-647,3225,-2806,6032,-6261,6032l56716,152908v-3455,,-5601,-2807,-6249,-6032l24153,31267r,115609c24153,150101,21346,152908,17892,152908r-11646,l,146878,,6042,6246,xe" fillcolor="#007a91" stroked="f" strokeweight="0">
                  <v:stroke miterlimit="83231f" joinstyle="miter"/>
                  <v:path arrowok="t" textboxrect="0,0,121206,152908"/>
                </v:shape>
                <v:shape id="Shape 44" o:spid="_x0000_s1028" style="position:absolute;left:1414;top:5830;width:404;height:1227;visibility:visible;mso-wrap-style:square;v-text-anchor:top" coordsize="40437,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" path="m40323,r114,21l40437,20915r-114,-49c31052,20866,23660,28905,23660,37960r,46800c23660,93828,31052,101867,40323,101867r114,-49l40437,122699r-114,21c16815,122720,,105893,,84760l,37960c,16828,16815,,40323,xe" fillcolor="#007a91" stroked="f" strokeweight="0">
                  <v:stroke miterlimit="83231f" joinstyle="miter"/>
                  <v:path arrowok="t" textboxrect="0,0,40437,122720"/>
                </v:shape>
                <v:shape id="Shape 45" o:spid="_x0000_s1029" style="position:absolute;left:1818;top:5830;width:405;height:1227;visibility:visible;mso-wrap-style:square;v-text-anchor:top" coordsize="40437,12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" path="m,l16230,2939c30971,8662,40437,22090,40437,37940r,46799c40437,100588,30971,114016,16230,119740l,122679,,101797,11894,96693v3035,-3144,4883,-7420,4883,-11954l16777,37940v,-4528,-1848,-8801,-4883,-11943l,20894,,xe" fillcolor="#007a91" stroked="f" strokeweight="0">
                  <v:stroke miterlimit="83231f" joinstyle="miter"/>
                  <v:path arrowok="t" textboxrect="0,0,40437,122679"/>
                </v:shape>
                <v:shape id="Shape 46" o:spid="_x0000_s1030" style="position:absolute;left:2433;top:5498;width:524;height:1529;visibility:visible;mso-wrap-style:square;v-text-anchor:top" coordsize="52413,15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" path="m6261,l18123,v3442,,6248,2806,6248,6032l24371,37528r21997,c49606,37528,52413,40335,52413,43776r,9487c52413,56717,49606,59524,46368,59524r-21997,l24371,118186v,7112,1080,12725,12078,12725l46152,130911v3238,,6032,2794,6032,6249l52184,146647v,3454,-2794,6261,-6032,6261l29337,152908c13157,152908,,140614,,125082l,6032c,2806,2807,,6261,xe" fillcolor="#007a91" stroked="f" strokeweight="0">
                  <v:stroke miterlimit="83231f" joinstyle="miter"/>
                  <v:path arrowok="t" textboxrect="0,0,52413,152908"/>
                </v:shape>
                <v:shape id="Shape 47" o:spid="_x0000_s1031" style="position:absolute;left:3083;top:6327;width:420;height:724;visibility:visible;mso-wrap-style:square;v-text-anchor:top" coordsize="42056,7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" path="m42056,r,21518l33858,25401v-6896,3238,-8191,8839,-8191,12941c25667,45670,27825,53011,41618,53011r438,-186l42056,70064,31051,72417c17907,72417,,64873,,41580,,23674,8191,13971,21133,8573l42056,xe" fillcolor="#007a91" stroked="f" strokeweight="0">
                  <v:stroke miterlimit="83231f" joinstyle="miter"/>
                  <v:path arrowok="t" textboxrect="0,0,42056,72417"/>
                </v:shape>
                <v:shape id="Shape 48" o:spid="_x0000_s1032" style="position:absolute;left:3133;top:5841;width:370;height:431;visibility:visible;mso-wrap-style:square;v-text-anchor:top" coordsize="3709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" path="m37090,r,21592l27629,24988v-2613,2454,-4121,5959,-4121,10163l23508,37094v,3238,-2807,6045,-6045,6045l6033,43139c2578,43139,,40332,,37094l,35151c,19948,9094,7533,23558,2275l37090,xe" fillcolor="#007a91" stroked="f" strokeweight="0">
                  <v:stroke miterlimit="83231f" joinstyle="miter"/>
                  <v:path arrowok="t" textboxrect="0,0,37090,43139"/>
                </v:shape>
                <v:shape id="Shape 49" o:spid="_x0000_s1033" style="position:absolute;left:3503;top:5837;width:406;height:1190;visibility:visible;mso-wrap-style:square;v-text-anchor:top" coordsize="40545,1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" path="m2584,c28251,,40545,16828,40545,37529r,75488c40545,116243,37738,119050,34284,119050r-11646,c19196,119050,16389,116243,16389,113017r,-4749c13373,112579,9331,115869,4640,118080l,119073,,101834,11619,96920v2992,-3102,4770,-7308,4770,-11728l16389,62764,,70527,,49009,5391,46799c13583,43358,16389,40983,16389,34722v,-7759,-5613,-13157,-15100,-13157l,22027,,435,2584,xe" fillcolor="#007a91" stroked="f" strokeweight="0">
                  <v:stroke miterlimit="83231f" joinstyle="miter"/>
                  <v:path arrowok="t" textboxrect="0,0,40545,119073"/>
                </v:shape>
                <v:shape id="Shape 50" o:spid="_x0000_s1034" style="position:absolute;left:4147;top:5498;width:243;height:1529;visibility:visible;mso-wrap-style:square;v-text-anchor:top" coordsize="24371,1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" path="m6261,l18123,v3442,,6248,2794,6248,6032l24371,146862v,3239,-2806,6033,-6248,6033l6261,152895c2807,152895,,150101,,146862l,6032c,2794,2807,,6261,xe" fillcolor="#007a91" stroked="f" strokeweight="0">
                  <v:stroke miterlimit="83231f" joinstyle="miter"/>
                  <v:path arrowok="t" textboxrect="0,0,24371,152895"/>
                </v:shape>
                <v:shape id="Shape 51" o:spid="_x0000_s1035" style="position:absolute;left:4578;top:6327;width:421;height:724;visibility:visible;mso-wrap-style:square;v-text-anchor:top" coordsize="42056,7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" path="m42056,r,21518l33858,25401v-6896,3238,-8191,8839,-8191,12941c25667,45670,27825,53011,41618,53011r438,-186l42056,70064,31051,72417c17907,72417,,64873,,41580,,23674,8191,13971,21133,8573l42056,xe" fillcolor="#007a91" stroked="f" strokeweight="0">
                  <v:stroke miterlimit="83231f" joinstyle="miter"/>
                  <v:path arrowok="t" textboxrect="0,0,42056,72417"/>
                </v:shape>
                <v:shape id="Shape 52" o:spid="_x0000_s1036" style="position:absolute;left:4628;top:5841;width:371;height:431;visibility:visible;mso-wrap-style:square;v-text-anchor:top" coordsize="37090,4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" path="m37090,r,21592l27629,24988v-2613,2454,-4121,5959,-4121,10163l23508,37094v,3238,-2807,6045,-6045,6045l6033,43139c2578,43139,,40332,,37094l,35151c,19948,9094,7533,23558,2275l37090,xe" fillcolor="#007a91" stroked="f" strokeweight="0">
                  <v:stroke miterlimit="83231f" joinstyle="miter"/>
                  <v:path arrowok="t" textboxrect="0,0,37090,43139"/>
                </v:shape>
                <v:shape id="Shape 53" o:spid="_x0000_s1037" style="position:absolute;left:4999;top:5837;width:405;height:1190;visibility:visible;mso-wrap-style:square;v-text-anchor:top" coordsize="40545,1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" path="m2584,c28251,,40545,16828,40545,37529r,75488c40545,116243,37738,119050,34296,119050r-11658,c19196,119050,16389,116243,16389,113017r,-4749c13373,112579,9331,115869,4640,118080l,119073,,101834,11619,96920v2992,-3102,4770,-7308,4770,-11728l16389,62764,,70527,,49009,5391,46799c13583,43358,16389,40983,16389,34722v,-7759,-5601,-13157,-15100,-13157l,22027,,435,2584,xe" fillcolor="#007a91" stroked="f" strokeweight="0">
                  <v:stroke miterlimit="83231f" joinstyle="miter"/>
                  <v:path arrowok="t" textboxrect="0,0,40545,119073"/>
                </v:shape>
                <v:shape id="Shape 54" o:spid="_x0000_s1038" style="position:absolute;left:6067;top:5498;width:841;height:1529;visibility:visible;mso-wrap-style:square;v-text-anchor:top" coordsize="84100,15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" path="m6248,l18110,v3455,,6261,2794,6261,6032l24371,83464,53480,45288v2375,-3022,3670,-4750,7124,-4750l75044,40538v3239,,5830,1511,5830,4102c80874,45720,80429,47447,79578,48730l48311,89712r34937,54344c84100,145351,84100,146647,84100,147510v,3239,-2579,5385,-6465,5385l64262,152895v-3442,,-5817,-3010,-7544,-6033l24371,95529r,51333c24371,150101,21565,152895,18110,152895r-11862,c2807,152895,,150101,,146862l,6032c,2794,2807,,6248,xe" fillcolor="#007a91" stroked="f" strokeweight="0">
                  <v:stroke miterlimit="83231f" joinstyle="miter"/>
                  <v:path arrowok="t" textboxrect="0,0,84100,152895"/>
                </v:shape>
                <v:shape id="Shape 55" o:spid="_x0000_s1039" style="position:absolute;left:7017;top:5830;width:404;height:1227;visibility:visible;mso-wrap-style:square;v-text-anchor:top" coordsize="40437,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" path="m40323,r114,21l40437,20915r-114,-49c31052,20866,23660,28905,23660,37960r,46800c23660,93828,31052,101867,40323,101867r114,-49l40437,122699r-114,21c16815,122720,,105893,,84760l,37960c,16828,16815,,40323,xe" fillcolor="#007a91" stroked="f" strokeweight="0">
                  <v:stroke miterlimit="83231f" joinstyle="miter"/>
                  <v:path arrowok="t" textboxrect="0,0,40437,122720"/>
                </v:shape>
                <v:shape id="Shape 56" o:spid="_x0000_s1040" style="position:absolute;left:7421;top:5830;width:404;height:1227;visibility:visible;mso-wrap-style:square;v-text-anchor:top" coordsize="40437,122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" path="m,l16230,2939c30971,8662,40437,22090,40437,37940r,46799c40437,100588,30971,114016,16230,119740l,122679,,101797,11894,96693v3035,-3144,4883,-7420,4883,-11954l16777,37940v,-4528,-1848,-8801,-4883,-11943l,20894,,xe" fillcolor="#007a91" stroked="f" strokeweight="0">
                  <v:stroke miterlimit="83231f" joinstyle="miter"/>
                  <v:path arrowok="t" textboxrect="0,0,40437,122679"/>
                </v:shape>
                <v:shape id="Shape 57" o:spid="_x0000_s1041" style="position:absolute;left:8020;top:5837;width:1340;height:1190;visibility:visible;mso-wrap-style:square;v-text-anchor:top" coordsize="133934,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" path="m51117,c63411,,73114,8192,77432,16599,81737,6896,92951,,105461,v16611,,28473,15304,28473,31915l133934,113005v,3238,-2807,6032,-6261,6032l115811,119037v-3441,,-6248,-2794,-6248,-6032l109563,38812v,-10351,-5614,-17247,-15316,-17247c84760,21565,79591,29972,79591,38812r,74193c79591,116243,76771,119037,73330,119037r-11862,c58014,119037,55207,116243,55207,113005r,-74193c55207,28461,49606,21565,39903,21565v-9487,,-15532,8407,-15532,17247l24371,113005v,3238,-2806,6032,-6248,6032l6261,119037c2806,119037,,116243,,113005l,9703c,6464,2806,3658,6261,3658r11862,c21565,3658,24371,6464,24371,9703r,6896c28689,6680,38608,,51117,xe" fillcolor="#007a91" stroked="f" strokeweight="0">
                  <v:stroke miterlimit="83231f" joinstyle="miter"/>
                  <v:path arrowok="t" textboxrect="0,0,133934,119037"/>
                </v:shape>
                <v:shape id="Shape 58" o:spid="_x0000_s1042" style="position:absolute;left:9572;top:5837;width:1339;height:1190;visibility:visible;mso-wrap-style:square;v-text-anchor:top" coordsize="133934,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" path="m51117,c63411,,73114,8192,77432,16599,81737,6896,92951,,105461,v16611,,28473,15304,28473,31915l133934,113005v,3238,-2807,6032,-6248,6032l115811,119037v-3441,,-6248,-2794,-6248,-6032l109563,38812v,-10351,-5614,-17247,-15316,-17247c84760,21565,79591,29972,79591,38812r,74193c79591,116243,76784,119037,73330,119037r-11862,c58014,119037,55207,116243,55207,113005r,-74193c55207,28461,49606,21565,39903,21565v-9487,,-15532,8407,-15532,17247l24371,113005v,3238,-2806,6032,-6248,6032l6261,119037c2806,119037,,116243,,113005l,9703c,6464,2806,3658,6261,3658r11862,c21565,3658,24371,6464,24371,9703r,6896c28689,6680,38608,,51117,xe" fillcolor="#007a91" stroked="f" strokeweight="0">
                  <v:stroke miterlimit="83231f" joinstyle="miter"/>
                  <v:path arrowok="t" textboxrect="0,0,133934,119037"/>
                </v:shape>
                <v:shape id="Shape 59" o:spid="_x0000_s1043" style="position:absolute;left:11112;top:5873;width:796;height:1191;visibility:visible;mso-wrap-style:square;v-text-anchor:top" coordsize="79578,11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" path="m6248,l18110,v3455,,6248,2807,6248,6032l24358,80225v,10351,5614,17260,15316,17260c49175,97485,55207,89065,55207,80225r,-74193c55207,2807,58014,,61455,l73317,v3454,,6261,2807,6261,6032l79578,109334v,3238,-2807,6045,-6261,6045l61455,115379v-3441,,-6248,-2807,-6248,-6045l55207,102438v-2160,4959,-5719,9112,-10302,12025l28508,119036r-104,l17006,116397c6665,111310,,99580,,87122l,6032c,2807,2794,,6248,xe" fillcolor="#007a91" stroked="f" strokeweight="0">
                  <v:stroke miterlimit="83231f" joinstyle="miter"/>
                  <v:path arrowok="t" textboxrect="0,0,79578,119036"/>
                </v:shape>
                <v:shape id="Shape 60" o:spid="_x0000_s1044" style="position:absolute;left:12133;top:5837;width:796;height:1190;visibility:visible;mso-wrap-style:square;v-text-anchor:top" coordsize="79577,1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" path="m51118,v8299,,15414,3826,20454,9728l79577,31913r,81093l73330,119037r-11862,c58014,119037,55207,116230,55207,113005r,-74193c55207,28461,49606,21565,39904,21565v-9487,,-15533,8407,-15533,17247l24371,113005v,3225,-2806,6032,-6248,6032l6261,119037c2807,119037,,116230,,113005l,9703c,6465,2807,3658,6261,3658r11862,c21565,3658,24371,6465,24371,9703r,6896c28677,6680,38608,,51118,xe" fillcolor="#007a91" stroked="f" strokeweight="0">
                  <v:stroke miterlimit="83231f" joinstyle="miter"/>
                  <v:path arrowok="t" textboxrect="0,0,79577,119037"/>
                </v:shape>
                <v:shape id="Shape 63" o:spid="_x0000_s1045" style="position:absolute;left:2251;top:1167;width:2718;height:2911;visibility:visible;mso-wrap-style:square;v-text-anchor:top" coordsize="271755,2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" path="m76429,l271755,265150v-9741,7926,-18873,16612,-27306,25959l,70117c23292,44500,48882,21018,76429,xe" fillcolor="#007a91" stroked="f" strokeweight="0">
                  <v:stroke miterlimit="83231f" joinstyle="miter"/>
                  <v:path arrowok="t" textboxrect="0,0,271755,291109"/>
                </v:shape>
                <v:shape id="Shape 64" o:spid="_x0000_s1046" style="position:absolute;left:4202;top:143;width:1686;height:3331;visibility:visible;mso-wrap-style:square;v-text-anchor:top" coordsize="168618,33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" path="m98399,r70219,320904c156273,324028,144297,328117,132778,333108l,32372c31445,18720,64338,7810,98399,xe" fillcolor="#007a91" stroked="f" strokeweight="0">
                  <v:stroke miterlimit="83231f" joinstyle="miter"/>
                  <v:path arrowok="t" textboxrect="0,0,168618,333108"/>
                </v:shape>
                <v:shape id="Shape 65" o:spid="_x0000_s1047" style="position:absolute;left:7973;top:1175;width:2706;height:2904;visibility:visible;mso-wrap-style:square;v-text-anchor:top" coordsize="270561,29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" path="m194678,v27344,21031,52756,44488,75883,70066l26975,290411c18631,281127,9614,272491,,264605l194678,xe" fillcolor="#007a91" stroked="f" strokeweight="0">
                  <v:stroke miterlimit="83231f" joinstyle="miter"/>
                  <v:path arrowok="t" textboxrect="0,0,270561,290411"/>
                </v:shape>
                <v:shape id="Shape 66" o:spid="_x0000_s1048" style="position:absolute;left:5354;width:1048;height:3321;visibility:visible;mso-wrap-style:square;v-text-anchor:top" coordsize="104877,3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" path="m103340,r1537,328117c92037,328460,79439,329857,67170,332194l,10719c33490,4102,68034,444,103340,xe" fillcolor="#007a91" stroked="f" strokeweight="0">
                  <v:stroke miterlimit="83231f" joinstyle="miter"/>
                  <v:path arrowok="t" textboxrect="0,0,104877,332194"/>
                </v:shape>
                <v:shape id="Shape 67" o:spid="_x0000_s1049" style="position:absolute;left:1539;top:1998;width:3067;height:2497;visibility:visible;mso-wrap-style:square;v-text-anchor:top" coordsize="306718,24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" path="m60033,l306718,218834v-7823,9690,-14935,20027,-21260,30899l,84430c17488,54445,37592,26188,60033,xe" fillcolor="#007a91" stroked="f" strokeweight="0">
                  <v:stroke miterlimit="83231f" joinstyle="miter"/>
                  <v:path arrowok="t" textboxrect="0,0,306718,249733"/>
                </v:shape>
                <v:shape id="Shape 68" o:spid="_x0000_s1050" style="position:absolute;left:8334;top:2004;width:3055;height:2489;visibility:visible;mso-wrap-style:square;v-text-anchor:top" coordsize="30555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" path="m245834,v22326,26226,42342,54483,59716,84480l20981,248920c14732,238125,7722,227850,,218186l245834,xe" fillcolor="#007a91" stroked="f" strokeweight="0">
                  <v:stroke miterlimit="83231f" joinstyle="miter"/>
                  <v:path arrowok="t" textboxrect="0,0,305550,248920"/>
                </v:shape>
                <v:shape id="Shape 69" o:spid="_x0000_s1051" style="position:absolute;left:6543;width:1045;height:3324;visibility:visible;mso-wrap-style:square;v-text-anchor:top" coordsize="104496,3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" path="m1537,c36728,597,71133,4356,104496,11087l37783,332384c25489,329984,12865,328537,,328117l1537,xe" fillcolor="#007a91" stroked="f" strokeweight="0">
                  <v:stroke miterlimit="83231f" joinstyle="miter"/>
                  <v:path arrowok="t" textboxrect="0,0,104496,332384"/>
                </v:shape>
                <v:shape id="Shape 70" o:spid="_x0000_s1052" style="position:absolute;left:7542;top:546;width:2240;height:3189;visibility:visible;mso-wrap-style:square;v-text-anchor:top" coordsize="224015,31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" path="m135242,v31268,14859,60948,32500,88773,52591l31966,318833c21856,311480,11176,304927,,299212l135242,xe" fillcolor="#007a91" stroked="f" strokeweight="0">
                  <v:stroke miterlimit="83231f" joinstyle="miter"/>
                  <v:path arrowok="t" textboxrect="0,0,224015,318833"/>
                </v:shape>
                <v:shape id="Shape 71" o:spid="_x0000_s1053" style="position:absolute;left:7058;top:147;width:1681;height:3331;visibility:visible;mso-wrap-style:square;v-text-anchor:top" coordsize="168059,33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" path="m69761,v34036,7950,66904,18986,98298,32766l35700,333083c24232,328054,12319,323914,,320739l69761,xe" fillcolor="#007a91" stroked="f" strokeweight="0">
                  <v:stroke miterlimit="83231f" joinstyle="miter"/>
                  <v:path arrowok="t" textboxrect="0,0,168059,333083"/>
                </v:shape>
                <v:shape id="Shape 72" o:spid="_x0000_s1054" style="position:absolute;left:3152;top:537;width:2250;height:3194;visibility:visible;mso-wrap-style:square;v-text-anchor:top" coordsize="225044,31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" path="m89370,l225044,299656v-11303,5703,-22111,12294,-32334,19685l,52527c28016,32423,57912,14821,89370,xe" fillcolor="#007a91" stroked="f" strokeweight="0">
                  <v:stroke miterlimit="83231f" joinstyle="miter"/>
                  <v:path arrowok="t" textboxrect="0,0,225044,319341"/>
                </v:shape>
                <v:shape id="Shape 73" o:spid="_x0000_s1055" style="position:absolute;left:8062;top:4300;width:1;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" path="m38,c64,,89,,,l38,xe" fillcolor="#007a91" stroked="f" strokeweight="0">
                  <v:stroke miterlimit="83231f" joinstyle="miter"/>
                  <v:path arrowok="t" textboxrect="0,0,89,0"/>
                </v:shape>
                <v:shape id="Shape 74" o:spid="_x0000_s1056" style="position:absolute;left:4884;top:4300;width:0;height:0;visibility:visible;mso-wrap-style:square;v-text-anchor:top" coordsize="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" path="m38,l,,38,xe" fillcolor="#007a91" stroked="f" strokeweight="0">
                  <v:stroke miterlimit="83231f" joinstyle="miter"/>
                  <v:path arrowok="t" textboxrect="0,0,38,0"/>
                </v:shape>
                <v:shape id="Shape 75" o:spid="_x0000_s1057" style="position:absolute;left:8061;top:4300;width:1;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" path="m76,c64,,51,,38,l,,76,xe" fillcolor="#007a91" stroked="f" strokeweight="0">
                  <v:stroke miterlimit="83231f" joinstyle="miter"/>
                  <v:path arrowok="t" textboxrect="0,0,76,0"/>
                </v:shape>
                <v:shape id="Shape 76" o:spid="_x0000_s1058" style="position:absolute;left:8061;top:4301;width:1;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" path="m89,c,,25,,51,l89,xe" fillcolor="#007a91" stroked="f" strokeweight="0">
                  <v:stroke miterlimit="83231f" joinstyle="miter"/>
                  <v:path arrowok="t" textboxrect="0,0,89,0"/>
                </v:shape>
                <v:shape id="Shape 77" o:spid="_x0000_s1059" style="position:absolute;left:4883;top:4300;width:1;height: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" path="m51,l,,51,xe" fillcolor="#007a91" stroked="f" strokeweight="0">
                  <v:stroke miterlimit="83231f" joinstyle="miter"/>
                  <v:path arrowok="t" textboxrect="0,0,51,0"/>
                </v:shape>
                <v:shape id="Shape 78" o:spid="_x0000_s1060" style="position:absolute;left:4551;top:4145;width:3841;height:357;visibility:visible;mso-wrap-style:square;v-text-anchor:top" coordsize="384111,3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" path="m85318,v26378,,30099,15139,53264,15519c162255,15139,165532,,191910,r495,26c218770,26,222542,15164,246228,15545,269367,15164,272110,26,298501,26v26428,,28638,15227,52514,15544c350990,15570,350964,15570,351053,15570v89,,64,,38,c359334,15380,366763,11799,366763,11799v7061,8280,10490,13169,17348,23876l,35623c6883,24905,10198,20015,17247,11723v,,7708,3619,15963,3822l33287,15545c57162,15228,58877,,85318,xe" fillcolor="#007a91" stroked="f" strokeweight="0">
                  <v:stroke miterlimit="83231f" joinstyle="miter"/>
                  <v:path arrowok="t" textboxrect="0,0,384111,35675"/>
                </v:shape>
                <v:shape id="Shape 79" o:spid="_x0000_s1061" style="position:absolute;left:4883;top:4300;width:1;height: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" path="m76,l,,76,xe" fillcolor="#007a91" stroked="f" strokeweight="0">
                  <v:stroke miterlimit="83231f" joinstyle="miter"/>
                  <v:path arrowok="t" textboxrect="0,0,76,0"/>
                </v:shape>
                <w10:wrap type="square" anchorx="page" anchory="page"/>
              </v:group>
            </w:pict>
          </mc:Fallback>
        </mc:AlternateContent>
      </w:r>
    </w:p>
    <w:tbl>
      <w:tblPr>
        <w:tblStyle w:val="Tabellrutnt"/>
        <w:tblpPr w:leftFromText="142" w:rightFromText="142" w:vertAnchor="page" w:tblpX="-1003" w:tblpY="14953"/>
        <w:tblW w:w="0" w:type="auto"/>
        <w:tblLook w:val="04A0" w:firstRow="1" w:lastRow="0" w:firstColumn="1" w:lastColumn="0" w:noHBand="0" w:noVBand="1"/>
      </w:tblPr>
      <w:tblGrid>
        <w:gridCol w:w="7053"/>
      </w:tblGrid>
      <w:tr w:rsidR="00255E46" w:rsidRPr="00523369" w:rsidTr="00B423DB">
        <w:trPr>
          <w:cantSplit/>
          <w:trHeight w:hRule="exact" w:val="953"/>
        </w:trPr>
        <w:tc>
          <w:tcPr>
            <w:tcW w:w="7053" w:type="dxa"/>
            <w:tcBorders>
              <w:top w:val="nil"/>
              <w:left w:val="nil"/>
              <w:bottom w:val="nil"/>
              <w:right w:val="nil"/>
            </w:tcBorders>
            <w:vAlign w:val="bottom"/>
          </w:tcPr>
          <w:p w:rsidR="00255E46" w:rsidRPr="00523369" w:rsidRDefault="001F3D20" w:rsidP="00B423DB">
            <w:pPr>
              <w:rPr>
                <w:rFonts w:ascii="Barlow Semi Condensed" w:eastAsia="Barlow Semi Condensed" w:hAnsi="Barlow Semi Condensed" w:cs="Barlow Semi Condensed"/>
                <w:sz w:val="20"/>
              </w:rPr>
            </w:pPr>
            <w:r w:rsidRPr="00523369">
              <w:rPr>
                <w:rFonts w:ascii="Barlow Semi Condensed" w:eastAsia="Barlow Semi Condensed" w:hAnsi="Barlow Semi Condensed" w:cs="Barlow Semi Condensed"/>
                <w:sz w:val="20"/>
              </w:rPr>
              <w:t>Motala kommun</w:t>
            </w:r>
          </w:p>
          <w:p w:rsidR="00255E46" w:rsidRPr="00523369" w:rsidRDefault="00255E46" w:rsidP="00B423DB">
            <w:pPr>
              <w:spacing w:line="259" w:lineRule="auto"/>
              <w:rPr>
                <w:rFonts w:ascii="Barlow Semi Condensed SemiBold" w:eastAsia="Barlow Semi Condensed" w:hAnsi="Barlow Semi Condensed SemiBold" w:cs="Barlow Semi Condensed"/>
                <w:bCs/>
                <w:sz w:val="26"/>
              </w:rPr>
            </w:pPr>
          </w:p>
        </w:tc>
      </w:tr>
    </w:tbl>
    <w:p w:rsidR="005A15AC" w:rsidRPr="00523369" w:rsidRDefault="005A15AC" w:rsidP="00F742B6">
      <w:pPr>
        <w:rPr>
          <w:rFonts w:eastAsia="Barlow Semi Condensed"/>
        </w:rPr>
        <w:sectPr w:rsidR="005A15AC" w:rsidRPr="00523369" w:rsidSect="00255E46">
          <w:headerReference w:type="even" r:id="rId8"/>
          <w:headerReference w:type="default" r:id="rId9"/>
          <w:footerReference w:type="even" r:id="rId10"/>
          <w:footerReference w:type="default" r:id="rId11"/>
          <w:headerReference w:type="first" r:id="rId12"/>
          <w:footerReference w:type="first" r:id="rId13"/>
          <w:pgSz w:w="11906" w:h="16838" w:code="9"/>
          <w:pgMar w:top="1134" w:right="2268" w:bottom="567" w:left="2268" w:header="1134" w:footer="567" w:gutter="0"/>
          <w:cols w:space="720"/>
          <w:docGrid w:linePitch="340"/>
        </w:sectPr>
      </w:pPr>
    </w:p>
    <w:sdt>
      <w:sdtPr>
        <w:rPr>
          <w:rFonts w:ascii="Garamond" w:eastAsia="Times New Roman" w:hAnsi="Garamond" w:cs="Times New Roman"/>
          <w:color w:val="auto"/>
          <w:sz w:val="25"/>
          <w:szCs w:val="20"/>
        </w:rPr>
        <w:id w:val="-1224135647"/>
        <w:docPartObj>
          <w:docPartGallery w:val="Table of Contents"/>
          <w:docPartUnique/>
        </w:docPartObj>
      </w:sdtPr>
      <w:sdtEndPr>
        <w:rPr>
          <w:b/>
          <w:bCs/>
        </w:rPr>
      </w:sdtEndPr>
      <w:sdtContent>
        <w:p w:rsidR="00B42A4F" w:rsidRPr="00523369" w:rsidRDefault="00B42A4F" w:rsidP="00385062">
          <w:pPr>
            <w:pStyle w:val="Innehllsfrteckningsrubrik"/>
            <w:spacing w:before="0"/>
            <w:rPr>
              <w:color w:val="auto"/>
            </w:rPr>
          </w:pPr>
          <w:r w:rsidRPr="00523369">
            <w:rPr>
              <w:color w:val="auto"/>
            </w:rPr>
            <w:t>Innehåll</w:t>
          </w:r>
        </w:p>
        <w:p w:rsidR="005B0593" w:rsidRDefault="00B42A4F">
          <w:pPr>
            <w:pStyle w:val="Innehll1"/>
            <w:tabs>
              <w:tab w:val="right" w:leader="dot" w:pos="8777"/>
            </w:tabs>
            <w:rPr>
              <w:rFonts w:asciiTheme="minorHAnsi" w:eastAsiaTheme="minorEastAsia" w:hAnsiTheme="minorHAnsi" w:cstheme="minorBidi"/>
              <w:noProof/>
              <w:sz w:val="22"/>
              <w:szCs w:val="22"/>
            </w:rPr>
          </w:pPr>
          <w:r w:rsidRPr="00523369">
            <w:fldChar w:fldCharType="begin"/>
          </w:r>
          <w:r w:rsidRPr="00523369">
            <w:instrText xml:space="preserve"> TOC \o "1-3" \h \z \u </w:instrText>
          </w:r>
          <w:r w:rsidRPr="00523369">
            <w:fldChar w:fldCharType="separate"/>
          </w:r>
          <w:hyperlink w:anchor="_Toc206751040" w:history="1">
            <w:r w:rsidR="005B0593" w:rsidRPr="003E1245">
              <w:rPr>
                <w:rStyle w:val="Hyperlnk"/>
                <w:noProof/>
              </w:rPr>
              <w:t>Förvaltningschefens vidaredelegation från socialnämnden</w:t>
            </w:r>
            <w:r w:rsidR="005B0593">
              <w:rPr>
                <w:noProof/>
                <w:webHidden/>
              </w:rPr>
              <w:tab/>
            </w:r>
            <w:r w:rsidR="005B0593">
              <w:rPr>
                <w:noProof/>
                <w:webHidden/>
              </w:rPr>
              <w:fldChar w:fldCharType="begin"/>
            </w:r>
            <w:r w:rsidR="005B0593">
              <w:rPr>
                <w:noProof/>
                <w:webHidden/>
              </w:rPr>
              <w:instrText xml:space="preserve"> PAGEREF _Toc206751040 \h </w:instrText>
            </w:r>
            <w:r w:rsidR="005B0593">
              <w:rPr>
                <w:noProof/>
                <w:webHidden/>
              </w:rPr>
            </w:r>
            <w:r w:rsidR="005B0593">
              <w:rPr>
                <w:noProof/>
                <w:webHidden/>
              </w:rPr>
              <w:fldChar w:fldCharType="separate"/>
            </w:r>
            <w:r w:rsidR="005B0593">
              <w:rPr>
                <w:noProof/>
                <w:webHidden/>
              </w:rPr>
              <w:t>3</w:t>
            </w:r>
            <w:r w:rsidR="005B0593">
              <w:rPr>
                <w:noProof/>
                <w:webHidden/>
              </w:rPr>
              <w:fldChar w:fldCharType="end"/>
            </w:r>
          </w:hyperlink>
        </w:p>
        <w:p w:rsidR="005B0593" w:rsidRDefault="005E327B" w:rsidP="005B0593">
          <w:pPr>
            <w:pStyle w:val="Innehll2"/>
            <w:tabs>
              <w:tab w:val="right" w:leader="dot" w:pos="8777"/>
            </w:tabs>
            <w:ind w:left="0"/>
            <w:rPr>
              <w:rFonts w:asciiTheme="minorHAnsi" w:eastAsiaTheme="minorEastAsia" w:hAnsiTheme="minorHAnsi" w:cstheme="minorBidi"/>
              <w:noProof/>
              <w:sz w:val="22"/>
              <w:szCs w:val="22"/>
            </w:rPr>
          </w:pPr>
          <w:hyperlink w:anchor="_Toc206751041" w:history="1">
            <w:r w:rsidR="005B0593" w:rsidRPr="003E1245">
              <w:rPr>
                <w:rStyle w:val="Hyperlnk"/>
                <w:noProof/>
              </w:rPr>
              <w:t>Inledning</w:t>
            </w:r>
            <w:r w:rsidR="005B0593">
              <w:rPr>
                <w:noProof/>
                <w:webHidden/>
              </w:rPr>
              <w:tab/>
            </w:r>
            <w:r w:rsidR="005B0593">
              <w:rPr>
                <w:noProof/>
                <w:webHidden/>
              </w:rPr>
              <w:fldChar w:fldCharType="begin"/>
            </w:r>
            <w:r w:rsidR="005B0593">
              <w:rPr>
                <w:noProof/>
                <w:webHidden/>
              </w:rPr>
              <w:instrText xml:space="preserve"> PAGEREF _Toc206751041 \h </w:instrText>
            </w:r>
            <w:r w:rsidR="005B0593">
              <w:rPr>
                <w:noProof/>
                <w:webHidden/>
              </w:rPr>
            </w:r>
            <w:r w:rsidR="005B0593">
              <w:rPr>
                <w:noProof/>
                <w:webHidden/>
              </w:rPr>
              <w:fldChar w:fldCharType="separate"/>
            </w:r>
            <w:r w:rsidR="005B0593">
              <w:rPr>
                <w:noProof/>
                <w:webHidden/>
              </w:rPr>
              <w:t>3</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42" w:history="1">
            <w:r w:rsidR="005B0593" w:rsidRPr="003E1245">
              <w:rPr>
                <w:rStyle w:val="Hyperlnk"/>
                <w:noProof/>
              </w:rPr>
              <w:t>Vad är förvaltningschefens vidaredelegation</w:t>
            </w:r>
            <w:r w:rsidR="005B0593">
              <w:rPr>
                <w:noProof/>
                <w:webHidden/>
              </w:rPr>
              <w:tab/>
            </w:r>
            <w:r w:rsidR="005B0593">
              <w:rPr>
                <w:noProof/>
                <w:webHidden/>
              </w:rPr>
              <w:fldChar w:fldCharType="begin"/>
            </w:r>
            <w:r w:rsidR="005B0593">
              <w:rPr>
                <w:noProof/>
                <w:webHidden/>
              </w:rPr>
              <w:instrText xml:space="preserve"> PAGEREF _Toc206751042 \h </w:instrText>
            </w:r>
            <w:r w:rsidR="005B0593">
              <w:rPr>
                <w:noProof/>
                <w:webHidden/>
              </w:rPr>
            </w:r>
            <w:r w:rsidR="005B0593">
              <w:rPr>
                <w:noProof/>
                <w:webHidden/>
              </w:rPr>
              <w:fldChar w:fldCharType="separate"/>
            </w:r>
            <w:r w:rsidR="005B0593">
              <w:rPr>
                <w:noProof/>
                <w:webHidden/>
              </w:rPr>
              <w:t>3</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43" w:history="1">
            <w:r w:rsidR="005B0593" w:rsidRPr="003E1245">
              <w:rPr>
                <w:rStyle w:val="Hyperlnk"/>
                <w:noProof/>
              </w:rPr>
              <w:t>Vad får inte delegeras?</w:t>
            </w:r>
            <w:r w:rsidR="005B0593">
              <w:rPr>
                <w:noProof/>
                <w:webHidden/>
              </w:rPr>
              <w:tab/>
            </w:r>
            <w:r w:rsidR="005B0593">
              <w:rPr>
                <w:noProof/>
                <w:webHidden/>
              </w:rPr>
              <w:fldChar w:fldCharType="begin"/>
            </w:r>
            <w:r w:rsidR="005B0593">
              <w:rPr>
                <w:noProof/>
                <w:webHidden/>
              </w:rPr>
              <w:instrText xml:space="preserve"> PAGEREF _Toc206751043 \h </w:instrText>
            </w:r>
            <w:r w:rsidR="005B0593">
              <w:rPr>
                <w:noProof/>
                <w:webHidden/>
              </w:rPr>
            </w:r>
            <w:r w:rsidR="005B0593">
              <w:rPr>
                <w:noProof/>
                <w:webHidden/>
              </w:rPr>
              <w:fldChar w:fldCharType="separate"/>
            </w:r>
            <w:r w:rsidR="005B0593">
              <w:rPr>
                <w:noProof/>
                <w:webHidden/>
              </w:rPr>
              <w:t>3</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44" w:history="1">
            <w:r w:rsidR="005B0593" w:rsidRPr="003E1245">
              <w:rPr>
                <w:rStyle w:val="Hyperlnk"/>
                <w:noProof/>
              </w:rPr>
              <w:t>Till vem får nämnden delegera?</w:t>
            </w:r>
            <w:r w:rsidR="005B0593">
              <w:rPr>
                <w:noProof/>
                <w:webHidden/>
              </w:rPr>
              <w:tab/>
            </w:r>
            <w:r w:rsidR="005B0593">
              <w:rPr>
                <w:noProof/>
                <w:webHidden/>
              </w:rPr>
              <w:fldChar w:fldCharType="begin"/>
            </w:r>
            <w:r w:rsidR="005B0593">
              <w:rPr>
                <w:noProof/>
                <w:webHidden/>
              </w:rPr>
              <w:instrText xml:space="preserve"> PAGEREF _Toc206751044 \h </w:instrText>
            </w:r>
            <w:r w:rsidR="005B0593">
              <w:rPr>
                <w:noProof/>
                <w:webHidden/>
              </w:rPr>
            </w:r>
            <w:r w:rsidR="005B0593">
              <w:rPr>
                <w:noProof/>
                <w:webHidden/>
              </w:rPr>
              <w:fldChar w:fldCharType="separate"/>
            </w:r>
            <w:r w:rsidR="005B0593">
              <w:rPr>
                <w:noProof/>
                <w:webHidden/>
              </w:rPr>
              <w:t>8</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45" w:history="1">
            <w:r w:rsidR="005B0593" w:rsidRPr="003E1245">
              <w:rPr>
                <w:rStyle w:val="Hyperlnk"/>
                <w:noProof/>
              </w:rPr>
              <w:t>Delegats frånvaro</w:t>
            </w:r>
            <w:r w:rsidR="005B0593">
              <w:rPr>
                <w:noProof/>
                <w:webHidden/>
              </w:rPr>
              <w:tab/>
            </w:r>
            <w:r w:rsidR="005B0593">
              <w:rPr>
                <w:noProof/>
                <w:webHidden/>
              </w:rPr>
              <w:fldChar w:fldCharType="begin"/>
            </w:r>
            <w:r w:rsidR="005B0593">
              <w:rPr>
                <w:noProof/>
                <w:webHidden/>
              </w:rPr>
              <w:instrText xml:space="preserve"> PAGEREF _Toc206751045 \h </w:instrText>
            </w:r>
            <w:r w:rsidR="005B0593">
              <w:rPr>
                <w:noProof/>
                <w:webHidden/>
              </w:rPr>
            </w:r>
            <w:r w:rsidR="005B0593">
              <w:rPr>
                <w:noProof/>
                <w:webHidden/>
              </w:rPr>
              <w:fldChar w:fldCharType="separate"/>
            </w:r>
            <w:r w:rsidR="005B0593">
              <w:rPr>
                <w:noProof/>
                <w:webHidden/>
              </w:rPr>
              <w:t>8</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46" w:history="1">
            <w:r w:rsidR="005B0593" w:rsidRPr="003E1245">
              <w:rPr>
                <w:rStyle w:val="Hyperlnk"/>
                <w:noProof/>
              </w:rPr>
              <w:t>Delegationsbeslut eller verkställighet</w:t>
            </w:r>
            <w:r w:rsidR="005B0593">
              <w:rPr>
                <w:noProof/>
                <w:webHidden/>
              </w:rPr>
              <w:tab/>
            </w:r>
            <w:r w:rsidR="005B0593">
              <w:rPr>
                <w:noProof/>
                <w:webHidden/>
              </w:rPr>
              <w:fldChar w:fldCharType="begin"/>
            </w:r>
            <w:r w:rsidR="005B0593">
              <w:rPr>
                <w:noProof/>
                <w:webHidden/>
              </w:rPr>
              <w:instrText xml:space="preserve"> PAGEREF _Toc206751046 \h </w:instrText>
            </w:r>
            <w:r w:rsidR="005B0593">
              <w:rPr>
                <w:noProof/>
                <w:webHidden/>
              </w:rPr>
            </w:r>
            <w:r w:rsidR="005B0593">
              <w:rPr>
                <w:noProof/>
                <w:webHidden/>
              </w:rPr>
              <w:fldChar w:fldCharType="separate"/>
            </w:r>
            <w:r w:rsidR="005B0593">
              <w:rPr>
                <w:noProof/>
                <w:webHidden/>
              </w:rPr>
              <w:t>8</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47" w:history="1">
            <w:r w:rsidR="005B0593" w:rsidRPr="003E1245">
              <w:rPr>
                <w:rStyle w:val="Hyperlnk"/>
                <w:noProof/>
              </w:rPr>
              <w:t>Vad händer om jag fattar ett beslut utan delegation?</w:t>
            </w:r>
            <w:r w:rsidR="005B0593">
              <w:rPr>
                <w:noProof/>
                <w:webHidden/>
              </w:rPr>
              <w:tab/>
            </w:r>
            <w:r w:rsidR="005B0593">
              <w:rPr>
                <w:noProof/>
                <w:webHidden/>
              </w:rPr>
              <w:fldChar w:fldCharType="begin"/>
            </w:r>
            <w:r w:rsidR="005B0593">
              <w:rPr>
                <w:noProof/>
                <w:webHidden/>
              </w:rPr>
              <w:instrText xml:space="preserve"> PAGEREF _Toc206751047 \h </w:instrText>
            </w:r>
            <w:r w:rsidR="005B0593">
              <w:rPr>
                <w:noProof/>
                <w:webHidden/>
              </w:rPr>
            </w:r>
            <w:r w:rsidR="005B0593">
              <w:rPr>
                <w:noProof/>
                <w:webHidden/>
              </w:rPr>
              <w:fldChar w:fldCharType="separate"/>
            </w:r>
            <w:r w:rsidR="005B0593">
              <w:rPr>
                <w:noProof/>
                <w:webHidden/>
              </w:rPr>
              <w:t>8</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48" w:history="1">
            <w:r w:rsidR="005B0593" w:rsidRPr="003E1245">
              <w:rPr>
                <w:rStyle w:val="Hyperlnk"/>
                <w:noProof/>
              </w:rPr>
              <w:t>Kan jag som delegat bli av med min delegation och när ska jag överlämna delegerade ärenden till nämnden?</w:t>
            </w:r>
            <w:r w:rsidR="005B0593">
              <w:rPr>
                <w:noProof/>
                <w:webHidden/>
              </w:rPr>
              <w:tab/>
            </w:r>
            <w:r w:rsidR="005B0593">
              <w:rPr>
                <w:noProof/>
                <w:webHidden/>
              </w:rPr>
              <w:fldChar w:fldCharType="begin"/>
            </w:r>
            <w:r w:rsidR="005B0593">
              <w:rPr>
                <w:noProof/>
                <w:webHidden/>
              </w:rPr>
              <w:instrText xml:space="preserve"> PAGEREF _Toc206751048 \h </w:instrText>
            </w:r>
            <w:r w:rsidR="005B0593">
              <w:rPr>
                <w:noProof/>
                <w:webHidden/>
              </w:rPr>
            </w:r>
            <w:r w:rsidR="005B0593">
              <w:rPr>
                <w:noProof/>
                <w:webHidden/>
              </w:rPr>
              <w:fldChar w:fldCharType="separate"/>
            </w:r>
            <w:r w:rsidR="005B0593">
              <w:rPr>
                <w:noProof/>
                <w:webHidden/>
              </w:rPr>
              <w:t>9</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49" w:history="1">
            <w:r w:rsidR="005B0593" w:rsidRPr="003E1245">
              <w:rPr>
                <w:rStyle w:val="Hyperlnk"/>
                <w:noProof/>
              </w:rPr>
              <w:t>Om jävig delegat</w:t>
            </w:r>
            <w:r w:rsidR="005B0593">
              <w:rPr>
                <w:noProof/>
                <w:webHidden/>
              </w:rPr>
              <w:tab/>
            </w:r>
            <w:r w:rsidR="005B0593">
              <w:rPr>
                <w:noProof/>
                <w:webHidden/>
              </w:rPr>
              <w:fldChar w:fldCharType="begin"/>
            </w:r>
            <w:r w:rsidR="005B0593">
              <w:rPr>
                <w:noProof/>
                <w:webHidden/>
              </w:rPr>
              <w:instrText xml:space="preserve"> PAGEREF _Toc206751049 \h </w:instrText>
            </w:r>
            <w:r w:rsidR="005B0593">
              <w:rPr>
                <w:noProof/>
                <w:webHidden/>
              </w:rPr>
            </w:r>
            <w:r w:rsidR="005B0593">
              <w:rPr>
                <w:noProof/>
                <w:webHidden/>
              </w:rPr>
              <w:fldChar w:fldCharType="separate"/>
            </w:r>
            <w:r w:rsidR="005B0593">
              <w:rPr>
                <w:noProof/>
                <w:webHidden/>
              </w:rPr>
              <w:t>9</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50" w:history="1">
            <w:r w:rsidR="005B0593" w:rsidRPr="003E1245">
              <w:rPr>
                <w:rStyle w:val="Hyperlnk"/>
                <w:noProof/>
              </w:rPr>
              <w:t>Varför ska delegationsbeslut anmälas till nämnden?</w:t>
            </w:r>
            <w:r w:rsidR="005B0593">
              <w:rPr>
                <w:noProof/>
                <w:webHidden/>
              </w:rPr>
              <w:tab/>
            </w:r>
            <w:r w:rsidR="005B0593">
              <w:rPr>
                <w:noProof/>
                <w:webHidden/>
              </w:rPr>
              <w:fldChar w:fldCharType="begin"/>
            </w:r>
            <w:r w:rsidR="005B0593">
              <w:rPr>
                <w:noProof/>
                <w:webHidden/>
              </w:rPr>
              <w:instrText xml:space="preserve"> PAGEREF _Toc206751050 \h </w:instrText>
            </w:r>
            <w:r w:rsidR="005B0593">
              <w:rPr>
                <w:noProof/>
                <w:webHidden/>
              </w:rPr>
            </w:r>
            <w:r w:rsidR="005B0593">
              <w:rPr>
                <w:noProof/>
                <w:webHidden/>
              </w:rPr>
              <w:fldChar w:fldCharType="separate"/>
            </w:r>
            <w:r w:rsidR="005B0593">
              <w:rPr>
                <w:noProof/>
                <w:webHidden/>
              </w:rPr>
              <w:t>9</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51" w:history="1">
            <w:r w:rsidR="005B0593" w:rsidRPr="003E1245">
              <w:rPr>
                <w:rStyle w:val="Hyperlnk"/>
                <w:noProof/>
              </w:rPr>
              <w:t>Hur ska delegationsbesluten anmälas?</w:t>
            </w:r>
            <w:r w:rsidR="005B0593">
              <w:rPr>
                <w:noProof/>
                <w:webHidden/>
              </w:rPr>
              <w:tab/>
            </w:r>
            <w:r w:rsidR="005B0593">
              <w:rPr>
                <w:noProof/>
                <w:webHidden/>
              </w:rPr>
              <w:fldChar w:fldCharType="begin"/>
            </w:r>
            <w:r w:rsidR="005B0593">
              <w:rPr>
                <w:noProof/>
                <w:webHidden/>
              </w:rPr>
              <w:instrText xml:space="preserve"> PAGEREF _Toc206751051 \h </w:instrText>
            </w:r>
            <w:r w:rsidR="005B0593">
              <w:rPr>
                <w:noProof/>
                <w:webHidden/>
              </w:rPr>
            </w:r>
            <w:r w:rsidR="005B0593">
              <w:rPr>
                <w:noProof/>
                <w:webHidden/>
              </w:rPr>
              <w:fldChar w:fldCharType="separate"/>
            </w:r>
            <w:r w:rsidR="005B0593">
              <w:rPr>
                <w:noProof/>
                <w:webHidden/>
              </w:rPr>
              <w:t>10</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52" w:history="1">
            <w:r w:rsidR="005B0593" w:rsidRPr="003E1245">
              <w:rPr>
                <w:rStyle w:val="Hyperlnk"/>
                <w:noProof/>
              </w:rPr>
              <w:t>Undertecknande av delegationsbeslut m.m.</w:t>
            </w:r>
            <w:r w:rsidR="005B0593">
              <w:rPr>
                <w:noProof/>
                <w:webHidden/>
              </w:rPr>
              <w:tab/>
            </w:r>
            <w:r w:rsidR="005B0593">
              <w:rPr>
                <w:noProof/>
                <w:webHidden/>
              </w:rPr>
              <w:fldChar w:fldCharType="begin"/>
            </w:r>
            <w:r w:rsidR="005B0593">
              <w:rPr>
                <w:noProof/>
                <w:webHidden/>
              </w:rPr>
              <w:instrText xml:space="preserve"> PAGEREF _Toc206751052 \h </w:instrText>
            </w:r>
            <w:r w:rsidR="005B0593">
              <w:rPr>
                <w:noProof/>
                <w:webHidden/>
              </w:rPr>
            </w:r>
            <w:r w:rsidR="005B0593">
              <w:rPr>
                <w:noProof/>
                <w:webHidden/>
              </w:rPr>
              <w:fldChar w:fldCharType="separate"/>
            </w:r>
            <w:r w:rsidR="005B0593">
              <w:rPr>
                <w:noProof/>
                <w:webHidden/>
              </w:rPr>
              <w:t>10</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53" w:history="1">
            <w:r w:rsidR="005B0593" w:rsidRPr="003E1245">
              <w:rPr>
                <w:rStyle w:val="Hyperlnk"/>
                <w:noProof/>
              </w:rPr>
              <w:t>Kommungemensamma ärendegrupper och avsnitt</w:t>
            </w:r>
            <w:r w:rsidR="005B0593">
              <w:rPr>
                <w:noProof/>
                <w:webHidden/>
              </w:rPr>
              <w:tab/>
            </w:r>
            <w:r w:rsidR="005B0593">
              <w:rPr>
                <w:noProof/>
                <w:webHidden/>
              </w:rPr>
              <w:fldChar w:fldCharType="begin"/>
            </w:r>
            <w:r w:rsidR="005B0593">
              <w:rPr>
                <w:noProof/>
                <w:webHidden/>
              </w:rPr>
              <w:instrText xml:space="preserve"> PAGEREF _Toc206751053 \h </w:instrText>
            </w:r>
            <w:r w:rsidR="005B0593">
              <w:rPr>
                <w:noProof/>
                <w:webHidden/>
              </w:rPr>
            </w:r>
            <w:r w:rsidR="005B0593">
              <w:rPr>
                <w:noProof/>
                <w:webHidden/>
              </w:rPr>
              <w:fldChar w:fldCharType="separate"/>
            </w:r>
            <w:r w:rsidR="005B0593">
              <w:rPr>
                <w:noProof/>
                <w:webHidden/>
              </w:rPr>
              <w:t>10</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54" w:history="1">
            <w:r w:rsidR="005B0593" w:rsidRPr="003E1245">
              <w:rPr>
                <w:rStyle w:val="Hyperlnk"/>
                <w:noProof/>
              </w:rPr>
              <w:t>Förkortningar</w:t>
            </w:r>
            <w:r w:rsidR="005B0593">
              <w:rPr>
                <w:noProof/>
                <w:webHidden/>
              </w:rPr>
              <w:tab/>
            </w:r>
            <w:r w:rsidR="005B0593">
              <w:rPr>
                <w:noProof/>
                <w:webHidden/>
              </w:rPr>
              <w:fldChar w:fldCharType="begin"/>
            </w:r>
            <w:r w:rsidR="005B0593">
              <w:rPr>
                <w:noProof/>
                <w:webHidden/>
              </w:rPr>
              <w:instrText xml:space="preserve"> PAGEREF _Toc206751054 \h </w:instrText>
            </w:r>
            <w:r w:rsidR="005B0593">
              <w:rPr>
                <w:noProof/>
                <w:webHidden/>
              </w:rPr>
            </w:r>
            <w:r w:rsidR="005B0593">
              <w:rPr>
                <w:noProof/>
                <w:webHidden/>
              </w:rPr>
              <w:fldChar w:fldCharType="separate"/>
            </w:r>
            <w:r w:rsidR="005B0593">
              <w:rPr>
                <w:noProof/>
                <w:webHidden/>
              </w:rPr>
              <w:t>10</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55" w:history="1">
            <w:r w:rsidR="005B0593" w:rsidRPr="003E1245">
              <w:rPr>
                <w:rStyle w:val="Hyperlnk"/>
                <w:noProof/>
              </w:rPr>
              <w:t>Författningar</w:t>
            </w:r>
            <w:r w:rsidR="005B0593">
              <w:rPr>
                <w:noProof/>
                <w:webHidden/>
              </w:rPr>
              <w:tab/>
            </w:r>
            <w:r w:rsidR="005B0593">
              <w:rPr>
                <w:noProof/>
                <w:webHidden/>
              </w:rPr>
              <w:fldChar w:fldCharType="begin"/>
            </w:r>
            <w:r w:rsidR="005B0593">
              <w:rPr>
                <w:noProof/>
                <w:webHidden/>
              </w:rPr>
              <w:instrText xml:space="preserve"> PAGEREF _Toc206751055 \h </w:instrText>
            </w:r>
            <w:r w:rsidR="005B0593">
              <w:rPr>
                <w:noProof/>
                <w:webHidden/>
              </w:rPr>
            </w:r>
            <w:r w:rsidR="005B0593">
              <w:rPr>
                <w:noProof/>
                <w:webHidden/>
              </w:rPr>
              <w:fldChar w:fldCharType="separate"/>
            </w:r>
            <w:r w:rsidR="005B0593">
              <w:rPr>
                <w:noProof/>
                <w:webHidden/>
              </w:rPr>
              <w:t>11</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56" w:history="1">
            <w:r w:rsidR="005B0593" w:rsidRPr="003E1245">
              <w:rPr>
                <w:rStyle w:val="Hyperlnk"/>
                <w:noProof/>
              </w:rPr>
              <w:t>Begrepp</w:t>
            </w:r>
            <w:r w:rsidR="005B0593">
              <w:rPr>
                <w:noProof/>
                <w:webHidden/>
              </w:rPr>
              <w:tab/>
            </w:r>
            <w:r w:rsidR="005B0593">
              <w:rPr>
                <w:noProof/>
                <w:webHidden/>
              </w:rPr>
              <w:fldChar w:fldCharType="begin"/>
            </w:r>
            <w:r w:rsidR="005B0593">
              <w:rPr>
                <w:noProof/>
                <w:webHidden/>
              </w:rPr>
              <w:instrText xml:space="preserve"> PAGEREF _Toc206751056 \h </w:instrText>
            </w:r>
            <w:r w:rsidR="005B0593">
              <w:rPr>
                <w:noProof/>
                <w:webHidden/>
              </w:rPr>
            </w:r>
            <w:r w:rsidR="005B0593">
              <w:rPr>
                <w:noProof/>
                <w:webHidden/>
              </w:rPr>
              <w:fldChar w:fldCharType="separate"/>
            </w:r>
            <w:r w:rsidR="005B0593">
              <w:rPr>
                <w:noProof/>
                <w:webHidden/>
              </w:rPr>
              <w:t>11</w:t>
            </w:r>
            <w:r w:rsidR="005B0593">
              <w:rPr>
                <w:noProof/>
                <w:webHidden/>
              </w:rPr>
              <w:fldChar w:fldCharType="end"/>
            </w:r>
          </w:hyperlink>
        </w:p>
        <w:p w:rsidR="005B0593" w:rsidRDefault="005E327B" w:rsidP="005B0593">
          <w:pPr>
            <w:pStyle w:val="Innehll2"/>
            <w:tabs>
              <w:tab w:val="right" w:leader="dot" w:pos="8777"/>
            </w:tabs>
            <w:ind w:left="0"/>
            <w:rPr>
              <w:rFonts w:asciiTheme="minorHAnsi" w:eastAsiaTheme="minorEastAsia" w:hAnsiTheme="minorHAnsi" w:cstheme="minorBidi"/>
              <w:noProof/>
              <w:sz w:val="22"/>
              <w:szCs w:val="22"/>
            </w:rPr>
          </w:pPr>
          <w:hyperlink w:anchor="_Toc206751057" w:history="1">
            <w:r w:rsidR="005B0593" w:rsidRPr="003E1245">
              <w:rPr>
                <w:rStyle w:val="Hyperlnk"/>
                <w:noProof/>
              </w:rPr>
              <w:t>Delegationsordning</w:t>
            </w:r>
            <w:r w:rsidR="005B0593">
              <w:rPr>
                <w:noProof/>
                <w:webHidden/>
              </w:rPr>
              <w:tab/>
            </w:r>
            <w:r w:rsidR="005B0593">
              <w:rPr>
                <w:noProof/>
                <w:webHidden/>
              </w:rPr>
              <w:fldChar w:fldCharType="begin"/>
            </w:r>
            <w:r w:rsidR="005B0593">
              <w:rPr>
                <w:noProof/>
                <w:webHidden/>
              </w:rPr>
              <w:instrText xml:space="preserve"> PAGEREF _Toc206751057 \h </w:instrText>
            </w:r>
            <w:r w:rsidR="005B0593">
              <w:rPr>
                <w:noProof/>
                <w:webHidden/>
              </w:rPr>
            </w:r>
            <w:r w:rsidR="005B0593">
              <w:rPr>
                <w:noProof/>
                <w:webHidden/>
              </w:rPr>
              <w:fldChar w:fldCharType="separate"/>
            </w:r>
            <w:r w:rsidR="005B0593">
              <w:rPr>
                <w:noProof/>
                <w:webHidden/>
              </w:rPr>
              <w:t>12</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58" w:history="1">
            <w:r w:rsidR="005B0593" w:rsidRPr="003E1245">
              <w:rPr>
                <w:rStyle w:val="Hyperlnk"/>
                <w:noProof/>
              </w:rPr>
              <w:t>1.</w:t>
            </w:r>
            <w:r w:rsidR="005B0593">
              <w:rPr>
                <w:rFonts w:asciiTheme="minorHAnsi" w:eastAsiaTheme="minorEastAsia" w:hAnsiTheme="minorHAnsi" w:cstheme="minorBidi"/>
                <w:noProof/>
                <w:sz w:val="22"/>
                <w:szCs w:val="22"/>
              </w:rPr>
              <w:tab/>
            </w:r>
            <w:r w:rsidR="005B0593" w:rsidRPr="003E1245">
              <w:rPr>
                <w:rStyle w:val="Hyperlnk"/>
                <w:noProof/>
              </w:rPr>
              <w:t>Allmänna ärenden och rättsfrågor</w:t>
            </w:r>
            <w:r w:rsidR="005B0593">
              <w:rPr>
                <w:noProof/>
                <w:webHidden/>
              </w:rPr>
              <w:tab/>
            </w:r>
            <w:r w:rsidR="005B0593">
              <w:rPr>
                <w:noProof/>
                <w:webHidden/>
              </w:rPr>
              <w:fldChar w:fldCharType="begin"/>
            </w:r>
            <w:r w:rsidR="005B0593">
              <w:rPr>
                <w:noProof/>
                <w:webHidden/>
              </w:rPr>
              <w:instrText xml:space="preserve"> PAGEREF _Toc206751058 \h </w:instrText>
            </w:r>
            <w:r w:rsidR="005B0593">
              <w:rPr>
                <w:noProof/>
                <w:webHidden/>
              </w:rPr>
            </w:r>
            <w:r w:rsidR="005B0593">
              <w:rPr>
                <w:noProof/>
                <w:webHidden/>
              </w:rPr>
              <w:fldChar w:fldCharType="separate"/>
            </w:r>
            <w:r w:rsidR="005B0593">
              <w:rPr>
                <w:noProof/>
                <w:webHidden/>
              </w:rPr>
              <w:t>12</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59" w:history="1">
            <w:r w:rsidR="005B0593" w:rsidRPr="003E1245">
              <w:rPr>
                <w:rStyle w:val="Hyperlnk"/>
                <w:noProof/>
              </w:rPr>
              <w:t>2.</w:t>
            </w:r>
            <w:r w:rsidR="005B0593">
              <w:rPr>
                <w:rFonts w:asciiTheme="minorHAnsi" w:eastAsiaTheme="minorEastAsia" w:hAnsiTheme="minorHAnsi" w:cstheme="minorBidi"/>
                <w:noProof/>
                <w:sz w:val="22"/>
                <w:szCs w:val="22"/>
              </w:rPr>
              <w:tab/>
            </w:r>
            <w:r w:rsidR="005B0593" w:rsidRPr="003E1245">
              <w:rPr>
                <w:rStyle w:val="Hyperlnk"/>
                <w:noProof/>
              </w:rPr>
              <w:t>Ekonomi</w:t>
            </w:r>
            <w:r w:rsidR="005B0593">
              <w:rPr>
                <w:noProof/>
                <w:webHidden/>
              </w:rPr>
              <w:tab/>
            </w:r>
            <w:r w:rsidR="005B0593">
              <w:rPr>
                <w:noProof/>
                <w:webHidden/>
              </w:rPr>
              <w:fldChar w:fldCharType="begin"/>
            </w:r>
            <w:r w:rsidR="005B0593">
              <w:rPr>
                <w:noProof/>
                <w:webHidden/>
              </w:rPr>
              <w:instrText xml:space="preserve"> PAGEREF _Toc206751059 \h </w:instrText>
            </w:r>
            <w:r w:rsidR="005B0593">
              <w:rPr>
                <w:noProof/>
                <w:webHidden/>
              </w:rPr>
            </w:r>
            <w:r w:rsidR="005B0593">
              <w:rPr>
                <w:noProof/>
                <w:webHidden/>
              </w:rPr>
              <w:fldChar w:fldCharType="separate"/>
            </w:r>
            <w:r w:rsidR="005B0593">
              <w:rPr>
                <w:noProof/>
                <w:webHidden/>
              </w:rPr>
              <w:t>17</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60" w:history="1">
            <w:r w:rsidR="005B0593" w:rsidRPr="003E1245">
              <w:rPr>
                <w:rStyle w:val="Hyperlnk"/>
                <w:noProof/>
              </w:rPr>
              <w:t>3.</w:t>
            </w:r>
            <w:r w:rsidR="005B0593">
              <w:rPr>
                <w:rFonts w:asciiTheme="minorHAnsi" w:eastAsiaTheme="minorEastAsia" w:hAnsiTheme="minorHAnsi" w:cstheme="minorBidi"/>
                <w:noProof/>
                <w:sz w:val="22"/>
                <w:szCs w:val="22"/>
              </w:rPr>
              <w:tab/>
            </w:r>
            <w:r w:rsidR="005B0593" w:rsidRPr="003E1245">
              <w:rPr>
                <w:rStyle w:val="Hyperlnk"/>
                <w:noProof/>
              </w:rPr>
              <w:t>Inköp m.m.</w:t>
            </w:r>
            <w:r w:rsidR="005B0593">
              <w:rPr>
                <w:noProof/>
                <w:webHidden/>
              </w:rPr>
              <w:tab/>
            </w:r>
            <w:r w:rsidR="005B0593">
              <w:rPr>
                <w:noProof/>
                <w:webHidden/>
              </w:rPr>
              <w:fldChar w:fldCharType="begin"/>
            </w:r>
            <w:r w:rsidR="005B0593">
              <w:rPr>
                <w:noProof/>
                <w:webHidden/>
              </w:rPr>
              <w:instrText xml:space="preserve"> PAGEREF _Toc206751060 \h </w:instrText>
            </w:r>
            <w:r w:rsidR="005B0593">
              <w:rPr>
                <w:noProof/>
                <w:webHidden/>
              </w:rPr>
            </w:r>
            <w:r w:rsidR="005B0593">
              <w:rPr>
                <w:noProof/>
                <w:webHidden/>
              </w:rPr>
              <w:fldChar w:fldCharType="separate"/>
            </w:r>
            <w:r w:rsidR="005B0593">
              <w:rPr>
                <w:noProof/>
                <w:webHidden/>
              </w:rPr>
              <w:t>17</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61" w:history="1">
            <w:r w:rsidR="005B0593" w:rsidRPr="003E1245">
              <w:rPr>
                <w:rStyle w:val="Hyperlnk"/>
                <w:noProof/>
              </w:rPr>
              <w:t>4. Socialnämnden som anställningsmyndighet</w:t>
            </w:r>
            <w:r w:rsidR="005B0593">
              <w:rPr>
                <w:noProof/>
                <w:webHidden/>
              </w:rPr>
              <w:tab/>
            </w:r>
            <w:r w:rsidR="005B0593">
              <w:rPr>
                <w:noProof/>
                <w:webHidden/>
              </w:rPr>
              <w:fldChar w:fldCharType="begin"/>
            </w:r>
            <w:r w:rsidR="005B0593">
              <w:rPr>
                <w:noProof/>
                <w:webHidden/>
              </w:rPr>
              <w:instrText xml:space="preserve"> PAGEREF _Toc206751061 \h </w:instrText>
            </w:r>
            <w:r w:rsidR="005B0593">
              <w:rPr>
                <w:noProof/>
                <w:webHidden/>
              </w:rPr>
            </w:r>
            <w:r w:rsidR="005B0593">
              <w:rPr>
                <w:noProof/>
                <w:webHidden/>
              </w:rPr>
              <w:fldChar w:fldCharType="separate"/>
            </w:r>
            <w:r w:rsidR="005B0593">
              <w:rPr>
                <w:noProof/>
                <w:webHidden/>
              </w:rPr>
              <w:t>19</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62" w:history="1">
            <w:r w:rsidR="005B0593" w:rsidRPr="003E1245">
              <w:rPr>
                <w:rStyle w:val="Hyperlnk"/>
                <w:noProof/>
              </w:rPr>
              <w:t>5.</w:t>
            </w:r>
            <w:r w:rsidR="005B0593">
              <w:rPr>
                <w:rFonts w:asciiTheme="minorHAnsi" w:eastAsiaTheme="minorEastAsia" w:hAnsiTheme="minorHAnsi" w:cstheme="minorBidi"/>
                <w:noProof/>
                <w:sz w:val="22"/>
                <w:szCs w:val="22"/>
              </w:rPr>
              <w:tab/>
            </w:r>
            <w:r w:rsidR="005B0593" w:rsidRPr="003E1245">
              <w:rPr>
                <w:rStyle w:val="Hyperlnk"/>
                <w:noProof/>
              </w:rPr>
              <w:t>Dataskydd</w:t>
            </w:r>
            <w:r w:rsidR="005B0593">
              <w:rPr>
                <w:noProof/>
                <w:webHidden/>
              </w:rPr>
              <w:tab/>
            </w:r>
            <w:r w:rsidR="005B0593">
              <w:rPr>
                <w:noProof/>
                <w:webHidden/>
              </w:rPr>
              <w:fldChar w:fldCharType="begin"/>
            </w:r>
            <w:r w:rsidR="005B0593">
              <w:rPr>
                <w:noProof/>
                <w:webHidden/>
              </w:rPr>
              <w:instrText xml:space="preserve"> PAGEREF _Toc206751062 \h </w:instrText>
            </w:r>
            <w:r w:rsidR="005B0593">
              <w:rPr>
                <w:noProof/>
                <w:webHidden/>
              </w:rPr>
            </w:r>
            <w:r w:rsidR="005B0593">
              <w:rPr>
                <w:noProof/>
                <w:webHidden/>
              </w:rPr>
              <w:fldChar w:fldCharType="separate"/>
            </w:r>
            <w:r w:rsidR="005B0593">
              <w:rPr>
                <w:noProof/>
                <w:webHidden/>
              </w:rPr>
              <w:t>22</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63" w:history="1">
            <w:r w:rsidR="005B0593" w:rsidRPr="003E1245">
              <w:rPr>
                <w:rStyle w:val="Hyperlnk"/>
                <w:noProof/>
              </w:rPr>
              <w:t>6.</w:t>
            </w:r>
            <w:r w:rsidR="005B0593">
              <w:rPr>
                <w:rFonts w:asciiTheme="minorHAnsi" w:eastAsiaTheme="minorEastAsia" w:hAnsiTheme="minorHAnsi" w:cstheme="minorBidi"/>
                <w:noProof/>
                <w:sz w:val="22"/>
                <w:szCs w:val="22"/>
              </w:rPr>
              <w:tab/>
            </w:r>
            <w:r w:rsidR="005B0593" w:rsidRPr="003E1245">
              <w:rPr>
                <w:rStyle w:val="Hyperlnk"/>
                <w:noProof/>
              </w:rPr>
              <w:t>Förtroendevalda</w:t>
            </w:r>
            <w:r w:rsidR="005B0593">
              <w:rPr>
                <w:noProof/>
                <w:webHidden/>
              </w:rPr>
              <w:tab/>
            </w:r>
            <w:r w:rsidR="005B0593">
              <w:rPr>
                <w:noProof/>
                <w:webHidden/>
              </w:rPr>
              <w:fldChar w:fldCharType="begin"/>
            </w:r>
            <w:r w:rsidR="005B0593">
              <w:rPr>
                <w:noProof/>
                <w:webHidden/>
              </w:rPr>
              <w:instrText xml:space="preserve"> PAGEREF _Toc206751063 \h </w:instrText>
            </w:r>
            <w:r w:rsidR="005B0593">
              <w:rPr>
                <w:noProof/>
                <w:webHidden/>
              </w:rPr>
            </w:r>
            <w:r w:rsidR="005B0593">
              <w:rPr>
                <w:noProof/>
                <w:webHidden/>
              </w:rPr>
              <w:fldChar w:fldCharType="separate"/>
            </w:r>
            <w:r w:rsidR="005B0593">
              <w:rPr>
                <w:noProof/>
                <w:webHidden/>
              </w:rPr>
              <w:t>23</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64" w:history="1">
            <w:r w:rsidR="005B0593" w:rsidRPr="003E1245">
              <w:rPr>
                <w:rStyle w:val="Hyperlnk"/>
                <w:noProof/>
              </w:rPr>
              <w:t>7.</w:t>
            </w:r>
            <w:r w:rsidR="005B0593">
              <w:rPr>
                <w:rFonts w:asciiTheme="minorHAnsi" w:eastAsiaTheme="minorEastAsia" w:hAnsiTheme="minorHAnsi" w:cstheme="minorBidi"/>
                <w:noProof/>
                <w:sz w:val="22"/>
                <w:szCs w:val="22"/>
              </w:rPr>
              <w:tab/>
            </w:r>
            <w:r w:rsidR="005B0593" w:rsidRPr="003E1245">
              <w:rPr>
                <w:rStyle w:val="Hyperlnk"/>
                <w:noProof/>
              </w:rPr>
              <w:t>Ärenden enligt Socialtjänstlagen</w:t>
            </w:r>
            <w:r w:rsidR="005B0593">
              <w:rPr>
                <w:noProof/>
                <w:webHidden/>
              </w:rPr>
              <w:tab/>
            </w:r>
            <w:r w:rsidR="005B0593">
              <w:rPr>
                <w:noProof/>
                <w:webHidden/>
              </w:rPr>
              <w:fldChar w:fldCharType="begin"/>
            </w:r>
            <w:r w:rsidR="005B0593">
              <w:rPr>
                <w:noProof/>
                <w:webHidden/>
              </w:rPr>
              <w:instrText xml:space="preserve"> PAGEREF _Toc206751064 \h </w:instrText>
            </w:r>
            <w:r w:rsidR="005B0593">
              <w:rPr>
                <w:noProof/>
                <w:webHidden/>
              </w:rPr>
            </w:r>
            <w:r w:rsidR="005B0593">
              <w:rPr>
                <w:noProof/>
                <w:webHidden/>
              </w:rPr>
              <w:fldChar w:fldCharType="separate"/>
            </w:r>
            <w:r w:rsidR="005B0593">
              <w:rPr>
                <w:noProof/>
                <w:webHidden/>
              </w:rPr>
              <w:t>23</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65" w:history="1">
            <w:r w:rsidR="005B0593" w:rsidRPr="003E1245">
              <w:rPr>
                <w:rStyle w:val="Hyperlnk"/>
                <w:noProof/>
              </w:rPr>
              <w:t>8.</w:t>
            </w:r>
            <w:r w:rsidR="005B0593">
              <w:rPr>
                <w:rFonts w:asciiTheme="minorHAnsi" w:eastAsiaTheme="minorEastAsia" w:hAnsiTheme="minorHAnsi" w:cstheme="minorBidi"/>
                <w:noProof/>
                <w:sz w:val="22"/>
                <w:szCs w:val="22"/>
              </w:rPr>
              <w:tab/>
            </w:r>
            <w:r w:rsidR="005B0593" w:rsidRPr="003E1245">
              <w:rPr>
                <w:rStyle w:val="Hyperlnk"/>
                <w:noProof/>
              </w:rPr>
              <w:t>Ärenden enligt lag (1990:52) med särskilda bestämmelser om vård av unga (LVU)</w:t>
            </w:r>
            <w:r w:rsidR="005B0593">
              <w:rPr>
                <w:noProof/>
                <w:webHidden/>
              </w:rPr>
              <w:tab/>
            </w:r>
            <w:r w:rsidR="005B0593">
              <w:rPr>
                <w:noProof/>
                <w:webHidden/>
              </w:rPr>
              <w:fldChar w:fldCharType="begin"/>
            </w:r>
            <w:r w:rsidR="005B0593">
              <w:rPr>
                <w:noProof/>
                <w:webHidden/>
              </w:rPr>
              <w:instrText xml:space="preserve"> PAGEREF _Toc206751065 \h </w:instrText>
            </w:r>
            <w:r w:rsidR="005B0593">
              <w:rPr>
                <w:noProof/>
                <w:webHidden/>
              </w:rPr>
            </w:r>
            <w:r w:rsidR="005B0593">
              <w:rPr>
                <w:noProof/>
                <w:webHidden/>
              </w:rPr>
              <w:fldChar w:fldCharType="separate"/>
            </w:r>
            <w:r w:rsidR="005B0593">
              <w:rPr>
                <w:noProof/>
                <w:webHidden/>
              </w:rPr>
              <w:t>45</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66" w:history="1">
            <w:r w:rsidR="005B0593" w:rsidRPr="003E1245">
              <w:rPr>
                <w:rStyle w:val="Hyperlnk"/>
                <w:noProof/>
              </w:rPr>
              <w:t>9.</w:t>
            </w:r>
            <w:r w:rsidR="005B0593">
              <w:rPr>
                <w:rFonts w:asciiTheme="minorHAnsi" w:eastAsiaTheme="minorEastAsia" w:hAnsiTheme="minorHAnsi" w:cstheme="minorBidi"/>
                <w:noProof/>
                <w:sz w:val="22"/>
                <w:szCs w:val="22"/>
              </w:rPr>
              <w:tab/>
            </w:r>
            <w:r w:rsidR="005B0593" w:rsidRPr="003E1245">
              <w:rPr>
                <w:rStyle w:val="Hyperlnk"/>
                <w:noProof/>
              </w:rPr>
              <w:t>Ärenden enligt lag (2024:79) om placering av barn i skyddat boende (LPB)</w:t>
            </w:r>
            <w:r w:rsidR="005B0593">
              <w:rPr>
                <w:noProof/>
                <w:webHidden/>
              </w:rPr>
              <w:tab/>
            </w:r>
            <w:r w:rsidR="005B0593">
              <w:rPr>
                <w:noProof/>
                <w:webHidden/>
              </w:rPr>
              <w:fldChar w:fldCharType="begin"/>
            </w:r>
            <w:r w:rsidR="005B0593">
              <w:rPr>
                <w:noProof/>
                <w:webHidden/>
              </w:rPr>
              <w:instrText xml:space="preserve"> PAGEREF _Toc206751066 \h </w:instrText>
            </w:r>
            <w:r w:rsidR="005B0593">
              <w:rPr>
                <w:noProof/>
                <w:webHidden/>
              </w:rPr>
            </w:r>
            <w:r w:rsidR="005B0593">
              <w:rPr>
                <w:noProof/>
                <w:webHidden/>
              </w:rPr>
              <w:fldChar w:fldCharType="separate"/>
            </w:r>
            <w:r w:rsidR="005B0593">
              <w:rPr>
                <w:noProof/>
                <w:webHidden/>
              </w:rPr>
              <w:t>50</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67" w:history="1">
            <w:r w:rsidR="005B0593" w:rsidRPr="003E1245">
              <w:rPr>
                <w:rStyle w:val="Hyperlnk"/>
                <w:noProof/>
              </w:rPr>
              <w:t>10.</w:t>
            </w:r>
            <w:r w:rsidR="005B0593">
              <w:rPr>
                <w:rFonts w:asciiTheme="minorHAnsi" w:eastAsiaTheme="minorEastAsia" w:hAnsiTheme="minorHAnsi" w:cstheme="minorBidi"/>
                <w:noProof/>
                <w:sz w:val="22"/>
                <w:szCs w:val="22"/>
              </w:rPr>
              <w:tab/>
            </w:r>
            <w:r w:rsidR="005B0593" w:rsidRPr="003E1245">
              <w:rPr>
                <w:rStyle w:val="Hyperlnk"/>
                <w:noProof/>
              </w:rPr>
              <w:t>Ärenden enligt lag (1988:870) om vård av missbrukare i vissa fall (LVM)</w:t>
            </w:r>
            <w:r w:rsidR="005B0593">
              <w:rPr>
                <w:noProof/>
                <w:webHidden/>
              </w:rPr>
              <w:tab/>
            </w:r>
            <w:r w:rsidR="005B0593">
              <w:rPr>
                <w:noProof/>
                <w:webHidden/>
              </w:rPr>
              <w:fldChar w:fldCharType="begin"/>
            </w:r>
            <w:r w:rsidR="005B0593">
              <w:rPr>
                <w:noProof/>
                <w:webHidden/>
              </w:rPr>
              <w:instrText xml:space="preserve"> PAGEREF _Toc206751067 \h </w:instrText>
            </w:r>
            <w:r w:rsidR="005B0593">
              <w:rPr>
                <w:noProof/>
                <w:webHidden/>
              </w:rPr>
            </w:r>
            <w:r w:rsidR="005B0593">
              <w:rPr>
                <w:noProof/>
                <w:webHidden/>
              </w:rPr>
              <w:fldChar w:fldCharType="separate"/>
            </w:r>
            <w:r w:rsidR="005B0593">
              <w:rPr>
                <w:noProof/>
                <w:webHidden/>
              </w:rPr>
              <w:t>52</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68" w:history="1">
            <w:r w:rsidR="005B0593" w:rsidRPr="003E1245">
              <w:rPr>
                <w:rStyle w:val="Hyperlnk"/>
                <w:noProof/>
              </w:rPr>
              <w:t>11.</w:t>
            </w:r>
            <w:r w:rsidR="005B0593">
              <w:rPr>
                <w:rFonts w:asciiTheme="minorHAnsi" w:eastAsiaTheme="minorEastAsia" w:hAnsiTheme="minorHAnsi" w:cstheme="minorBidi"/>
                <w:noProof/>
                <w:sz w:val="22"/>
                <w:szCs w:val="22"/>
              </w:rPr>
              <w:tab/>
            </w:r>
            <w:r w:rsidR="005B0593" w:rsidRPr="003E1245">
              <w:rPr>
                <w:rStyle w:val="Hyperlnk"/>
                <w:noProof/>
              </w:rPr>
              <w:t>Ärenden enligt lag (1993:387) om stöd och service till vissa funktionshindrade (LSS) och förordningen (1993:1090) om stöd och service till vissa funktionshindrade</w:t>
            </w:r>
            <w:r w:rsidR="005B0593">
              <w:rPr>
                <w:noProof/>
                <w:webHidden/>
              </w:rPr>
              <w:tab/>
            </w:r>
            <w:r w:rsidR="005B0593">
              <w:rPr>
                <w:noProof/>
                <w:webHidden/>
              </w:rPr>
              <w:fldChar w:fldCharType="begin"/>
            </w:r>
            <w:r w:rsidR="005B0593">
              <w:rPr>
                <w:noProof/>
                <w:webHidden/>
              </w:rPr>
              <w:instrText xml:space="preserve"> PAGEREF _Toc206751068 \h </w:instrText>
            </w:r>
            <w:r w:rsidR="005B0593">
              <w:rPr>
                <w:noProof/>
                <w:webHidden/>
              </w:rPr>
            </w:r>
            <w:r w:rsidR="005B0593">
              <w:rPr>
                <w:noProof/>
                <w:webHidden/>
              </w:rPr>
              <w:fldChar w:fldCharType="separate"/>
            </w:r>
            <w:r w:rsidR="005B0593">
              <w:rPr>
                <w:noProof/>
                <w:webHidden/>
              </w:rPr>
              <w:t>53</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69" w:history="1">
            <w:r w:rsidR="005B0593" w:rsidRPr="003E1245">
              <w:rPr>
                <w:rStyle w:val="Hyperlnk"/>
                <w:noProof/>
              </w:rPr>
              <w:t>12.</w:t>
            </w:r>
            <w:r w:rsidR="005B0593">
              <w:rPr>
                <w:rFonts w:asciiTheme="minorHAnsi" w:eastAsiaTheme="minorEastAsia" w:hAnsiTheme="minorHAnsi" w:cstheme="minorBidi"/>
                <w:noProof/>
                <w:sz w:val="22"/>
                <w:szCs w:val="22"/>
              </w:rPr>
              <w:tab/>
            </w:r>
            <w:r w:rsidR="005B0593" w:rsidRPr="003E1245">
              <w:rPr>
                <w:rStyle w:val="Hyperlnk"/>
                <w:noProof/>
              </w:rPr>
              <w:t>Ärenden enligt föräldrabalken, namnlagen m.m.</w:t>
            </w:r>
            <w:r w:rsidR="005B0593">
              <w:rPr>
                <w:noProof/>
                <w:webHidden/>
              </w:rPr>
              <w:tab/>
            </w:r>
            <w:r w:rsidR="005B0593">
              <w:rPr>
                <w:noProof/>
                <w:webHidden/>
              </w:rPr>
              <w:fldChar w:fldCharType="begin"/>
            </w:r>
            <w:r w:rsidR="005B0593">
              <w:rPr>
                <w:noProof/>
                <w:webHidden/>
              </w:rPr>
              <w:instrText xml:space="preserve"> PAGEREF _Toc206751069 \h </w:instrText>
            </w:r>
            <w:r w:rsidR="005B0593">
              <w:rPr>
                <w:noProof/>
                <w:webHidden/>
              </w:rPr>
            </w:r>
            <w:r w:rsidR="005B0593">
              <w:rPr>
                <w:noProof/>
                <w:webHidden/>
              </w:rPr>
              <w:fldChar w:fldCharType="separate"/>
            </w:r>
            <w:r w:rsidR="005B0593">
              <w:rPr>
                <w:noProof/>
                <w:webHidden/>
              </w:rPr>
              <w:t>59</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70" w:history="1">
            <w:r w:rsidR="005B0593" w:rsidRPr="003E1245">
              <w:rPr>
                <w:rStyle w:val="Hyperlnk"/>
                <w:noProof/>
              </w:rPr>
              <w:t>13.</w:t>
            </w:r>
            <w:r w:rsidR="005B0593">
              <w:rPr>
                <w:rFonts w:asciiTheme="minorHAnsi" w:eastAsiaTheme="minorEastAsia" w:hAnsiTheme="minorHAnsi" w:cstheme="minorBidi"/>
                <w:noProof/>
                <w:sz w:val="22"/>
                <w:szCs w:val="22"/>
              </w:rPr>
              <w:tab/>
            </w:r>
            <w:r w:rsidR="005B0593" w:rsidRPr="003E1245">
              <w:rPr>
                <w:rStyle w:val="Hyperlnk"/>
                <w:noProof/>
              </w:rPr>
              <w:t>Beslut om ekonomiska ersättningar till familjehem, kontaktpersoner och kontaktfamiljer, avtal m.m.</w:t>
            </w:r>
            <w:r w:rsidR="005B0593">
              <w:rPr>
                <w:noProof/>
                <w:webHidden/>
              </w:rPr>
              <w:tab/>
            </w:r>
            <w:r w:rsidR="005B0593">
              <w:rPr>
                <w:noProof/>
                <w:webHidden/>
              </w:rPr>
              <w:fldChar w:fldCharType="begin"/>
            </w:r>
            <w:r w:rsidR="005B0593">
              <w:rPr>
                <w:noProof/>
                <w:webHidden/>
              </w:rPr>
              <w:instrText xml:space="preserve"> PAGEREF _Toc206751070 \h </w:instrText>
            </w:r>
            <w:r w:rsidR="005B0593">
              <w:rPr>
                <w:noProof/>
                <w:webHidden/>
              </w:rPr>
            </w:r>
            <w:r w:rsidR="005B0593">
              <w:rPr>
                <w:noProof/>
                <w:webHidden/>
              </w:rPr>
              <w:fldChar w:fldCharType="separate"/>
            </w:r>
            <w:r w:rsidR="005B0593">
              <w:rPr>
                <w:noProof/>
                <w:webHidden/>
              </w:rPr>
              <w:t>62</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71" w:history="1">
            <w:r w:rsidR="005B0593" w:rsidRPr="003E1245">
              <w:rPr>
                <w:rStyle w:val="Hyperlnk"/>
                <w:noProof/>
              </w:rPr>
              <w:t>14.</w:t>
            </w:r>
            <w:r w:rsidR="005B0593">
              <w:rPr>
                <w:rFonts w:asciiTheme="minorHAnsi" w:eastAsiaTheme="minorEastAsia" w:hAnsiTheme="minorHAnsi" w:cstheme="minorBidi"/>
                <w:noProof/>
                <w:sz w:val="22"/>
                <w:szCs w:val="22"/>
              </w:rPr>
              <w:tab/>
            </w:r>
            <w:r w:rsidR="005B0593" w:rsidRPr="003E1245">
              <w:rPr>
                <w:rStyle w:val="Hyperlnk"/>
                <w:noProof/>
              </w:rPr>
              <w:t>Ärenden om överklagan, prövningar, vissa yttranden och anmälningar mm.</w:t>
            </w:r>
            <w:r w:rsidR="005B0593">
              <w:rPr>
                <w:noProof/>
                <w:webHidden/>
              </w:rPr>
              <w:tab/>
            </w:r>
            <w:r w:rsidR="005B0593">
              <w:rPr>
                <w:noProof/>
                <w:webHidden/>
              </w:rPr>
              <w:fldChar w:fldCharType="begin"/>
            </w:r>
            <w:r w:rsidR="005B0593">
              <w:rPr>
                <w:noProof/>
                <w:webHidden/>
              </w:rPr>
              <w:instrText xml:space="preserve"> PAGEREF _Toc206751071 \h </w:instrText>
            </w:r>
            <w:r w:rsidR="005B0593">
              <w:rPr>
                <w:noProof/>
                <w:webHidden/>
              </w:rPr>
            </w:r>
            <w:r w:rsidR="005B0593">
              <w:rPr>
                <w:noProof/>
                <w:webHidden/>
              </w:rPr>
              <w:fldChar w:fldCharType="separate"/>
            </w:r>
            <w:r w:rsidR="005B0593">
              <w:rPr>
                <w:noProof/>
                <w:webHidden/>
              </w:rPr>
              <w:t>66</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72" w:history="1">
            <w:r w:rsidR="005B0593" w:rsidRPr="003E1245">
              <w:rPr>
                <w:rStyle w:val="Hyperlnk"/>
                <w:noProof/>
              </w:rPr>
              <w:t>15.</w:t>
            </w:r>
            <w:r w:rsidR="005B0593">
              <w:rPr>
                <w:rFonts w:asciiTheme="minorHAnsi" w:eastAsiaTheme="minorEastAsia" w:hAnsiTheme="minorHAnsi" w:cstheme="minorBidi"/>
                <w:noProof/>
                <w:sz w:val="22"/>
                <w:szCs w:val="22"/>
              </w:rPr>
              <w:tab/>
            </w:r>
            <w:r w:rsidR="005B0593" w:rsidRPr="003E1245">
              <w:rPr>
                <w:rStyle w:val="Hyperlnk"/>
                <w:noProof/>
              </w:rPr>
              <w:t>Övriga ärenden</w:t>
            </w:r>
            <w:r w:rsidR="005B0593">
              <w:rPr>
                <w:noProof/>
                <w:webHidden/>
              </w:rPr>
              <w:tab/>
            </w:r>
            <w:r w:rsidR="005B0593">
              <w:rPr>
                <w:noProof/>
                <w:webHidden/>
              </w:rPr>
              <w:fldChar w:fldCharType="begin"/>
            </w:r>
            <w:r w:rsidR="005B0593">
              <w:rPr>
                <w:noProof/>
                <w:webHidden/>
              </w:rPr>
              <w:instrText xml:space="preserve"> PAGEREF _Toc206751072 \h </w:instrText>
            </w:r>
            <w:r w:rsidR="005B0593">
              <w:rPr>
                <w:noProof/>
                <w:webHidden/>
              </w:rPr>
            </w:r>
            <w:r w:rsidR="005B0593">
              <w:rPr>
                <w:noProof/>
                <w:webHidden/>
              </w:rPr>
              <w:fldChar w:fldCharType="separate"/>
            </w:r>
            <w:r w:rsidR="005B0593">
              <w:rPr>
                <w:noProof/>
                <w:webHidden/>
              </w:rPr>
              <w:t>70</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73" w:history="1">
            <w:r w:rsidR="005B0593" w:rsidRPr="003E1245">
              <w:rPr>
                <w:rStyle w:val="Hyperlnk"/>
                <w:noProof/>
              </w:rPr>
              <w:t>16.</w:t>
            </w:r>
            <w:r w:rsidR="005B0593">
              <w:rPr>
                <w:rFonts w:asciiTheme="minorHAnsi" w:eastAsiaTheme="minorEastAsia" w:hAnsiTheme="minorHAnsi" w:cstheme="minorBidi"/>
                <w:noProof/>
                <w:sz w:val="22"/>
                <w:szCs w:val="22"/>
              </w:rPr>
              <w:tab/>
            </w:r>
            <w:r w:rsidR="005B0593" w:rsidRPr="003E1245">
              <w:rPr>
                <w:rStyle w:val="Hyperlnk"/>
                <w:noProof/>
              </w:rPr>
              <w:t>Ärenden enligt alkohollagen (2010:1622)</w:t>
            </w:r>
            <w:r w:rsidR="005B0593">
              <w:rPr>
                <w:noProof/>
                <w:webHidden/>
              </w:rPr>
              <w:tab/>
            </w:r>
            <w:r w:rsidR="005B0593">
              <w:rPr>
                <w:noProof/>
                <w:webHidden/>
              </w:rPr>
              <w:fldChar w:fldCharType="begin"/>
            </w:r>
            <w:r w:rsidR="005B0593">
              <w:rPr>
                <w:noProof/>
                <w:webHidden/>
              </w:rPr>
              <w:instrText xml:space="preserve"> PAGEREF _Toc206751073 \h </w:instrText>
            </w:r>
            <w:r w:rsidR="005B0593">
              <w:rPr>
                <w:noProof/>
                <w:webHidden/>
              </w:rPr>
            </w:r>
            <w:r w:rsidR="005B0593">
              <w:rPr>
                <w:noProof/>
                <w:webHidden/>
              </w:rPr>
              <w:fldChar w:fldCharType="separate"/>
            </w:r>
            <w:r w:rsidR="005B0593">
              <w:rPr>
                <w:noProof/>
                <w:webHidden/>
              </w:rPr>
              <w:t>73</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74" w:history="1">
            <w:r w:rsidR="005B0593" w:rsidRPr="003E1245">
              <w:rPr>
                <w:rStyle w:val="Hyperlnk"/>
                <w:noProof/>
              </w:rPr>
              <w:t>17.</w:t>
            </w:r>
            <w:r w:rsidR="005B0593">
              <w:rPr>
                <w:rFonts w:asciiTheme="minorHAnsi" w:eastAsiaTheme="minorEastAsia" w:hAnsiTheme="minorHAnsi" w:cstheme="minorBidi"/>
                <w:noProof/>
                <w:sz w:val="22"/>
                <w:szCs w:val="22"/>
              </w:rPr>
              <w:tab/>
            </w:r>
            <w:r w:rsidR="005B0593" w:rsidRPr="003E1245">
              <w:rPr>
                <w:rStyle w:val="Hyperlnk"/>
                <w:noProof/>
              </w:rPr>
              <w:t>Ärenden enligt lag (1982:636) om anordnande av visst automatspel</w:t>
            </w:r>
            <w:r w:rsidR="005B0593">
              <w:rPr>
                <w:noProof/>
                <w:webHidden/>
              </w:rPr>
              <w:tab/>
            </w:r>
            <w:r w:rsidR="005B0593">
              <w:rPr>
                <w:noProof/>
                <w:webHidden/>
              </w:rPr>
              <w:fldChar w:fldCharType="begin"/>
            </w:r>
            <w:r w:rsidR="005B0593">
              <w:rPr>
                <w:noProof/>
                <w:webHidden/>
              </w:rPr>
              <w:instrText xml:space="preserve"> PAGEREF _Toc206751074 \h </w:instrText>
            </w:r>
            <w:r w:rsidR="005B0593">
              <w:rPr>
                <w:noProof/>
                <w:webHidden/>
              </w:rPr>
            </w:r>
            <w:r w:rsidR="005B0593">
              <w:rPr>
                <w:noProof/>
                <w:webHidden/>
              </w:rPr>
              <w:fldChar w:fldCharType="separate"/>
            </w:r>
            <w:r w:rsidR="005B0593">
              <w:rPr>
                <w:noProof/>
                <w:webHidden/>
              </w:rPr>
              <w:t>76</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75" w:history="1">
            <w:r w:rsidR="005B0593" w:rsidRPr="003E1245">
              <w:rPr>
                <w:rStyle w:val="Hyperlnk"/>
                <w:noProof/>
              </w:rPr>
              <w:t>18.</w:t>
            </w:r>
            <w:r w:rsidR="005B0593">
              <w:rPr>
                <w:rFonts w:asciiTheme="minorHAnsi" w:eastAsiaTheme="minorEastAsia" w:hAnsiTheme="minorHAnsi" w:cstheme="minorBidi"/>
                <w:noProof/>
                <w:sz w:val="22"/>
                <w:szCs w:val="22"/>
              </w:rPr>
              <w:tab/>
            </w:r>
            <w:r w:rsidR="005B0593" w:rsidRPr="003E1245">
              <w:rPr>
                <w:rStyle w:val="Hyperlnk"/>
                <w:noProof/>
              </w:rPr>
              <w:t>Ärenden enligt lag (2018:2088) om tobak och liknande produkter (LTLP)</w:t>
            </w:r>
            <w:r w:rsidR="005B0593">
              <w:rPr>
                <w:noProof/>
                <w:webHidden/>
              </w:rPr>
              <w:tab/>
            </w:r>
            <w:r w:rsidR="005B0593">
              <w:rPr>
                <w:noProof/>
                <w:webHidden/>
              </w:rPr>
              <w:fldChar w:fldCharType="begin"/>
            </w:r>
            <w:r w:rsidR="005B0593">
              <w:rPr>
                <w:noProof/>
                <w:webHidden/>
              </w:rPr>
              <w:instrText xml:space="preserve"> PAGEREF _Toc206751075 \h </w:instrText>
            </w:r>
            <w:r w:rsidR="005B0593">
              <w:rPr>
                <w:noProof/>
                <w:webHidden/>
              </w:rPr>
            </w:r>
            <w:r w:rsidR="005B0593">
              <w:rPr>
                <w:noProof/>
                <w:webHidden/>
              </w:rPr>
              <w:fldChar w:fldCharType="separate"/>
            </w:r>
            <w:r w:rsidR="005B0593">
              <w:rPr>
                <w:noProof/>
                <w:webHidden/>
              </w:rPr>
              <w:t>76</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76" w:history="1">
            <w:r w:rsidR="005B0593" w:rsidRPr="003E1245">
              <w:rPr>
                <w:rStyle w:val="Hyperlnk"/>
                <w:noProof/>
              </w:rPr>
              <w:t>19.</w:t>
            </w:r>
            <w:r w:rsidR="005B0593">
              <w:rPr>
                <w:rFonts w:asciiTheme="minorHAnsi" w:eastAsiaTheme="minorEastAsia" w:hAnsiTheme="minorHAnsi" w:cstheme="minorBidi"/>
                <w:noProof/>
                <w:sz w:val="22"/>
                <w:szCs w:val="22"/>
              </w:rPr>
              <w:tab/>
            </w:r>
            <w:r w:rsidR="005B0593" w:rsidRPr="003E1245">
              <w:rPr>
                <w:rStyle w:val="Hyperlnk"/>
                <w:noProof/>
              </w:rPr>
              <w:t>Ärenden enligt lagen (2022:1257) om tobaksfria nikotinprodukter (LTN)</w:t>
            </w:r>
            <w:r w:rsidR="005B0593">
              <w:rPr>
                <w:noProof/>
                <w:webHidden/>
              </w:rPr>
              <w:tab/>
            </w:r>
            <w:r w:rsidR="005B0593">
              <w:rPr>
                <w:noProof/>
                <w:webHidden/>
              </w:rPr>
              <w:fldChar w:fldCharType="begin"/>
            </w:r>
            <w:r w:rsidR="005B0593">
              <w:rPr>
                <w:noProof/>
                <w:webHidden/>
              </w:rPr>
              <w:instrText xml:space="preserve"> PAGEREF _Toc206751076 \h </w:instrText>
            </w:r>
            <w:r w:rsidR="005B0593">
              <w:rPr>
                <w:noProof/>
                <w:webHidden/>
              </w:rPr>
            </w:r>
            <w:r w:rsidR="005B0593">
              <w:rPr>
                <w:noProof/>
                <w:webHidden/>
              </w:rPr>
              <w:fldChar w:fldCharType="separate"/>
            </w:r>
            <w:r w:rsidR="005B0593">
              <w:rPr>
                <w:noProof/>
                <w:webHidden/>
              </w:rPr>
              <w:t>78</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77" w:history="1">
            <w:r w:rsidR="005B0593" w:rsidRPr="003E1245">
              <w:rPr>
                <w:rStyle w:val="Hyperlnk"/>
                <w:noProof/>
              </w:rPr>
              <w:t>20. Ärenden enligt Hälso-och sjukvårdslagen (2017:30)</w:t>
            </w:r>
            <w:r w:rsidR="005B0593">
              <w:rPr>
                <w:noProof/>
                <w:webHidden/>
              </w:rPr>
              <w:tab/>
            </w:r>
            <w:r w:rsidR="005B0593">
              <w:rPr>
                <w:noProof/>
                <w:webHidden/>
              </w:rPr>
              <w:fldChar w:fldCharType="begin"/>
            </w:r>
            <w:r w:rsidR="005B0593">
              <w:rPr>
                <w:noProof/>
                <w:webHidden/>
              </w:rPr>
              <w:instrText xml:space="preserve"> PAGEREF _Toc206751077 \h </w:instrText>
            </w:r>
            <w:r w:rsidR="005B0593">
              <w:rPr>
                <w:noProof/>
                <w:webHidden/>
              </w:rPr>
            </w:r>
            <w:r w:rsidR="005B0593">
              <w:rPr>
                <w:noProof/>
                <w:webHidden/>
              </w:rPr>
              <w:fldChar w:fldCharType="separate"/>
            </w:r>
            <w:r w:rsidR="005B0593">
              <w:rPr>
                <w:noProof/>
                <w:webHidden/>
              </w:rPr>
              <w:t>78</w:t>
            </w:r>
            <w:r w:rsidR="005B0593">
              <w:rPr>
                <w:noProof/>
                <w:webHidden/>
              </w:rPr>
              <w:fldChar w:fldCharType="end"/>
            </w:r>
          </w:hyperlink>
        </w:p>
        <w:p w:rsidR="005B0593" w:rsidRDefault="005E327B" w:rsidP="005B0593">
          <w:pPr>
            <w:pStyle w:val="Innehll2"/>
            <w:tabs>
              <w:tab w:val="right" w:leader="dot" w:pos="8777"/>
            </w:tabs>
            <w:ind w:left="0"/>
            <w:rPr>
              <w:rFonts w:asciiTheme="minorHAnsi" w:eastAsiaTheme="minorEastAsia" w:hAnsiTheme="minorHAnsi" w:cstheme="minorBidi"/>
              <w:noProof/>
              <w:sz w:val="22"/>
              <w:szCs w:val="22"/>
            </w:rPr>
          </w:pPr>
          <w:hyperlink w:anchor="_Toc206751078" w:history="1">
            <w:r w:rsidR="005B0593" w:rsidRPr="003E1245">
              <w:rPr>
                <w:rStyle w:val="Hyperlnk"/>
                <w:noProof/>
              </w:rPr>
              <w:t>Verkställighet</w:t>
            </w:r>
            <w:r w:rsidR="005B0593">
              <w:rPr>
                <w:noProof/>
                <w:webHidden/>
              </w:rPr>
              <w:tab/>
            </w:r>
            <w:r w:rsidR="005B0593">
              <w:rPr>
                <w:noProof/>
                <w:webHidden/>
              </w:rPr>
              <w:fldChar w:fldCharType="begin"/>
            </w:r>
            <w:r w:rsidR="005B0593">
              <w:rPr>
                <w:noProof/>
                <w:webHidden/>
              </w:rPr>
              <w:instrText xml:space="preserve"> PAGEREF _Toc206751078 \h </w:instrText>
            </w:r>
            <w:r w:rsidR="005B0593">
              <w:rPr>
                <w:noProof/>
                <w:webHidden/>
              </w:rPr>
            </w:r>
            <w:r w:rsidR="005B0593">
              <w:rPr>
                <w:noProof/>
                <w:webHidden/>
              </w:rPr>
              <w:fldChar w:fldCharType="separate"/>
            </w:r>
            <w:r w:rsidR="005B0593">
              <w:rPr>
                <w:noProof/>
                <w:webHidden/>
              </w:rPr>
              <w:t>79</w:t>
            </w:r>
            <w:r w:rsidR="005B0593">
              <w:rPr>
                <w:noProof/>
                <w:webHidden/>
              </w:rPr>
              <w:fldChar w:fldCharType="end"/>
            </w:r>
          </w:hyperlink>
        </w:p>
        <w:p w:rsidR="005B0593" w:rsidRDefault="005E327B">
          <w:pPr>
            <w:pStyle w:val="Innehll3"/>
            <w:rPr>
              <w:rFonts w:asciiTheme="minorHAnsi" w:eastAsiaTheme="minorEastAsia" w:hAnsiTheme="minorHAnsi" w:cstheme="minorBidi"/>
              <w:noProof/>
              <w:sz w:val="22"/>
              <w:szCs w:val="22"/>
            </w:rPr>
          </w:pPr>
          <w:hyperlink w:anchor="_Toc206751079" w:history="1">
            <w:r w:rsidR="005B0593" w:rsidRPr="003E1245">
              <w:rPr>
                <w:rStyle w:val="Hyperlnk"/>
                <w:noProof/>
              </w:rPr>
              <w:t>21. Verkställighetsförteckning</w:t>
            </w:r>
            <w:r w:rsidR="005B0593">
              <w:rPr>
                <w:noProof/>
                <w:webHidden/>
              </w:rPr>
              <w:tab/>
            </w:r>
            <w:r w:rsidR="005B0593">
              <w:rPr>
                <w:noProof/>
                <w:webHidden/>
              </w:rPr>
              <w:fldChar w:fldCharType="begin"/>
            </w:r>
            <w:r w:rsidR="005B0593">
              <w:rPr>
                <w:noProof/>
                <w:webHidden/>
              </w:rPr>
              <w:instrText xml:space="preserve"> PAGEREF _Toc206751079 \h </w:instrText>
            </w:r>
            <w:r w:rsidR="005B0593">
              <w:rPr>
                <w:noProof/>
                <w:webHidden/>
              </w:rPr>
            </w:r>
            <w:r w:rsidR="005B0593">
              <w:rPr>
                <w:noProof/>
                <w:webHidden/>
              </w:rPr>
              <w:fldChar w:fldCharType="separate"/>
            </w:r>
            <w:r w:rsidR="005B0593">
              <w:rPr>
                <w:noProof/>
                <w:webHidden/>
              </w:rPr>
              <w:t>79</w:t>
            </w:r>
            <w:r w:rsidR="005B0593">
              <w:rPr>
                <w:noProof/>
                <w:webHidden/>
              </w:rPr>
              <w:fldChar w:fldCharType="end"/>
            </w:r>
          </w:hyperlink>
        </w:p>
        <w:p w:rsidR="00B42A4F" w:rsidRPr="00523369" w:rsidRDefault="00B42A4F" w:rsidP="00385062">
          <w:pPr>
            <w:pStyle w:val="Innehll3"/>
          </w:pPr>
          <w:r w:rsidRPr="00523369">
            <w:rPr>
              <w:b/>
              <w:bCs/>
            </w:rPr>
            <w:fldChar w:fldCharType="end"/>
          </w:r>
        </w:p>
      </w:sdtContent>
    </w:sdt>
    <w:p w:rsidR="00B42A4F" w:rsidRPr="00523369" w:rsidRDefault="00C37301" w:rsidP="00654C3E">
      <w:pPr>
        <w:pStyle w:val="Rubrik1"/>
      </w:pPr>
      <w:bookmarkStart w:id="0" w:name="_Toc206751040"/>
      <w:r>
        <w:lastRenderedPageBreak/>
        <w:t>Förvaltningschefens vidare</w:t>
      </w:r>
      <w:r w:rsidR="00412CBE" w:rsidRPr="00523369">
        <w:t>delegation</w:t>
      </w:r>
      <w:r>
        <w:t xml:space="preserve"> från socialnämnden</w:t>
      </w:r>
      <w:bookmarkEnd w:id="0"/>
    </w:p>
    <w:p w:rsidR="00BB6189" w:rsidRDefault="00B42A4F" w:rsidP="00317014">
      <w:pPr>
        <w:pStyle w:val="Rubrik2"/>
      </w:pPr>
      <w:bookmarkStart w:id="1" w:name="_Toc206751041"/>
      <w:r w:rsidRPr="00523369">
        <w:t>Inledning</w:t>
      </w:r>
      <w:bookmarkEnd w:id="1"/>
    </w:p>
    <w:p w:rsidR="00C37301" w:rsidRDefault="00C37301" w:rsidP="00C37301">
      <w:pPr>
        <w:pStyle w:val="Rubrik3"/>
      </w:pPr>
      <w:bookmarkStart w:id="2" w:name="_Toc206751042"/>
      <w:r>
        <w:t>Vad är förvaltningschefens vidaredelegation</w:t>
      </w:r>
      <w:bookmarkEnd w:id="2"/>
    </w:p>
    <w:p w:rsidR="008F701F" w:rsidRDefault="008F701F" w:rsidP="00C37301">
      <w:pPr>
        <w:pStyle w:val="Brdtext"/>
      </w:pPr>
      <w:r w:rsidRPr="00654C3E">
        <w:t>En nämnd får, enligt 7 kap. 6 §</w:t>
      </w:r>
      <w:r>
        <w:t xml:space="preserve"> Kommunallagen</w:t>
      </w:r>
      <w:r w:rsidRPr="00654C3E">
        <w:t xml:space="preserve">, besluta att en förvaltningschef som erhållit delegation ges rätt att vidaredelegera beslutanderätten till en annan anställd inom kommunen. Om en förvaltningschef arbetar åt flera nämnder, avgör varje nämnd för sig om vidaredelegation får förekomma inom dess område. I de fall nämnden har medgivit vidaredelegering framgår det av respektive delegationspunkt. </w:t>
      </w:r>
    </w:p>
    <w:p w:rsidR="009F181C" w:rsidRDefault="009F181C" w:rsidP="00C37301">
      <w:pPr>
        <w:pStyle w:val="Brdtext"/>
      </w:pPr>
      <w:r>
        <w:t>Förvaltningschefens vidaredelegation utgår från socialnämndens delegationsordning. I vidaredelegationen framgår vidaredelegeringen med funktion/titel</w:t>
      </w:r>
      <w:r w:rsidR="0022343F">
        <w:t>.</w:t>
      </w:r>
    </w:p>
    <w:p w:rsidR="00C37301" w:rsidRDefault="00C37301" w:rsidP="00C37301">
      <w:pPr>
        <w:pStyle w:val="Brdtext"/>
      </w:pPr>
      <w:r>
        <w:t>Delegat i delegationsordningen anges i lägsta nivå. För tjänstepersonsdelegat innebär detta att överordnad tjänsteperson kan fatta beslut även i alla ärenden delegerade till lägre tjänsteperson. Myndighetsutskottet har rätt att fatta beslut i samtliga ärenden som är delegerade till tjänsteperson.</w:t>
      </w:r>
    </w:p>
    <w:p w:rsidR="00C37301" w:rsidRDefault="00C37301" w:rsidP="00C37301">
      <w:pPr>
        <w:pStyle w:val="Brdtext"/>
      </w:pPr>
      <w:r>
        <w:t>Delegation innebär ett uppdrag från socialnämnden att i ett visst ärende eller grupp av ärenden besluta på socialnämndens vägnar. Delegaten träder in i socialnämndens ställe.</w:t>
      </w:r>
    </w:p>
    <w:p w:rsidR="00C37301" w:rsidRDefault="00C37301" w:rsidP="00C37301">
      <w:pPr>
        <w:pStyle w:val="Brdtext"/>
      </w:pPr>
      <w:r>
        <w:t>Socialnämnden har för vissa ärendetyper medgett förvaltningschef rätt att, i den utsträckning som anges i delegationsordningen, uppdra åt annan anställd i kommunen att besluta i dennes ställe (vidaredelegation) i enlighet med bestämmelserna i 7 kap. 6 § kommunallagen (2017:725). Förvaltningschefen för socialförvaltningen har beslutat vidaredelegera sin beslutanderätt enligt ordningen i denna vidaredelegation.</w:t>
      </w:r>
    </w:p>
    <w:p w:rsidR="00C37301" w:rsidRDefault="00C37301" w:rsidP="00C37301">
      <w:pPr>
        <w:pStyle w:val="Brdtext"/>
      </w:pPr>
      <w:r>
        <w:t>Förvaltningschefen kan återkalla ett givet delegationsuppdrag. Delegat kan återlämna beslutanderätten i ett visst ärende till förvaltningschefen om ärendets beskaffenhet kan anses påkalla det.</w:t>
      </w:r>
    </w:p>
    <w:p w:rsidR="00525565" w:rsidRPr="00523369" w:rsidRDefault="00525565" w:rsidP="00525565">
      <w:pPr>
        <w:pStyle w:val="Rubrik3"/>
      </w:pPr>
      <w:bookmarkStart w:id="3" w:name="_Toc206751043"/>
      <w:r w:rsidRPr="00523369">
        <w:t>Vad får</w:t>
      </w:r>
      <w:r w:rsidR="0029651F">
        <w:t xml:space="preserve"> </w:t>
      </w:r>
      <w:r w:rsidR="0029651F" w:rsidRPr="00E408D5">
        <w:t>inte</w:t>
      </w:r>
      <w:r w:rsidRPr="00E408D5">
        <w:t xml:space="preserve"> </w:t>
      </w:r>
      <w:r w:rsidRPr="00523369">
        <w:t>delegeras?</w:t>
      </w:r>
      <w:bookmarkEnd w:id="3"/>
    </w:p>
    <w:p w:rsidR="00525565" w:rsidRPr="00523369" w:rsidRDefault="00525565" w:rsidP="00525565">
      <w:pPr>
        <w:pStyle w:val="Brdtext"/>
      </w:pPr>
      <w:r w:rsidRPr="00523369">
        <w:t xml:space="preserve">Enligt 6 kap. 38 § Kommunallagen är det inte tillåtet för en nämnd att delegera beslutanderätten i följande typer av ärenden: </w:t>
      </w:r>
    </w:p>
    <w:p w:rsidR="00654C3E" w:rsidRPr="00523369" w:rsidRDefault="00654C3E" w:rsidP="00654C3E">
      <w:pPr>
        <w:pStyle w:val="Brdtext"/>
        <w:numPr>
          <w:ilvl w:val="0"/>
          <w:numId w:val="1"/>
        </w:numPr>
        <w:spacing w:after="0"/>
        <w:ind w:left="425" w:hanging="357"/>
      </w:pPr>
      <w:r w:rsidRPr="00523369">
        <w:t>Ärenden som avser verksamhetens mål, inriktning, omfattning eller kvalitet.</w:t>
      </w:r>
    </w:p>
    <w:p w:rsidR="00654C3E" w:rsidRPr="0077332B" w:rsidRDefault="00654C3E" w:rsidP="00654C3E">
      <w:pPr>
        <w:pStyle w:val="Brdtext"/>
        <w:numPr>
          <w:ilvl w:val="0"/>
          <w:numId w:val="1"/>
        </w:numPr>
        <w:spacing w:after="0"/>
        <w:ind w:left="425" w:hanging="357"/>
        <w:rPr>
          <w:strike/>
          <w:color w:val="FF0000"/>
        </w:rPr>
      </w:pPr>
      <w:r w:rsidRPr="00523369">
        <w:t xml:space="preserve">Framställningar eller yttranden till fullmäktige liksom yttranden med anledning av att beslut av nämnden i dess helhet eller av fullmäktige har överklagats. </w:t>
      </w:r>
    </w:p>
    <w:p w:rsidR="00654C3E" w:rsidRPr="0077332B" w:rsidRDefault="00654C3E" w:rsidP="00654C3E">
      <w:pPr>
        <w:pStyle w:val="Brdtext"/>
        <w:numPr>
          <w:ilvl w:val="0"/>
          <w:numId w:val="1"/>
        </w:numPr>
        <w:spacing w:after="0"/>
        <w:ind w:left="425" w:hanging="357"/>
        <w:rPr>
          <w:strike/>
          <w:color w:val="FF0000"/>
        </w:rPr>
      </w:pPr>
      <w:r w:rsidRPr="00523369">
        <w:t xml:space="preserve">Ärenden som rör myndighetsutövning mot enskilda, om de är av principiell beskaffenhet eller annars av större vikt. </w:t>
      </w:r>
    </w:p>
    <w:p w:rsidR="00654C3E" w:rsidRPr="00523369" w:rsidRDefault="00654C3E" w:rsidP="00654C3E">
      <w:pPr>
        <w:pStyle w:val="Brdtext"/>
        <w:numPr>
          <w:ilvl w:val="0"/>
          <w:numId w:val="1"/>
        </w:numPr>
        <w:spacing w:after="0"/>
        <w:ind w:left="425" w:hanging="357"/>
      </w:pPr>
      <w:r w:rsidRPr="00523369">
        <w:t xml:space="preserve">Ärenden som väckts genom medborgarförslag och som överlåtits till nämnden. </w:t>
      </w:r>
    </w:p>
    <w:p w:rsidR="00654C3E" w:rsidRDefault="00654C3E" w:rsidP="00654C3E">
      <w:pPr>
        <w:pStyle w:val="Brdtext"/>
        <w:numPr>
          <w:ilvl w:val="0"/>
          <w:numId w:val="1"/>
        </w:numPr>
        <w:spacing w:after="0"/>
        <w:ind w:left="425" w:hanging="357"/>
      </w:pPr>
      <w:r w:rsidRPr="00523369">
        <w:t>Vissa ärenden som anges i särskilda föreskrifter.</w:t>
      </w:r>
    </w:p>
    <w:p w:rsidR="0077332B" w:rsidRDefault="0077332B" w:rsidP="00654C3E">
      <w:pPr>
        <w:pStyle w:val="Brdtext"/>
        <w:spacing w:after="0"/>
      </w:pPr>
    </w:p>
    <w:p w:rsidR="009E5C4C" w:rsidRPr="009E5C4C" w:rsidRDefault="00654C3E" w:rsidP="009E5C4C">
      <w:pPr>
        <w:pStyle w:val="Brdtext"/>
      </w:pPr>
      <w:bookmarkStart w:id="4" w:name="_Hlk188002300"/>
      <w:r w:rsidRPr="009E5C4C">
        <w:t>Av första punkten framgår att sådana ärenden som avser verksamhetens mål, inriktning, omfattning eller kvalitet inte får delegeras, vilket beror på att nämnden måste ha kvar ett övergripande ansvar för verksamheten samt att en nämnd i sin helhet måste fatta sådana beslut som har betydelse för utformningen av kommunens politik inom nämndens verksamhetsområde.</w:t>
      </w:r>
      <w:bookmarkEnd w:id="4"/>
    </w:p>
    <w:p w:rsidR="00654C3E" w:rsidRPr="009E5C4C" w:rsidRDefault="00654C3E" w:rsidP="009E5C4C">
      <w:pPr>
        <w:pStyle w:val="Brdtext"/>
      </w:pPr>
      <w:r w:rsidRPr="009E5C4C">
        <w:lastRenderedPageBreak/>
        <w:t xml:space="preserve">Av andra punkten framgår att vissa yttranden inte får delegeras. Det är av kommunalpolitiska skäl naturligt att bara nämnden får avge yttranden till fullmäktige. När det gäller att avge yttranden med anledning av att beslut har överklagats gäller förbudet endast fullmäktiges och nämndens egna beslut. Förbudet omfattar inte yttranden med anledning av beslut som har fattats efter delegering. </w:t>
      </w:r>
    </w:p>
    <w:p w:rsidR="00654C3E" w:rsidRDefault="00654C3E" w:rsidP="009E5C4C">
      <w:pPr>
        <w:pStyle w:val="Brdtext"/>
      </w:pPr>
      <w:r w:rsidRPr="009E5C4C">
        <w:t>I tredje punkten får beslutanderätten som avser myndighetsutövning</w:t>
      </w:r>
      <w:r>
        <w:t xml:space="preserve"> mot enskilda inte delegeras om ärendena är av principiell beskaffenhet eller annars av större vikt. Det är nämnden i sin helhet som måste avgöra sådana ärenden om de är av principiell beskaffenhet eller annars av större vikt. En nämnd bör kunna delegera beslutanderätten i ärenden som från kommunens synvinkel får betraktas som rutinärenden. Huruvida det är fråga om rutinärenden måste avgöras med hänsyn till bland annat hur ofta en viss typ av ärenden förekommer i kommunen, ärendenas komplexitet, eventuell domstolspraxis samt om nämnden antagit riktlinjer eller tidigare avgjort liknande ärenden. Motsatsvis innebär avsteg från hur nämnden tidigare bedömt en fråga, t.ex. grunder för olika typer av återkallelser, att ärendet inte längre är att betrakta som ett rutinärende och därför åter bör avgöras av nämnden i sin helhet (jfr. HFD 2022 ref. 13). Vissa ärenden har dock ansetts så pass ingripande gentemot den enskilde att de aldrig kan bli föremål för delegering. Det handlar exempelvis om föreläggande förenat med vite gentemot vårdnadshavare att elev fullgör sin skolplikt. Detta framgår oftast av förarbeten eller domstolspraxis. </w:t>
      </w:r>
    </w:p>
    <w:p w:rsidR="00654C3E" w:rsidRPr="00654C3E" w:rsidRDefault="00654C3E" w:rsidP="00654C3E">
      <w:pPr>
        <w:pStyle w:val="Brdtext"/>
      </w:pPr>
      <w:r w:rsidRPr="00654C3E">
        <w:t xml:space="preserve">I fjärde punkten anges att ärenden som väckts genom medborgarförslag inte får delegeras. Det har av lagstiftaren ansetts viktigt att medborgarförslag alltid blir föremål för ett politiskt avgörande av fullmäktige eller nämnd (se prop. 2006/07:24 s. 12). Motala kommun har inte infört möjligheten att lämna medborgarförslag. </w:t>
      </w:r>
    </w:p>
    <w:p w:rsidR="009E5C4C" w:rsidRDefault="00654C3E" w:rsidP="00654C3E">
      <w:pPr>
        <w:pStyle w:val="Brdtext"/>
      </w:pPr>
      <w:r w:rsidRPr="00654C3E">
        <w:t xml:space="preserve">Av femte punkten framgår att ett förbud mot delegation även kan framgå av lag eller annan författning. Som exempel kan 12 kap. 6 § plan- och bygglagen (2010:900) nämnas. </w:t>
      </w:r>
    </w:p>
    <w:p w:rsidR="00654C3E" w:rsidRPr="00523369" w:rsidRDefault="00654C3E" w:rsidP="00654C3E">
      <w:pPr>
        <w:pStyle w:val="Brdtext"/>
      </w:pPr>
      <w:r w:rsidRPr="00523369">
        <w:t>Beslutanderätten får inte heller delegeras till en automatiserad beslutsfunktion när det gäller</w:t>
      </w:r>
      <w:r>
        <w:t>;</w:t>
      </w:r>
    </w:p>
    <w:p w:rsidR="00654C3E" w:rsidRPr="00523369" w:rsidRDefault="00654C3E" w:rsidP="00654C3E">
      <w:pPr>
        <w:pStyle w:val="Brdtext"/>
        <w:numPr>
          <w:ilvl w:val="0"/>
          <w:numId w:val="2"/>
        </w:numPr>
        <w:spacing w:after="0"/>
        <w:ind w:left="425" w:hanging="357"/>
      </w:pPr>
      <w:r w:rsidRPr="00523369">
        <w:t xml:space="preserve">ärenden där beslut överklagas enligt bestämmelserna i 13 kap., </w:t>
      </w:r>
    </w:p>
    <w:p w:rsidR="00654C3E" w:rsidRPr="00523369" w:rsidRDefault="00654C3E" w:rsidP="00654C3E">
      <w:pPr>
        <w:pStyle w:val="Brdtext"/>
        <w:numPr>
          <w:ilvl w:val="0"/>
          <w:numId w:val="2"/>
        </w:numPr>
        <w:spacing w:after="0"/>
        <w:ind w:left="425" w:hanging="357"/>
      </w:pPr>
      <w:r w:rsidRPr="00523369">
        <w:t>ärenden där beslut enligt lag eller annan författning inte får överklagas,</w:t>
      </w:r>
    </w:p>
    <w:p w:rsidR="00654C3E" w:rsidRPr="00523369" w:rsidRDefault="00654C3E" w:rsidP="00654C3E">
      <w:pPr>
        <w:pStyle w:val="Brdtext"/>
        <w:numPr>
          <w:ilvl w:val="0"/>
          <w:numId w:val="2"/>
        </w:numPr>
        <w:spacing w:after="0"/>
        <w:ind w:left="425" w:hanging="357"/>
      </w:pPr>
      <w:r w:rsidRPr="00523369">
        <w:t xml:space="preserve">ärenden om upphandling, eller </w:t>
      </w:r>
    </w:p>
    <w:p w:rsidR="00654C3E" w:rsidRPr="00523369" w:rsidRDefault="00654C3E" w:rsidP="00654C3E">
      <w:pPr>
        <w:pStyle w:val="Brdtext"/>
        <w:numPr>
          <w:ilvl w:val="0"/>
          <w:numId w:val="2"/>
        </w:numPr>
        <w:spacing w:after="0"/>
        <w:ind w:left="425" w:hanging="357"/>
      </w:pPr>
      <w:r w:rsidRPr="00523369">
        <w:t>ärenden om valfrihetssystem.</w:t>
      </w:r>
    </w:p>
    <w:p w:rsidR="00654C3E" w:rsidRDefault="00654C3E" w:rsidP="00654C3E">
      <w:pPr>
        <w:pStyle w:val="Brdtext"/>
      </w:pPr>
      <w:r w:rsidRPr="00523369">
        <w:br/>
        <w:t xml:space="preserve">I övrigt står det nämnden fritt att inom ramen för nämndens reglemente delegera beslutanderätten i de ärenden eller grupper av ärenden som nämnden önskar. </w:t>
      </w:r>
      <w:r w:rsidRPr="008914FB">
        <w:t>Delegationsordningen</w:t>
      </w:r>
      <w:r>
        <w:rPr>
          <w:color w:val="FF0000"/>
        </w:rPr>
        <w:t xml:space="preserve"> </w:t>
      </w:r>
      <w:r w:rsidRPr="00523369">
        <w:t>innehåller de ärendegrupper där nämnden delegerat sin beslutanderätt, men nämnden kan även delegera beslutanderätten i enskilda ärenden genom att fatta ett särskilt beslut i det enskilda fallet.</w:t>
      </w:r>
    </w:p>
    <w:p w:rsidR="008F701F" w:rsidRDefault="00654C3E" w:rsidP="00525565">
      <w:pPr>
        <w:pStyle w:val="Brdtext"/>
      </w:pPr>
      <w:r w:rsidRPr="00523369">
        <w:t>Rätten att avge yttranden behöver delegeras, trots att yttranden normalt inte kan överklagas. Kännetecknandet för denna typ av beslut är, förutom att de regleras i lag, bland annat att det finns alternativa lösningar och att beslutsfattaren måste göra vissa överväganden och bedömningar.</w:t>
      </w:r>
    </w:p>
    <w:p w:rsidR="00637C8D" w:rsidRDefault="00637C8D" w:rsidP="00637C8D">
      <w:pPr>
        <w:pStyle w:val="Rubrik4"/>
      </w:pPr>
      <w:r>
        <w:t>Särskilda beslut som omfattas av delegationsförbud</w:t>
      </w:r>
    </w:p>
    <w:p w:rsidR="008F701F" w:rsidRDefault="00637C8D" w:rsidP="00637C8D">
      <w:pPr>
        <w:pStyle w:val="Brdtext"/>
      </w:pPr>
      <w:r>
        <w:t xml:space="preserve">Socialnämndens möjligheter att delegera beslutanderätt begränsas även av </w:t>
      </w:r>
      <w:r w:rsidRPr="001A6512">
        <w:t xml:space="preserve">delegationsförbud i </w:t>
      </w:r>
      <w:r w:rsidR="00EA1F0D" w:rsidRPr="001A6512">
        <w:t>3</w:t>
      </w:r>
      <w:r w:rsidRPr="001A6512">
        <w:t>0 kap.</w:t>
      </w:r>
      <w:r w:rsidR="00EA1F0D" w:rsidRPr="001A6512">
        <w:t xml:space="preserve"> </w:t>
      </w:r>
      <w:proofErr w:type="gramStart"/>
      <w:r w:rsidR="00EA1F0D" w:rsidRPr="001A6512">
        <w:t>6-11</w:t>
      </w:r>
      <w:proofErr w:type="gramEnd"/>
      <w:r w:rsidRPr="001A6512">
        <w:t xml:space="preserve"> §§ SoL</w:t>
      </w:r>
      <w:r w:rsidR="00EA1F0D" w:rsidRPr="001A6512">
        <w:t xml:space="preserve"> </w:t>
      </w:r>
      <w:r w:rsidR="00CC15AC">
        <w:t xml:space="preserve">där </w:t>
      </w:r>
      <w:r w:rsidRPr="001A6512">
        <w:t xml:space="preserve">har lagstiftaren </w:t>
      </w:r>
      <w:r>
        <w:t xml:space="preserve">av rättssäkerhetsskäl undantagit vissa beslut från delegationsrätten. </w:t>
      </w:r>
      <w:r w:rsidR="008F701F">
        <w:br/>
      </w:r>
    </w:p>
    <w:p w:rsidR="00637C8D" w:rsidRDefault="00637C8D" w:rsidP="00637C8D">
      <w:pPr>
        <w:pStyle w:val="Brdtext"/>
        <w:rPr>
          <w:b/>
        </w:rPr>
      </w:pPr>
      <w:r w:rsidRPr="00637C8D">
        <w:rPr>
          <w:b/>
        </w:rPr>
        <w:lastRenderedPageBreak/>
        <w:t>Beslut som omfattas av delegationsförbud</w:t>
      </w:r>
      <w:r w:rsidR="00EA1F0D">
        <w:rPr>
          <w:b/>
        </w:rPr>
        <w:t xml:space="preserve"> och måste beslutas av socialnämnden</w:t>
      </w:r>
    </w:p>
    <w:p w:rsidR="00637C8D" w:rsidRPr="00637C8D" w:rsidRDefault="00637C8D" w:rsidP="00637C8D">
      <w:pPr>
        <w:pStyle w:val="Brdtext"/>
        <w:rPr>
          <w:b/>
        </w:rPr>
      </w:pPr>
      <w:r w:rsidRPr="00637C8D">
        <w:rPr>
          <w:b/>
        </w:rPr>
        <w:t xml:space="preserve">Beslut </w:t>
      </w:r>
      <w:r>
        <w:rPr>
          <w:b/>
        </w:rPr>
        <w:tab/>
      </w:r>
      <w:r>
        <w:rPr>
          <w:b/>
        </w:rPr>
        <w:tab/>
      </w:r>
      <w:r>
        <w:rPr>
          <w:b/>
        </w:rPr>
        <w:tab/>
      </w:r>
      <w:r>
        <w:rPr>
          <w:b/>
        </w:rPr>
        <w:tab/>
      </w:r>
      <w:r>
        <w:rPr>
          <w:b/>
        </w:rPr>
        <w:tab/>
      </w:r>
      <w:r w:rsidRPr="00637C8D">
        <w:rPr>
          <w:b/>
        </w:rPr>
        <w:t>Lagrum</w:t>
      </w: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6"/>
        <w:gridCol w:w="2261"/>
      </w:tblGrid>
      <w:tr w:rsidR="00637C8D" w:rsidRPr="00637C8D" w:rsidTr="00287C2B">
        <w:tc>
          <w:tcPr>
            <w:tcW w:w="6516" w:type="dxa"/>
          </w:tcPr>
          <w:p w:rsidR="00637C8D" w:rsidRPr="00637C8D" w:rsidRDefault="00637C8D" w:rsidP="00637C8D">
            <w:pPr>
              <w:pStyle w:val="Brdtext"/>
            </w:pPr>
            <w:r w:rsidRPr="00637C8D">
              <w:t>Överflyttning/mottagande av faderskapsutredning</w:t>
            </w:r>
          </w:p>
        </w:tc>
        <w:tc>
          <w:tcPr>
            <w:tcW w:w="2261" w:type="dxa"/>
          </w:tcPr>
          <w:p w:rsidR="00637C8D" w:rsidRPr="00637C8D" w:rsidRDefault="00637C8D" w:rsidP="00637C8D">
            <w:pPr>
              <w:pStyle w:val="Brdtext"/>
            </w:pPr>
            <w:r w:rsidRPr="00637C8D">
              <w:t>2 kap. 3 FB</w:t>
            </w:r>
          </w:p>
        </w:tc>
      </w:tr>
      <w:tr w:rsidR="00637C8D" w:rsidRPr="00637C8D" w:rsidTr="00287C2B">
        <w:tc>
          <w:tcPr>
            <w:tcW w:w="6516" w:type="dxa"/>
          </w:tcPr>
          <w:p w:rsidR="00637C8D" w:rsidRPr="00637C8D" w:rsidRDefault="00637C8D" w:rsidP="00637C8D">
            <w:pPr>
              <w:pStyle w:val="Brdtext"/>
            </w:pPr>
            <w:r w:rsidRPr="00637C8D">
              <w:t xml:space="preserve">Lägga ned faderskapsutredning </w:t>
            </w:r>
            <w:r w:rsidRPr="00637C8D">
              <w:tab/>
            </w:r>
          </w:p>
        </w:tc>
        <w:tc>
          <w:tcPr>
            <w:tcW w:w="2261" w:type="dxa"/>
          </w:tcPr>
          <w:p w:rsidR="00637C8D" w:rsidRPr="00637C8D" w:rsidRDefault="00637C8D" w:rsidP="00637C8D">
            <w:pPr>
              <w:pStyle w:val="Brdtext"/>
            </w:pPr>
            <w:r w:rsidRPr="00637C8D">
              <w:t>2 kap. 7 § FB</w:t>
            </w:r>
          </w:p>
        </w:tc>
      </w:tr>
      <w:tr w:rsidR="00637C8D" w:rsidRPr="00637C8D" w:rsidTr="00287C2B">
        <w:tc>
          <w:tcPr>
            <w:tcW w:w="6516" w:type="dxa"/>
          </w:tcPr>
          <w:p w:rsidR="00637C8D" w:rsidRPr="00637C8D" w:rsidRDefault="00637C8D" w:rsidP="00637C8D">
            <w:pPr>
              <w:pStyle w:val="Brdtext"/>
            </w:pPr>
            <w:r w:rsidRPr="00637C8D">
              <w:t>Inte påbörja eller lägga ned påbörjad faderskapsutredning</w:t>
            </w:r>
          </w:p>
        </w:tc>
        <w:tc>
          <w:tcPr>
            <w:tcW w:w="2261" w:type="dxa"/>
          </w:tcPr>
          <w:p w:rsidR="00637C8D" w:rsidRPr="00637C8D" w:rsidRDefault="00637C8D" w:rsidP="00637C8D">
            <w:pPr>
              <w:pStyle w:val="Brdtext"/>
            </w:pPr>
            <w:r w:rsidRPr="00637C8D">
              <w:t>2 kap. 9 § FB</w:t>
            </w:r>
          </w:p>
        </w:tc>
      </w:tr>
      <w:tr w:rsidR="00637C8D" w:rsidRPr="00637C8D" w:rsidTr="00287C2B">
        <w:tc>
          <w:tcPr>
            <w:tcW w:w="6516" w:type="dxa"/>
          </w:tcPr>
          <w:p w:rsidR="00637C8D" w:rsidRPr="00637C8D" w:rsidRDefault="00637C8D" w:rsidP="00637C8D">
            <w:pPr>
              <w:pStyle w:val="Brdtext"/>
            </w:pPr>
            <w:r w:rsidRPr="00637C8D">
              <w:t>Överflyttning av vårdnad till särskilt förordnad vårdnadshavare (vårdnadshavaren brister i omsorgen)</w:t>
            </w:r>
            <w:r w:rsidRPr="00637C8D">
              <w:tab/>
            </w:r>
          </w:p>
        </w:tc>
        <w:tc>
          <w:tcPr>
            <w:tcW w:w="2261" w:type="dxa"/>
          </w:tcPr>
          <w:p w:rsidR="00637C8D" w:rsidRPr="00637C8D" w:rsidRDefault="00637C8D" w:rsidP="00637C8D">
            <w:pPr>
              <w:pStyle w:val="Brdtext"/>
            </w:pPr>
            <w:r w:rsidRPr="00637C8D">
              <w:t>6 kap. 7 § FB</w:t>
            </w:r>
          </w:p>
        </w:tc>
      </w:tr>
      <w:tr w:rsidR="00637C8D" w:rsidRPr="00637C8D" w:rsidTr="00287C2B">
        <w:tc>
          <w:tcPr>
            <w:tcW w:w="6516" w:type="dxa"/>
          </w:tcPr>
          <w:p w:rsidR="00637C8D" w:rsidRPr="00637C8D" w:rsidRDefault="00637C8D" w:rsidP="00637C8D">
            <w:pPr>
              <w:pStyle w:val="Brdtext"/>
            </w:pPr>
            <w:r w:rsidRPr="00637C8D">
              <w:t>Väcka talan om vårdnadsöverflyttning till särskild vårdnadshavare (längre tids fostran i annat enskilt hem</w:t>
            </w:r>
            <w:r>
              <w:t>)</w:t>
            </w:r>
          </w:p>
        </w:tc>
        <w:tc>
          <w:tcPr>
            <w:tcW w:w="2261" w:type="dxa"/>
          </w:tcPr>
          <w:p w:rsidR="00637C8D" w:rsidRPr="00637C8D" w:rsidRDefault="00637C8D" w:rsidP="00637C8D">
            <w:pPr>
              <w:pStyle w:val="Brdtext"/>
            </w:pPr>
            <w:r w:rsidRPr="00637C8D">
              <w:t>6 kap. 8 § FB</w:t>
            </w:r>
          </w:p>
        </w:tc>
      </w:tr>
      <w:tr w:rsidR="00637C8D" w:rsidRPr="00637C8D" w:rsidTr="00287C2B">
        <w:tc>
          <w:tcPr>
            <w:tcW w:w="6516" w:type="dxa"/>
          </w:tcPr>
          <w:p w:rsidR="00637C8D" w:rsidRPr="00637C8D" w:rsidRDefault="00637C8D" w:rsidP="00637C8D">
            <w:pPr>
              <w:pStyle w:val="Brdtext"/>
            </w:pPr>
            <w:r w:rsidRPr="00637C8D">
              <w:t>Väcka talan om vårdnadsöverflytt när ena eller båda vårdnadshavare är varaktigt förhindrade att utöva vårdnaden</w:t>
            </w:r>
          </w:p>
        </w:tc>
        <w:tc>
          <w:tcPr>
            <w:tcW w:w="2261" w:type="dxa"/>
          </w:tcPr>
          <w:p w:rsidR="00637C8D" w:rsidRPr="00637C8D" w:rsidRDefault="00637C8D" w:rsidP="00637C8D">
            <w:pPr>
              <w:pStyle w:val="Brdtext"/>
            </w:pPr>
            <w:r w:rsidRPr="00637C8D">
              <w:t>6 kap. 8 a § FB</w:t>
            </w:r>
          </w:p>
        </w:tc>
      </w:tr>
      <w:tr w:rsidR="00637C8D" w:rsidRPr="00637C8D" w:rsidTr="00287C2B">
        <w:tc>
          <w:tcPr>
            <w:tcW w:w="6516" w:type="dxa"/>
          </w:tcPr>
          <w:p w:rsidR="00637C8D" w:rsidRPr="00637C8D" w:rsidRDefault="00637C8D" w:rsidP="00637C8D">
            <w:pPr>
              <w:pStyle w:val="Brdtext"/>
            </w:pPr>
            <w:r w:rsidRPr="00637C8D">
              <w:t xml:space="preserve">Anmäla behov av särskilt förordnad vårdnadshavare </w:t>
            </w:r>
          </w:p>
        </w:tc>
        <w:tc>
          <w:tcPr>
            <w:tcW w:w="2261" w:type="dxa"/>
          </w:tcPr>
          <w:p w:rsidR="00637C8D" w:rsidRPr="00637C8D" w:rsidRDefault="00637C8D" w:rsidP="00637C8D">
            <w:pPr>
              <w:pStyle w:val="Brdtext"/>
            </w:pPr>
            <w:r w:rsidRPr="00637C8D">
              <w:t>6 kap. 9 § FB</w:t>
            </w:r>
          </w:p>
        </w:tc>
      </w:tr>
      <w:tr w:rsidR="00637C8D" w:rsidRPr="00637C8D" w:rsidTr="00287C2B">
        <w:tc>
          <w:tcPr>
            <w:tcW w:w="6516" w:type="dxa"/>
          </w:tcPr>
          <w:p w:rsidR="00637C8D" w:rsidRPr="00637C8D" w:rsidRDefault="00637C8D" w:rsidP="00637C8D">
            <w:pPr>
              <w:pStyle w:val="Brdtext"/>
            </w:pPr>
            <w:r w:rsidRPr="00637C8D">
              <w:t>Väcka talan om överflyttning av vårdnaden när barnet står under vårdnad av en eller två särskilt förordnade</w:t>
            </w:r>
            <w:r>
              <w:t xml:space="preserve"> </w:t>
            </w:r>
            <w:r w:rsidRPr="00637C8D">
              <w:t>vårdnadshavare och någon av barnets föräldrar vill få vårdnaden</w:t>
            </w:r>
            <w:r>
              <w:t xml:space="preserve"> </w:t>
            </w:r>
            <w:r w:rsidRPr="00637C8D">
              <w:t>överflyttad till sig</w:t>
            </w:r>
          </w:p>
        </w:tc>
        <w:tc>
          <w:tcPr>
            <w:tcW w:w="2261" w:type="dxa"/>
          </w:tcPr>
          <w:p w:rsidR="00637C8D" w:rsidRPr="00637C8D" w:rsidRDefault="00637C8D" w:rsidP="00637C8D">
            <w:pPr>
              <w:pStyle w:val="Brdtext"/>
            </w:pPr>
            <w:r w:rsidRPr="00637C8D">
              <w:t>6 kap. 10 § FB</w:t>
            </w:r>
          </w:p>
        </w:tc>
      </w:tr>
      <w:tr w:rsidR="00637C8D" w:rsidRPr="00ED4438" w:rsidTr="00287C2B">
        <w:tc>
          <w:tcPr>
            <w:tcW w:w="6516" w:type="dxa"/>
          </w:tcPr>
          <w:p w:rsidR="00637C8D" w:rsidRPr="00ED4438" w:rsidRDefault="00637C8D" w:rsidP="00637C8D">
            <w:pPr>
              <w:pStyle w:val="Brdtext"/>
            </w:pPr>
            <w:r w:rsidRPr="00637C8D">
              <w:t xml:space="preserve">Ansöka om ändring i vårdnad enligt 6 kap. 10c § FB </w:t>
            </w:r>
            <w:r w:rsidRPr="00637C8D">
              <w:tab/>
            </w:r>
          </w:p>
        </w:tc>
        <w:tc>
          <w:tcPr>
            <w:tcW w:w="2261" w:type="dxa"/>
          </w:tcPr>
          <w:p w:rsidR="00637C8D" w:rsidRPr="00637C8D" w:rsidRDefault="00637C8D" w:rsidP="00637C8D">
            <w:pPr>
              <w:pStyle w:val="Brdtext"/>
            </w:pPr>
            <w:r w:rsidRPr="00637C8D">
              <w:t>6 kap. 10 c § FB</w:t>
            </w:r>
          </w:p>
        </w:tc>
      </w:tr>
      <w:tr w:rsidR="00637C8D" w:rsidRPr="00ED4438" w:rsidTr="00287C2B">
        <w:tc>
          <w:tcPr>
            <w:tcW w:w="6516" w:type="dxa"/>
          </w:tcPr>
          <w:p w:rsidR="00637C8D" w:rsidRPr="00637C8D" w:rsidRDefault="00637C8D" w:rsidP="00637C8D">
            <w:pPr>
              <w:pStyle w:val="Brdtext"/>
            </w:pPr>
            <w:r>
              <w:t xml:space="preserve">Godkänna avtal om att underhållsbidrag ska betalas med engångsbelopp eller för längre period än tre månader </w:t>
            </w:r>
          </w:p>
        </w:tc>
        <w:tc>
          <w:tcPr>
            <w:tcW w:w="2261" w:type="dxa"/>
          </w:tcPr>
          <w:p w:rsidR="00637C8D" w:rsidRPr="00637C8D" w:rsidRDefault="00637C8D" w:rsidP="00637C8D">
            <w:pPr>
              <w:pStyle w:val="Brdtext"/>
            </w:pPr>
            <w:r>
              <w:t>7 kap. 7 § FB</w:t>
            </w:r>
          </w:p>
        </w:tc>
      </w:tr>
      <w:tr w:rsidR="00637C8D" w:rsidRPr="00ED4438" w:rsidTr="00287C2B">
        <w:tc>
          <w:tcPr>
            <w:tcW w:w="6516" w:type="dxa"/>
          </w:tcPr>
          <w:p w:rsidR="00637C8D" w:rsidRPr="00637C8D" w:rsidRDefault="00717E2C" w:rsidP="00637C8D">
            <w:pPr>
              <w:pStyle w:val="Brdtext"/>
            </w:pPr>
            <w:r>
              <w:t>Beslut om att väcka och föra talan för barn i mål om underhåll</w:t>
            </w:r>
          </w:p>
        </w:tc>
        <w:tc>
          <w:tcPr>
            <w:tcW w:w="2261" w:type="dxa"/>
          </w:tcPr>
          <w:p w:rsidR="00637C8D" w:rsidRPr="00637C8D" w:rsidRDefault="00717E2C" w:rsidP="00637C8D">
            <w:pPr>
              <w:pStyle w:val="Brdtext"/>
            </w:pPr>
            <w:r>
              <w:t>7 kap. 14 § FB</w:t>
            </w:r>
          </w:p>
        </w:tc>
      </w:tr>
      <w:tr w:rsidR="00637C8D" w:rsidRPr="00ED4438" w:rsidTr="00287C2B">
        <w:tc>
          <w:tcPr>
            <w:tcW w:w="6516" w:type="dxa"/>
          </w:tcPr>
          <w:p w:rsidR="00637C8D" w:rsidRPr="00637C8D" w:rsidRDefault="00717E2C" w:rsidP="00637C8D">
            <w:pPr>
              <w:pStyle w:val="Brdtext"/>
            </w:pPr>
            <w:r>
              <w:t>Ansöka om entledigande av förmyndare</w:t>
            </w:r>
          </w:p>
        </w:tc>
        <w:tc>
          <w:tcPr>
            <w:tcW w:w="2261" w:type="dxa"/>
          </w:tcPr>
          <w:p w:rsidR="00637C8D" w:rsidRPr="00637C8D" w:rsidRDefault="00717E2C" w:rsidP="00637C8D">
            <w:pPr>
              <w:pStyle w:val="Brdtext"/>
            </w:pPr>
            <w:r>
              <w:t>10 kap. 17 § FB</w:t>
            </w:r>
          </w:p>
        </w:tc>
      </w:tr>
      <w:tr w:rsidR="00637C8D" w:rsidRPr="00ED4438" w:rsidTr="00287C2B">
        <w:tc>
          <w:tcPr>
            <w:tcW w:w="6516" w:type="dxa"/>
          </w:tcPr>
          <w:p w:rsidR="00637C8D" w:rsidRPr="00637C8D" w:rsidRDefault="00717E2C" w:rsidP="00637C8D">
            <w:pPr>
              <w:pStyle w:val="Brdtext"/>
            </w:pPr>
            <w:r>
              <w:t>Meddela förbud för en person att utan nämndens medgivande ta emot andras underåriga barn för vistelse som inte är tillfällig</w:t>
            </w:r>
          </w:p>
        </w:tc>
        <w:tc>
          <w:tcPr>
            <w:tcW w:w="2261" w:type="dxa"/>
          </w:tcPr>
          <w:p w:rsidR="00637C8D" w:rsidRPr="00637C8D" w:rsidRDefault="00B90240" w:rsidP="00637C8D">
            <w:pPr>
              <w:pStyle w:val="Brdtext"/>
            </w:pPr>
            <w:r w:rsidRPr="00B90240">
              <w:t>18</w:t>
            </w:r>
            <w:r w:rsidR="00717E2C" w:rsidRPr="00B90240">
              <w:t xml:space="preserve"> kap. </w:t>
            </w:r>
            <w:r w:rsidRPr="00B90240">
              <w:t>11</w:t>
            </w:r>
            <w:r w:rsidR="00717E2C" w:rsidRPr="00B90240">
              <w:t xml:space="preserve"> § SoL</w:t>
            </w:r>
          </w:p>
        </w:tc>
      </w:tr>
      <w:tr w:rsidR="00717E2C" w:rsidRPr="00ED4438" w:rsidTr="00287C2B">
        <w:tc>
          <w:tcPr>
            <w:tcW w:w="6516" w:type="dxa"/>
          </w:tcPr>
          <w:p w:rsidR="00717E2C" w:rsidRPr="00637C8D" w:rsidRDefault="00717E2C" w:rsidP="00637C8D">
            <w:pPr>
              <w:pStyle w:val="Brdtext"/>
            </w:pPr>
            <w:r>
              <w:t xml:space="preserve">Begäran om ändring av betalningsmottagare av barnbidraget, ex. vid misskötsamhet. </w:t>
            </w:r>
            <w:r w:rsidRPr="00717E2C">
              <w:rPr>
                <w:i/>
              </w:rPr>
              <w:t>Detta gäller ej barn som berörs av 106 kap. 6 och 7 §§ där det finns särskilda regler som gäller utbetalning när barnet vistas i familjehem eller vårdas i ett hem för vård eller boende inom socialtjänsten.</w:t>
            </w:r>
          </w:p>
        </w:tc>
        <w:tc>
          <w:tcPr>
            <w:tcW w:w="2261" w:type="dxa"/>
          </w:tcPr>
          <w:p w:rsidR="00717E2C" w:rsidRPr="00637C8D" w:rsidRDefault="00717E2C" w:rsidP="00637C8D">
            <w:pPr>
              <w:pStyle w:val="Brdtext"/>
            </w:pPr>
            <w:r>
              <w:t>16 kap. 18 § SFB</w:t>
            </w:r>
          </w:p>
        </w:tc>
      </w:tr>
      <w:tr w:rsidR="00717E2C" w:rsidRPr="00ED4438" w:rsidTr="00287C2B">
        <w:tc>
          <w:tcPr>
            <w:tcW w:w="6516" w:type="dxa"/>
          </w:tcPr>
          <w:p w:rsidR="00717E2C" w:rsidRPr="00637C8D" w:rsidRDefault="00717E2C" w:rsidP="00637C8D">
            <w:pPr>
              <w:pStyle w:val="Brdtext"/>
            </w:pPr>
            <w:r>
              <w:t>Begäran om ändring av betalningsmottagare av underhållsstödet, ex. vid misskötsamhet</w:t>
            </w:r>
          </w:p>
        </w:tc>
        <w:tc>
          <w:tcPr>
            <w:tcW w:w="2261" w:type="dxa"/>
          </w:tcPr>
          <w:p w:rsidR="00717E2C" w:rsidRPr="00637C8D" w:rsidRDefault="00717E2C" w:rsidP="00637C8D">
            <w:pPr>
              <w:pStyle w:val="Brdtext"/>
            </w:pPr>
            <w:r>
              <w:t>18 kap. 19 § SFB</w:t>
            </w:r>
          </w:p>
        </w:tc>
      </w:tr>
    </w:tbl>
    <w:p w:rsidR="00637C8D" w:rsidRDefault="00525565" w:rsidP="00637C8D">
      <w:pPr>
        <w:pStyle w:val="Brdtext"/>
        <w:rPr>
          <w:b/>
        </w:rPr>
      </w:pPr>
      <w:r w:rsidRPr="00523369">
        <w:br/>
      </w:r>
      <w:r w:rsidR="00717E2C" w:rsidRPr="00717E2C">
        <w:rPr>
          <w:b/>
        </w:rPr>
        <w:t>Beslut som e</w:t>
      </w:r>
      <w:r w:rsidR="00717E2C" w:rsidRPr="00EA1F0D">
        <w:rPr>
          <w:b/>
        </w:rPr>
        <w:t xml:space="preserve">nligt </w:t>
      </w:r>
      <w:r w:rsidR="00EA1F0D" w:rsidRPr="00EA1F0D">
        <w:rPr>
          <w:b/>
        </w:rPr>
        <w:t>3</w:t>
      </w:r>
      <w:r w:rsidR="00717E2C" w:rsidRPr="00EA1F0D">
        <w:rPr>
          <w:b/>
        </w:rPr>
        <w:t xml:space="preserve">0 kap. </w:t>
      </w:r>
      <w:proofErr w:type="gramStart"/>
      <w:r w:rsidR="00EA1F0D" w:rsidRPr="00EA1F0D">
        <w:rPr>
          <w:b/>
        </w:rPr>
        <w:t>6</w:t>
      </w:r>
      <w:r w:rsidR="00717E2C" w:rsidRPr="00EA1F0D">
        <w:rPr>
          <w:b/>
        </w:rPr>
        <w:t>-</w:t>
      </w:r>
      <w:r w:rsidR="00EA1F0D" w:rsidRPr="00EA1F0D">
        <w:rPr>
          <w:b/>
        </w:rPr>
        <w:t>9</w:t>
      </w:r>
      <w:proofErr w:type="gramEnd"/>
      <w:r w:rsidR="00717E2C" w:rsidRPr="00EA1F0D">
        <w:rPr>
          <w:b/>
        </w:rPr>
        <w:t xml:space="preserve"> §§ SoL endast får delegeras till särskilt utskott (SNMU)</w:t>
      </w:r>
    </w:p>
    <w:p w:rsidR="00717E2C" w:rsidRPr="00637C8D" w:rsidRDefault="00717E2C" w:rsidP="00717E2C">
      <w:pPr>
        <w:pStyle w:val="Brdtext"/>
        <w:rPr>
          <w:b/>
        </w:rPr>
      </w:pPr>
      <w:r w:rsidRPr="00637C8D">
        <w:rPr>
          <w:b/>
        </w:rPr>
        <w:t xml:space="preserve">Beslut </w:t>
      </w:r>
      <w:r>
        <w:rPr>
          <w:b/>
        </w:rPr>
        <w:tab/>
      </w:r>
      <w:r>
        <w:rPr>
          <w:b/>
        </w:rPr>
        <w:tab/>
      </w:r>
      <w:r>
        <w:rPr>
          <w:b/>
        </w:rPr>
        <w:tab/>
      </w:r>
      <w:r>
        <w:rPr>
          <w:b/>
        </w:rPr>
        <w:tab/>
      </w:r>
      <w:r>
        <w:rPr>
          <w:b/>
        </w:rPr>
        <w:tab/>
      </w:r>
      <w:r w:rsidRPr="00637C8D">
        <w:rPr>
          <w:b/>
        </w:rPr>
        <w:t>Lagrum</w:t>
      </w: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6"/>
        <w:gridCol w:w="2261"/>
      </w:tblGrid>
      <w:tr w:rsidR="00717E2C" w:rsidRPr="00637C8D" w:rsidTr="00287C2B">
        <w:tc>
          <w:tcPr>
            <w:tcW w:w="6516" w:type="dxa"/>
          </w:tcPr>
          <w:p w:rsidR="00717E2C" w:rsidRPr="00637C8D" w:rsidRDefault="00717E2C" w:rsidP="002A5306">
            <w:pPr>
              <w:pStyle w:val="Brdtext"/>
            </w:pPr>
            <w:r>
              <w:t>Beslut att vidta vissa åtgärder inom hälso- och sjukvården och socialtjänsten trots att barnets vårdnadshavare inte är överens om det</w:t>
            </w:r>
          </w:p>
        </w:tc>
        <w:tc>
          <w:tcPr>
            <w:tcW w:w="2261" w:type="dxa"/>
          </w:tcPr>
          <w:p w:rsidR="00717E2C" w:rsidRPr="00637C8D" w:rsidRDefault="00717E2C" w:rsidP="002A5306">
            <w:pPr>
              <w:pStyle w:val="Brdtext"/>
            </w:pPr>
            <w:r>
              <w:t>6 kap. 13 a § FB</w:t>
            </w:r>
          </w:p>
        </w:tc>
      </w:tr>
      <w:tr w:rsidR="00717E2C" w:rsidRPr="00637C8D" w:rsidTr="00287C2B">
        <w:tc>
          <w:tcPr>
            <w:tcW w:w="6516" w:type="dxa"/>
          </w:tcPr>
          <w:p w:rsidR="00717E2C" w:rsidRPr="00637C8D" w:rsidRDefault="00717E2C" w:rsidP="002A5306">
            <w:pPr>
              <w:pStyle w:val="Brdtext"/>
            </w:pPr>
            <w:r>
              <w:t>Beslut om placering i familjehem</w:t>
            </w:r>
          </w:p>
        </w:tc>
        <w:tc>
          <w:tcPr>
            <w:tcW w:w="2261" w:type="dxa"/>
          </w:tcPr>
          <w:p w:rsidR="00717E2C" w:rsidRPr="00637C8D" w:rsidRDefault="00717E2C" w:rsidP="002A5306">
            <w:pPr>
              <w:pStyle w:val="Brdtext"/>
            </w:pPr>
            <w:r>
              <w:t xml:space="preserve">11 kap. 1 § SoL eller 11 § 1 </w:t>
            </w:r>
            <w:proofErr w:type="spellStart"/>
            <w:r>
              <w:t>st</w:t>
            </w:r>
            <w:proofErr w:type="spellEnd"/>
            <w:r>
              <w:t xml:space="preserve"> LVU</w:t>
            </w:r>
          </w:p>
        </w:tc>
      </w:tr>
      <w:tr w:rsidR="00717E2C" w:rsidRPr="00637C8D" w:rsidTr="00287C2B">
        <w:tc>
          <w:tcPr>
            <w:tcW w:w="6516" w:type="dxa"/>
          </w:tcPr>
          <w:p w:rsidR="00717E2C" w:rsidRPr="00637C8D" w:rsidRDefault="00717E2C" w:rsidP="002A5306">
            <w:pPr>
              <w:pStyle w:val="Brdtext"/>
            </w:pPr>
            <w:r>
              <w:lastRenderedPageBreak/>
              <w:t xml:space="preserve">Medgivande att ta emot underårig i enskilt hem som inte tillhör hens föräldrar eller vårdnadshavare för stadigvarande vård och fostran </w:t>
            </w:r>
          </w:p>
        </w:tc>
        <w:tc>
          <w:tcPr>
            <w:tcW w:w="2261" w:type="dxa"/>
          </w:tcPr>
          <w:p w:rsidR="00717E2C" w:rsidRPr="00EA1F0D" w:rsidRDefault="00EA1F0D" w:rsidP="00717E2C">
            <w:pPr>
              <w:pStyle w:val="Brdtext"/>
              <w:spacing w:after="0"/>
            </w:pPr>
            <w:r w:rsidRPr="00EA1F0D">
              <w:t>22</w:t>
            </w:r>
            <w:r w:rsidR="00717E2C" w:rsidRPr="00EA1F0D">
              <w:t xml:space="preserve"> kap. </w:t>
            </w:r>
            <w:r w:rsidRPr="00EA1F0D">
              <w:t>2</w:t>
            </w:r>
            <w:r w:rsidR="00717E2C" w:rsidRPr="00EA1F0D">
              <w:t xml:space="preserve"> § SoL</w:t>
            </w:r>
          </w:p>
          <w:p w:rsidR="00717E2C" w:rsidRPr="00717E2C" w:rsidRDefault="00EA1F0D" w:rsidP="00717E2C">
            <w:pPr>
              <w:pStyle w:val="Brdtext"/>
              <w:spacing w:after="0"/>
              <w:rPr>
                <w:color w:val="FF0000"/>
              </w:rPr>
            </w:pPr>
            <w:r w:rsidRPr="00EA1F0D">
              <w:t>22</w:t>
            </w:r>
            <w:r w:rsidR="00717E2C" w:rsidRPr="00EA1F0D">
              <w:t xml:space="preserve"> kap. </w:t>
            </w:r>
            <w:r w:rsidRPr="00EA1F0D">
              <w:t>1</w:t>
            </w:r>
            <w:r w:rsidR="00717E2C" w:rsidRPr="00EA1F0D">
              <w:t>9 § SoL</w:t>
            </w:r>
          </w:p>
        </w:tc>
      </w:tr>
      <w:tr w:rsidR="00717E2C" w:rsidRPr="00637C8D" w:rsidTr="00287C2B">
        <w:tc>
          <w:tcPr>
            <w:tcW w:w="6516" w:type="dxa"/>
          </w:tcPr>
          <w:p w:rsidR="00717E2C" w:rsidRPr="00637C8D" w:rsidRDefault="00717E2C" w:rsidP="002A5306">
            <w:pPr>
              <w:pStyle w:val="Brdtext"/>
            </w:pPr>
            <w:r>
              <w:t>Medgivande att ta emot ett barn för framtida adoption</w:t>
            </w:r>
          </w:p>
        </w:tc>
        <w:tc>
          <w:tcPr>
            <w:tcW w:w="2261" w:type="dxa"/>
          </w:tcPr>
          <w:p w:rsidR="00717E2C" w:rsidRPr="00717E2C" w:rsidRDefault="00EA1F0D" w:rsidP="002A5306">
            <w:pPr>
              <w:pStyle w:val="Brdtext"/>
              <w:rPr>
                <w:color w:val="FF0000"/>
              </w:rPr>
            </w:pPr>
            <w:r w:rsidRPr="00EA1F0D">
              <w:t>2</w:t>
            </w:r>
            <w:r>
              <w:t>2</w:t>
            </w:r>
            <w:r w:rsidRPr="00EA1F0D">
              <w:t xml:space="preserve"> kap. </w:t>
            </w:r>
            <w:r>
              <w:t>2</w:t>
            </w:r>
            <w:r w:rsidRPr="00EA1F0D">
              <w:t>§ SoL</w:t>
            </w:r>
          </w:p>
        </w:tc>
      </w:tr>
      <w:tr w:rsidR="00717E2C" w:rsidRPr="00637C8D" w:rsidTr="00287C2B">
        <w:tc>
          <w:tcPr>
            <w:tcW w:w="6516" w:type="dxa"/>
          </w:tcPr>
          <w:p w:rsidR="00717E2C" w:rsidRPr="00637C8D" w:rsidRDefault="00717E2C" w:rsidP="002A5306">
            <w:pPr>
              <w:pStyle w:val="Brdtext"/>
            </w:pPr>
            <w:r>
              <w:t>Övervägande om vård enligt SoL när den unge vårdas i annat hem än det egna</w:t>
            </w:r>
          </w:p>
        </w:tc>
        <w:tc>
          <w:tcPr>
            <w:tcW w:w="2261" w:type="dxa"/>
          </w:tcPr>
          <w:p w:rsidR="00717E2C" w:rsidRPr="00717E2C" w:rsidRDefault="00EA1F0D" w:rsidP="002A5306">
            <w:pPr>
              <w:pStyle w:val="Brdtext"/>
              <w:rPr>
                <w:color w:val="FF0000"/>
              </w:rPr>
            </w:pPr>
            <w:r w:rsidRPr="00EA1F0D">
              <w:t>22</w:t>
            </w:r>
            <w:r w:rsidR="00717E2C" w:rsidRPr="00EA1F0D">
              <w:t xml:space="preserve"> kap. </w:t>
            </w:r>
            <w:r w:rsidRPr="00EA1F0D">
              <w:t>13</w:t>
            </w:r>
            <w:r w:rsidR="00717E2C" w:rsidRPr="00EA1F0D">
              <w:t xml:space="preserve"> § SoL</w:t>
            </w:r>
          </w:p>
        </w:tc>
      </w:tr>
      <w:tr w:rsidR="00717E2C" w:rsidRPr="00637C8D" w:rsidTr="00287C2B">
        <w:tc>
          <w:tcPr>
            <w:tcW w:w="6516" w:type="dxa"/>
          </w:tcPr>
          <w:p w:rsidR="00717E2C" w:rsidRPr="00637C8D" w:rsidRDefault="00717E2C" w:rsidP="002A5306">
            <w:pPr>
              <w:pStyle w:val="Brdtext"/>
            </w:pPr>
            <w:r>
              <w:t>Övervägande om ansökan om vårdnadsöverflytt</w:t>
            </w:r>
          </w:p>
        </w:tc>
        <w:tc>
          <w:tcPr>
            <w:tcW w:w="2261" w:type="dxa"/>
          </w:tcPr>
          <w:p w:rsidR="00717E2C" w:rsidRPr="00637C8D" w:rsidRDefault="00EA1F0D" w:rsidP="002A5306">
            <w:pPr>
              <w:pStyle w:val="Brdtext"/>
            </w:pPr>
            <w:r w:rsidRPr="00EA1F0D">
              <w:t>22 kap. 1</w:t>
            </w:r>
            <w:r>
              <w:t>4</w:t>
            </w:r>
            <w:r w:rsidRPr="00EA1F0D">
              <w:t xml:space="preserve"> § SoL</w:t>
            </w:r>
          </w:p>
        </w:tc>
      </w:tr>
      <w:tr w:rsidR="00717E2C" w:rsidRPr="00637C8D" w:rsidTr="00287C2B">
        <w:tc>
          <w:tcPr>
            <w:tcW w:w="6516" w:type="dxa"/>
          </w:tcPr>
          <w:p w:rsidR="00717E2C" w:rsidRPr="00637C8D" w:rsidRDefault="00717E2C" w:rsidP="002A5306">
            <w:pPr>
              <w:pStyle w:val="Brdtext"/>
            </w:pPr>
            <w:r>
              <w:t>Godkänna att utländsk myndighet placerar barn i Sverige</w:t>
            </w:r>
          </w:p>
        </w:tc>
        <w:tc>
          <w:tcPr>
            <w:tcW w:w="2261" w:type="dxa"/>
          </w:tcPr>
          <w:p w:rsidR="00717E2C" w:rsidRPr="00637C8D" w:rsidRDefault="00EA1F0D" w:rsidP="002A5306">
            <w:pPr>
              <w:pStyle w:val="Brdtext"/>
            </w:pPr>
            <w:r w:rsidRPr="00EA1F0D">
              <w:t>22 kap. 1</w:t>
            </w:r>
            <w:r>
              <w:t>7</w:t>
            </w:r>
            <w:r w:rsidRPr="00EA1F0D">
              <w:t xml:space="preserve"> § SoL</w:t>
            </w:r>
          </w:p>
        </w:tc>
      </w:tr>
      <w:tr w:rsidR="00717E2C" w:rsidRPr="00637C8D" w:rsidTr="00287C2B">
        <w:tc>
          <w:tcPr>
            <w:tcW w:w="6516" w:type="dxa"/>
          </w:tcPr>
          <w:p w:rsidR="00717E2C" w:rsidRPr="00637C8D" w:rsidRDefault="00717E2C" w:rsidP="002A5306">
            <w:pPr>
              <w:pStyle w:val="Brdtext"/>
            </w:pPr>
            <w:r>
              <w:t>Beslut om att placera barn i annat land</w:t>
            </w:r>
          </w:p>
        </w:tc>
        <w:tc>
          <w:tcPr>
            <w:tcW w:w="2261" w:type="dxa"/>
          </w:tcPr>
          <w:p w:rsidR="00717E2C" w:rsidRPr="00637C8D" w:rsidRDefault="00EA1F0D" w:rsidP="002A5306">
            <w:pPr>
              <w:pStyle w:val="Brdtext"/>
            </w:pPr>
            <w:r w:rsidRPr="00EA1F0D">
              <w:t>22 kap. 1</w:t>
            </w:r>
            <w:r>
              <w:t>8</w:t>
            </w:r>
            <w:r w:rsidRPr="00EA1F0D">
              <w:t xml:space="preserve"> § SoL</w:t>
            </w:r>
          </w:p>
        </w:tc>
      </w:tr>
      <w:tr w:rsidR="00717E2C" w:rsidRPr="00637C8D" w:rsidTr="00287C2B">
        <w:tc>
          <w:tcPr>
            <w:tcW w:w="6516" w:type="dxa"/>
          </w:tcPr>
          <w:p w:rsidR="00717E2C" w:rsidRPr="00637C8D" w:rsidRDefault="00717E2C" w:rsidP="002A5306">
            <w:pPr>
              <w:pStyle w:val="Brdtext"/>
            </w:pPr>
            <w:r>
              <w:t>Medgivande att ta emot ett utländskt barn för framtida adoption</w:t>
            </w:r>
          </w:p>
        </w:tc>
        <w:tc>
          <w:tcPr>
            <w:tcW w:w="2261" w:type="dxa"/>
          </w:tcPr>
          <w:p w:rsidR="00717E2C" w:rsidRPr="00637C8D" w:rsidRDefault="00EA1F0D" w:rsidP="002A5306">
            <w:pPr>
              <w:pStyle w:val="Brdtext"/>
            </w:pPr>
            <w:r w:rsidRPr="00EA1F0D">
              <w:t>2</w:t>
            </w:r>
            <w:r>
              <w:t>4</w:t>
            </w:r>
            <w:r w:rsidRPr="00EA1F0D">
              <w:t xml:space="preserve"> kap. 1 § SoL</w:t>
            </w:r>
          </w:p>
        </w:tc>
      </w:tr>
      <w:tr w:rsidR="00717E2C" w:rsidRPr="00637C8D" w:rsidTr="00287C2B">
        <w:tc>
          <w:tcPr>
            <w:tcW w:w="6516" w:type="dxa"/>
          </w:tcPr>
          <w:p w:rsidR="00717E2C" w:rsidRPr="00637C8D" w:rsidRDefault="00717E2C" w:rsidP="002A5306">
            <w:pPr>
              <w:pStyle w:val="Brdtext"/>
            </w:pPr>
            <w:r>
              <w:t>Återkalla medgivande att ta emot ett utländskt barn för framtida adoption</w:t>
            </w:r>
          </w:p>
        </w:tc>
        <w:tc>
          <w:tcPr>
            <w:tcW w:w="2261" w:type="dxa"/>
          </w:tcPr>
          <w:p w:rsidR="00717E2C" w:rsidRPr="00637C8D" w:rsidRDefault="00EA1F0D" w:rsidP="002A5306">
            <w:pPr>
              <w:pStyle w:val="Brdtext"/>
            </w:pPr>
            <w:r w:rsidRPr="00EA1F0D">
              <w:t>2</w:t>
            </w:r>
            <w:r>
              <w:t>4</w:t>
            </w:r>
            <w:r w:rsidRPr="00EA1F0D">
              <w:t xml:space="preserve"> kap. </w:t>
            </w:r>
            <w:r>
              <w:t>4</w:t>
            </w:r>
            <w:r w:rsidRPr="00EA1F0D">
              <w:t xml:space="preserve"> § SoL</w:t>
            </w:r>
          </w:p>
        </w:tc>
      </w:tr>
      <w:tr w:rsidR="00717E2C" w:rsidRPr="00637C8D" w:rsidTr="00287C2B">
        <w:tc>
          <w:tcPr>
            <w:tcW w:w="6516" w:type="dxa"/>
          </w:tcPr>
          <w:p w:rsidR="00717E2C" w:rsidRPr="00637C8D" w:rsidRDefault="00717E2C" w:rsidP="002A5306">
            <w:pPr>
              <w:pStyle w:val="Brdtext"/>
            </w:pPr>
            <w:r>
              <w:t>Beslut om adoptionsförfarande inte ska få fortsätta</w:t>
            </w:r>
          </w:p>
        </w:tc>
        <w:tc>
          <w:tcPr>
            <w:tcW w:w="2261" w:type="dxa"/>
          </w:tcPr>
          <w:p w:rsidR="00717E2C" w:rsidRPr="00637C8D" w:rsidRDefault="00EA1F0D" w:rsidP="002A5306">
            <w:pPr>
              <w:pStyle w:val="Brdtext"/>
            </w:pPr>
            <w:r w:rsidRPr="00EA1F0D">
              <w:t>2</w:t>
            </w:r>
            <w:r>
              <w:t>4</w:t>
            </w:r>
            <w:r w:rsidRPr="00EA1F0D">
              <w:t xml:space="preserve"> kap. </w:t>
            </w:r>
            <w:r>
              <w:t>5</w:t>
            </w:r>
            <w:r w:rsidRPr="00EA1F0D">
              <w:t xml:space="preserve"> § SoL</w:t>
            </w:r>
          </w:p>
        </w:tc>
      </w:tr>
      <w:tr w:rsidR="00717E2C" w:rsidRPr="00637C8D" w:rsidTr="00287C2B">
        <w:tc>
          <w:tcPr>
            <w:tcW w:w="6516" w:type="dxa"/>
          </w:tcPr>
          <w:p w:rsidR="00717E2C" w:rsidRPr="00637C8D" w:rsidRDefault="00717E2C" w:rsidP="002A5306">
            <w:pPr>
              <w:pStyle w:val="Brdtext"/>
            </w:pPr>
            <w:r>
              <w:t>Ansöka hos förvaltningsrätt om vård enligt 1, 2 och 3 §§ LVU</w:t>
            </w:r>
          </w:p>
        </w:tc>
        <w:tc>
          <w:tcPr>
            <w:tcW w:w="2261" w:type="dxa"/>
          </w:tcPr>
          <w:p w:rsidR="00717E2C" w:rsidRPr="00637C8D" w:rsidRDefault="00717E2C" w:rsidP="002A5306">
            <w:pPr>
              <w:pStyle w:val="Brdtext"/>
            </w:pPr>
            <w:r>
              <w:t>4 § LVU</w:t>
            </w:r>
          </w:p>
        </w:tc>
      </w:tr>
      <w:tr w:rsidR="00717E2C" w:rsidRPr="00637C8D" w:rsidTr="00287C2B">
        <w:tc>
          <w:tcPr>
            <w:tcW w:w="6516" w:type="dxa"/>
          </w:tcPr>
          <w:p w:rsidR="00717E2C" w:rsidRPr="00637C8D" w:rsidRDefault="00717E2C" w:rsidP="002A5306">
            <w:pPr>
              <w:pStyle w:val="Brdtext"/>
            </w:pPr>
            <w:r>
              <w:t>Beslut om omedelbart omhändertagande</w:t>
            </w:r>
          </w:p>
        </w:tc>
        <w:tc>
          <w:tcPr>
            <w:tcW w:w="2261" w:type="dxa"/>
          </w:tcPr>
          <w:p w:rsidR="00717E2C" w:rsidRPr="00637C8D" w:rsidRDefault="00717E2C" w:rsidP="002A5306">
            <w:pPr>
              <w:pStyle w:val="Brdtext"/>
            </w:pPr>
            <w:r>
              <w:t>6 § LVU</w:t>
            </w:r>
          </w:p>
        </w:tc>
      </w:tr>
      <w:tr w:rsidR="00717E2C" w:rsidRPr="00637C8D" w:rsidTr="00287C2B">
        <w:tc>
          <w:tcPr>
            <w:tcW w:w="6516" w:type="dxa"/>
          </w:tcPr>
          <w:p w:rsidR="00717E2C" w:rsidRPr="00637C8D" w:rsidRDefault="00717E2C" w:rsidP="002A5306">
            <w:pPr>
              <w:pStyle w:val="Brdtext"/>
            </w:pPr>
            <w:r>
              <w:t>Beslut om omedelbart omhändertagande när svensk domstol är obehörig</w:t>
            </w:r>
          </w:p>
        </w:tc>
        <w:tc>
          <w:tcPr>
            <w:tcW w:w="2261" w:type="dxa"/>
          </w:tcPr>
          <w:p w:rsidR="00717E2C" w:rsidRPr="00637C8D" w:rsidRDefault="00717E2C" w:rsidP="002A5306">
            <w:pPr>
              <w:pStyle w:val="Brdtext"/>
            </w:pPr>
            <w:r>
              <w:t>6a § LVU</w:t>
            </w:r>
          </w:p>
        </w:tc>
      </w:tr>
      <w:tr w:rsidR="00717E2C" w:rsidRPr="00637C8D" w:rsidTr="00287C2B">
        <w:tc>
          <w:tcPr>
            <w:tcW w:w="6516" w:type="dxa"/>
          </w:tcPr>
          <w:p w:rsidR="00717E2C" w:rsidRPr="00637C8D" w:rsidRDefault="00717E2C" w:rsidP="002A5306">
            <w:pPr>
              <w:pStyle w:val="Brdtext"/>
            </w:pPr>
            <w:r>
              <w:t>Beslut om hur vården skall ordnas och var den unge ska vistas under vårdtiden</w:t>
            </w:r>
          </w:p>
        </w:tc>
        <w:tc>
          <w:tcPr>
            <w:tcW w:w="2261" w:type="dxa"/>
          </w:tcPr>
          <w:p w:rsidR="00717E2C" w:rsidRPr="00637C8D" w:rsidRDefault="00717E2C" w:rsidP="002A5306">
            <w:pPr>
              <w:pStyle w:val="Brdtext"/>
            </w:pPr>
            <w:r>
              <w:t xml:space="preserve">11 § 1 </w:t>
            </w:r>
            <w:proofErr w:type="spellStart"/>
            <w:r>
              <w:t>st</w:t>
            </w:r>
            <w:proofErr w:type="spellEnd"/>
            <w:r>
              <w:t xml:space="preserve"> LVU</w:t>
            </w:r>
          </w:p>
        </w:tc>
      </w:tr>
      <w:tr w:rsidR="00717E2C" w:rsidRPr="00637C8D" w:rsidTr="00287C2B">
        <w:tc>
          <w:tcPr>
            <w:tcW w:w="6516" w:type="dxa"/>
          </w:tcPr>
          <w:p w:rsidR="00717E2C" w:rsidRPr="00637C8D" w:rsidRDefault="00717E2C" w:rsidP="002A5306">
            <w:pPr>
              <w:pStyle w:val="Brdtext"/>
            </w:pPr>
            <w:r>
              <w:t>Beslut om att den unge får vistas i eget hem under vårdtiden</w:t>
            </w:r>
          </w:p>
        </w:tc>
        <w:tc>
          <w:tcPr>
            <w:tcW w:w="2261" w:type="dxa"/>
          </w:tcPr>
          <w:p w:rsidR="00717E2C" w:rsidRPr="00637C8D" w:rsidRDefault="00717E2C" w:rsidP="002A5306">
            <w:pPr>
              <w:pStyle w:val="Brdtext"/>
            </w:pPr>
            <w:r>
              <w:t xml:space="preserve">11 § 2 </w:t>
            </w:r>
            <w:proofErr w:type="spellStart"/>
            <w:r>
              <w:t>st</w:t>
            </w:r>
            <w:proofErr w:type="spellEnd"/>
            <w:r>
              <w:t xml:space="preserve"> LVU</w:t>
            </w:r>
          </w:p>
        </w:tc>
      </w:tr>
      <w:tr w:rsidR="00717E2C" w:rsidRPr="00637C8D" w:rsidTr="00287C2B">
        <w:tc>
          <w:tcPr>
            <w:tcW w:w="6516" w:type="dxa"/>
          </w:tcPr>
          <w:p w:rsidR="00717E2C" w:rsidRPr="00637C8D" w:rsidRDefault="00717E2C" w:rsidP="002A5306">
            <w:pPr>
              <w:pStyle w:val="Brdtext"/>
            </w:pPr>
            <w:r>
              <w:t>Övervägande om vård enligt 2 § LVU fortfarande behövs</w:t>
            </w:r>
          </w:p>
        </w:tc>
        <w:tc>
          <w:tcPr>
            <w:tcW w:w="2261" w:type="dxa"/>
          </w:tcPr>
          <w:p w:rsidR="00717E2C" w:rsidRPr="00637C8D" w:rsidRDefault="00717E2C" w:rsidP="002A5306">
            <w:pPr>
              <w:pStyle w:val="Brdtext"/>
            </w:pPr>
            <w:r>
              <w:t xml:space="preserve">13 § 1 </w:t>
            </w:r>
            <w:proofErr w:type="spellStart"/>
            <w:r>
              <w:t>st</w:t>
            </w:r>
            <w:proofErr w:type="spellEnd"/>
            <w:r>
              <w:t xml:space="preserve"> LVU</w:t>
            </w:r>
          </w:p>
        </w:tc>
      </w:tr>
      <w:tr w:rsidR="00717E2C" w:rsidRPr="00637C8D" w:rsidTr="00287C2B">
        <w:tc>
          <w:tcPr>
            <w:tcW w:w="6516" w:type="dxa"/>
          </w:tcPr>
          <w:p w:rsidR="00717E2C" w:rsidRPr="00637C8D" w:rsidRDefault="00717E2C" w:rsidP="002A5306">
            <w:pPr>
              <w:pStyle w:val="Brdtext"/>
            </w:pPr>
            <w:r>
              <w:t>Prövning om vård enligt 3 § LVU fortfarande behövs</w:t>
            </w:r>
          </w:p>
        </w:tc>
        <w:tc>
          <w:tcPr>
            <w:tcW w:w="2261" w:type="dxa"/>
          </w:tcPr>
          <w:p w:rsidR="00717E2C" w:rsidRPr="00637C8D" w:rsidRDefault="00717E2C" w:rsidP="002A5306">
            <w:pPr>
              <w:pStyle w:val="Brdtext"/>
            </w:pPr>
            <w:r>
              <w:t xml:space="preserve">13 § 2 </w:t>
            </w:r>
            <w:proofErr w:type="spellStart"/>
            <w:r>
              <w:t>st</w:t>
            </w:r>
            <w:proofErr w:type="spellEnd"/>
            <w:r>
              <w:t xml:space="preserve"> LVU</w:t>
            </w:r>
          </w:p>
        </w:tc>
      </w:tr>
      <w:tr w:rsidR="00717E2C" w:rsidRPr="00637C8D" w:rsidTr="00287C2B">
        <w:tc>
          <w:tcPr>
            <w:tcW w:w="6516" w:type="dxa"/>
          </w:tcPr>
          <w:p w:rsidR="00717E2C" w:rsidRPr="00637C8D" w:rsidRDefault="00717E2C" w:rsidP="002A5306">
            <w:pPr>
              <w:pStyle w:val="Brdtext"/>
            </w:pPr>
            <w:r>
              <w:t>Övervägande om flyttningsförbud</w:t>
            </w:r>
          </w:p>
        </w:tc>
        <w:tc>
          <w:tcPr>
            <w:tcW w:w="2261" w:type="dxa"/>
          </w:tcPr>
          <w:p w:rsidR="00717E2C" w:rsidRPr="00637C8D" w:rsidRDefault="00717E2C" w:rsidP="002A5306">
            <w:pPr>
              <w:pStyle w:val="Brdtext"/>
            </w:pPr>
            <w:r>
              <w:t>13 b § LVU</w:t>
            </w:r>
          </w:p>
        </w:tc>
      </w:tr>
      <w:tr w:rsidR="00717E2C" w:rsidRPr="00637C8D" w:rsidTr="00287C2B">
        <w:tc>
          <w:tcPr>
            <w:tcW w:w="6516" w:type="dxa"/>
          </w:tcPr>
          <w:p w:rsidR="00717E2C" w:rsidRPr="00637C8D" w:rsidRDefault="00717E2C" w:rsidP="002A5306">
            <w:pPr>
              <w:pStyle w:val="Brdtext"/>
            </w:pPr>
            <w:r>
              <w:t>Övervägande om ansökan om vårdnadsöverflytt</w:t>
            </w:r>
          </w:p>
        </w:tc>
        <w:tc>
          <w:tcPr>
            <w:tcW w:w="2261" w:type="dxa"/>
          </w:tcPr>
          <w:p w:rsidR="00717E2C" w:rsidRPr="00637C8D" w:rsidRDefault="00B90240" w:rsidP="002A5306">
            <w:pPr>
              <w:pStyle w:val="Brdtext"/>
            </w:pPr>
            <w:r>
              <w:t>13 c § LVU</w:t>
            </w:r>
          </w:p>
        </w:tc>
      </w:tr>
      <w:tr w:rsidR="00B90240" w:rsidRPr="00637C8D" w:rsidTr="00287C2B">
        <w:tc>
          <w:tcPr>
            <w:tcW w:w="6516" w:type="dxa"/>
          </w:tcPr>
          <w:p w:rsidR="00B90240" w:rsidRDefault="00B90240" w:rsidP="002A5306">
            <w:pPr>
              <w:pStyle w:val="Brdtext"/>
            </w:pPr>
            <w:r>
              <w:t>Beslut om hur den unges umgänge med föräldrar/vårdnadshavare ska utövas</w:t>
            </w:r>
          </w:p>
        </w:tc>
        <w:tc>
          <w:tcPr>
            <w:tcW w:w="2261" w:type="dxa"/>
          </w:tcPr>
          <w:p w:rsidR="00B90240" w:rsidRDefault="00B90240" w:rsidP="002A5306">
            <w:pPr>
              <w:pStyle w:val="Brdtext"/>
            </w:pPr>
            <w:r>
              <w:t xml:space="preserve">14 § 2 </w:t>
            </w:r>
            <w:proofErr w:type="spellStart"/>
            <w:r>
              <w:t>st</w:t>
            </w:r>
            <w:proofErr w:type="spellEnd"/>
            <w:r>
              <w:t xml:space="preserve"> 1 p. LVU</w:t>
            </w:r>
          </w:p>
        </w:tc>
      </w:tr>
      <w:tr w:rsidR="00B90240" w:rsidRPr="00637C8D" w:rsidTr="00287C2B">
        <w:tc>
          <w:tcPr>
            <w:tcW w:w="6516" w:type="dxa"/>
          </w:tcPr>
          <w:p w:rsidR="00B90240" w:rsidRDefault="00B90240" w:rsidP="002A5306">
            <w:pPr>
              <w:pStyle w:val="Brdtext"/>
            </w:pPr>
            <w:r>
              <w:t>Beslut om att den unges vistelseort inte ska röjas för föräldrar/ vårdnadshavare</w:t>
            </w:r>
          </w:p>
        </w:tc>
        <w:tc>
          <w:tcPr>
            <w:tcW w:w="2261" w:type="dxa"/>
          </w:tcPr>
          <w:p w:rsidR="00B90240" w:rsidRDefault="00B90240" w:rsidP="002A5306">
            <w:pPr>
              <w:pStyle w:val="Brdtext"/>
            </w:pPr>
            <w:r>
              <w:t xml:space="preserve">14 § 2 </w:t>
            </w:r>
            <w:proofErr w:type="spellStart"/>
            <w:r>
              <w:t>st</w:t>
            </w:r>
            <w:proofErr w:type="spellEnd"/>
            <w:r>
              <w:t xml:space="preserve"> 2 p. LVU</w:t>
            </w:r>
          </w:p>
        </w:tc>
      </w:tr>
      <w:tr w:rsidR="00717E2C" w:rsidRPr="00637C8D" w:rsidTr="00287C2B">
        <w:tc>
          <w:tcPr>
            <w:tcW w:w="6516" w:type="dxa"/>
          </w:tcPr>
          <w:p w:rsidR="00717E2C" w:rsidRPr="00637C8D" w:rsidRDefault="00B90240" w:rsidP="002A5306">
            <w:pPr>
              <w:pStyle w:val="Brdtext"/>
            </w:pPr>
            <w:r>
              <w:t>Övervägande om beslut om umgänge eller hemlighållande av vistelseort enligt 14 § 2 st. punkt 1 och 2 fortfarande behövs</w:t>
            </w:r>
          </w:p>
        </w:tc>
        <w:tc>
          <w:tcPr>
            <w:tcW w:w="2261" w:type="dxa"/>
          </w:tcPr>
          <w:p w:rsidR="00717E2C" w:rsidRPr="00637C8D" w:rsidRDefault="00B90240" w:rsidP="002A5306">
            <w:pPr>
              <w:pStyle w:val="Brdtext"/>
            </w:pPr>
            <w:r>
              <w:t xml:space="preserve">14 § 3 </w:t>
            </w:r>
            <w:proofErr w:type="spellStart"/>
            <w:r>
              <w:t>st</w:t>
            </w:r>
            <w:proofErr w:type="spellEnd"/>
            <w:r>
              <w:t xml:space="preserve"> LVU</w:t>
            </w:r>
          </w:p>
        </w:tc>
      </w:tr>
      <w:tr w:rsidR="00717E2C" w:rsidRPr="00637C8D" w:rsidTr="00287C2B">
        <w:tc>
          <w:tcPr>
            <w:tcW w:w="6516" w:type="dxa"/>
          </w:tcPr>
          <w:p w:rsidR="00717E2C" w:rsidRPr="00637C8D" w:rsidRDefault="00B90240" w:rsidP="002A5306">
            <w:pPr>
              <w:pStyle w:val="Brdtext"/>
            </w:pPr>
            <w:r>
              <w:t>Vård med stöd av LVU ska upphöra</w:t>
            </w:r>
          </w:p>
        </w:tc>
        <w:tc>
          <w:tcPr>
            <w:tcW w:w="2261" w:type="dxa"/>
          </w:tcPr>
          <w:p w:rsidR="00717E2C" w:rsidRPr="00637C8D" w:rsidRDefault="00B90240" w:rsidP="002A5306">
            <w:pPr>
              <w:pStyle w:val="Brdtext"/>
            </w:pPr>
            <w:r>
              <w:t>21 § LVU</w:t>
            </w:r>
          </w:p>
        </w:tc>
      </w:tr>
      <w:tr w:rsidR="00717E2C" w:rsidRPr="00637C8D" w:rsidTr="00287C2B">
        <w:tc>
          <w:tcPr>
            <w:tcW w:w="6516" w:type="dxa"/>
          </w:tcPr>
          <w:p w:rsidR="00717E2C" w:rsidRPr="00637C8D" w:rsidRDefault="00B90240" w:rsidP="002A5306">
            <w:pPr>
              <w:pStyle w:val="Brdtext"/>
            </w:pPr>
            <w:r>
              <w:t>Beslut om särskilt kvalificerad kontaktperson eller behandling i öppna former inom socialtjänsten</w:t>
            </w:r>
          </w:p>
        </w:tc>
        <w:tc>
          <w:tcPr>
            <w:tcW w:w="2261" w:type="dxa"/>
          </w:tcPr>
          <w:p w:rsidR="00717E2C" w:rsidRPr="00637C8D" w:rsidRDefault="00B90240" w:rsidP="002A5306">
            <w:pPr>
              <w:pStyle w:val="Brdtext"/>
            </w:pPr>
            <w:r>
              <w:t xml:space="preserve">22 § 1 </w:t>
            </w:r>
            <w:proofErr w:type="spellStart"/>
            <w:r>
              <w:t>st</w:t>
            </w:r>
            <w:proofErr w:type="spellEnd"/>
            <w:r>
              <w:t xml:space="preserve"> LVU</w:t>
            </w:r>
          </w:p>
        </w:tc>
      </w:tr>
      <w:tr w:rsidR="00717E2C" w:rsidRPr="00637C8D" w:rsidTr="00287C2B">
        <w:tc>
          <w:tcPr>
            <w:tcW w:w="6516" w:type="dxa"/>
          </w:tcPr>
          <w:p w:rsidR="00717E2C" w:rsidRPr="00637C8D" w:rsidRDefault="00B90240" w:rsidP="002A5306">
            <w:pPr>
              <w:pStyle w:val="Brdtext"/>
            </w:pPr>
            <w:r>
              <w:t>Prövning om beslut enligt LVU 22 § 1 p eller 2 p fortfarande behövs</w:t>
            </w:r>
          </w:p>
        </w:tc>
        <w:tc>
          <w:tcPr>
            <w:tcW w:w="2261" w:type="dxa"/>
          </w:tcPr>
          <w:p w:rsidR="00717E2C" w:rsidRPr="00637C8D" w:rsidRDefault="00B90240" w:rsidP="002A5306">
            <w:pPr>
              <w:pStyle w:val="Brdtext"/>
            </w:pPr>
            <w:r>
              <w:t xml:space="preserve">22 § 3 </w:t>
            </w:r>
            <w:proofErr w:type="spellStart"/>
            <w:r>
              <w:t>st</w:t>
            </w:r>
            <w:proofErr w:type="spellEnd"/>
            <w:r>
              <w:t xml:space="preserve"> LVU</w:t>
            </w:r>
          </w:p>
        </w:tc>
      </w:tr>
      <w:tr w:rsidR="00717E2C" w:rsidRPr="00637C8D" w:rsidTr="00287C2B">
        <w:tc>
          <w:tcPr>
            <w:tcW w:w="6516" w:type="dxa"/>
          </w:tcPr>
          <w:p w:rsidR="00717E2C" w:rsidRPr="00637C8D" w:rsidRDefault="00B90240" w:rsidP="002A5306">
            <w:pPr>
              <w:pStyle w:val="Brdtext"/>
            </w:pPr>
            <w:r>
              <w:t>Upphörande av beslut enligt LVU 22 § 1p eller 2 p</w:t>
            </w:r>
          </w:p>
        </w:tc>
        <w:tc>
          <w:tcPr>
            <w:tcW w:w="2261" w:type="dxa"/>
          </w:tcPr>
          <w:p w:rsidR="00717E2C" w:rsidRPr="00637C8D" w:rsidRDefault="00B90240" w:rsidP="002A5306">
            <w:pPr>
              <w:pStyle w:val="Brdtext"/>
            </w:pPr>
            <w:r>
              <w:t xml:space="preserve">22 § 3 </w:t>
            </w:r>
            <w:proofErr w:type="spellStart"/>
            <w:r>
              <w:t>st</w:t>
            </w:r>
            <w:proofErr w:type="spellEnd"/>
            <w:r>
              <w:t xml:space="preserve"> LVU</w:t>
            </w:r>
          </w:p>
        </w:tc>
      </w:tr>
      <w:tr w:rsidR="00717E2C" w:rsidRPr="00637C8D" w:rsidTr="00287C2B">
        <w:tc>
          <w:tcPr>
            <w:tcW w:w="6516" w:type="dxa"/>
          </w:tcPr>
          <w:p w:rsidR="00717E2C" w:rsidRPr="00637C8D" w:rsidRDefault="00B90240" w:rsidP="002A5306">
            <w:pPr>
              <w:pStyle w:val="Brdtext"/>
            </w:pPr>
            <w:r>
              <w:t>Ansöka om flyttningsförbud</w:t>
            </w:r>
          </w:p>
        </w:tc>
        <w:tc>
          <w:tcPr>
            <w:tcW w:w="2261" w:type="dxa"/>
          </w:tcPr>
          <w:p w:rsidR="00717E2C" w:rsidRPr="00637C8D" w:rsidRDefault="00B90240" w:rsidP="002A5306">
            <w:pPr>
              <w:pStyle w:val="Brdtext"/>
            </w:pPr>
            <w:r>
              <w:t>24 § LVU</w:t>
            </w:r>
          </w:p>
        </w:tc>
      </w:tr>
      <w:tr w:rsidR="00717E2C" w:rsidRPr="00637C8D" w:rsidTr="00287C2B">
        <w:tc>
          <w:tcPr>
            <w:tcW w:w="6516" w:type="dxa"/>
          </w:tcPr>
          <w:p w:rsidR="00717E2C" w:rsidRPr="00637C8D" w:rsidRDefault="00B90240" w:rsidP="002A5306">
            <w:pPr>
              <w:pStyle w:val="Brdtext"/>
            </w:pPr>
            <w:r>
              <w:lastRenderedPageBreak/>
              <w:t>Övervägande om beslut om flyttningsförbud fortfarande behövs</w:t>
            </w:r>
          </w:p>
        </w:tc>
        <w:tc>
          <w:tcPr>
            <w:tcW w:w="2261" w:type="dxa"/>
          </w:tcPr>
          <w:p w:rsidR="00717E2C" w:rsidRPr="00637C8D" w:rsidRDefault="00B90240" w:rsidP="002A5306">
            <w:pPr>
              <w:pStyle w:val="Brdtext"/>
            </w:pPr>
            <w:r>
              <w:t xml:space="preserve">26 § 1 </w:t>
            </w:r>
            <w:proofErr w:type="spellStart"/>
            <w:r>
              <w:t>st</w:t>
            </w:r>
            <w:proofErr w:type="spellEnd"/>
            <w:r>
              <w:t xml:space="preserve"> LVU</w:t>
            </w:r>
          </w:p>
        </w:tc>
      </w:tr>
      <w:tr w:rsidR="00B90240" w:rsidRPr="00637C8D" w:rsidTr="00287C2B">
        <w:tc>
          <w:tcPr>
            <w:tcW w:w="6516" w:type="dxa"/>
          </w:tcPr>
          <w:p w:rsidR="00B90240" w:rsidRPr="00637C8D" w:rsidRDefault="00B90240" w:rsidP="002A5306">
            <w:pPr>
              <w:pStyle w:val="Brdtext"/>
            </w:pPr>
            <w:r>
              <w:t>Flyttningsförbud skall upphöra</w:t>
            </w:r>
          </w:p>
        </w:tc>
        <w:tc>
          <w:tcPr>
            <w:tcW w:w="2261" w:type="dxa"/>
          </w:tcPr>
          <w:p w:rsidR="00B90240" w:rsidRPr="00637C8D" w:rsidRDefault="00B90240" w:rsidP="002A5306">
            <w:pPr>
              <w:pStyle w:val="Brdtext"/>
            </w:pPr>
            <w:r>
              <w:t xml:space="preserve">26 § 2 </w:t>
            </w:r>
            <w:proofErr w:type="spellStart"/>
            <w:r>
              <w:t>st</w:t>
            </w:r>
            <w:proofErr w:type="spellEnd"/>
            <w:r>
              <w:t xml:space="preserve"> LVU</w:t>
            </w:r>
          </w:p>
        </w:tc>
      </w:tr>
      <w:tr w:rsidR="00B90240" w:rsidRPr="00637C8D" w:rsidTr="00287C2B">
        <w:tc>
          <w:tcPr>
            <w:tcW w:w="6516" w:type="dxa"/>
          </w:tcPr>
          <w:p w:rsidR="00B90240" w:rsidRPr="00637C8D" w:rsidRDefault="00B90240" w:rsidP="002A5306">
            <w:pPr>
              <w:pStyle w:val="Brdtext"/>
            </w:pPr>
            <w:r>
              <w:t>Beslut om tillfälligt flyttningsförbud</w:t>
            </w:r>
          </w:p>
        </w:tc>
        <w:tc>
          <w:tcPr>
            <w:tcW w:w="2261" w:type="dxa"/>
          </w:tcPr>
          <w:p w:rsidR="00B90240" w:rsidRPr="00637C8D" w:rsidRDefault="00B90240" w:rsidP="002A5306">
            <w:pPr>
              <w:pStyle w:val="Brdtext"/>
            </w:pPr>
            <w:r>
              <w:t>27 § LVU</w:t>
            </w:r>
          </w:p>
        </w:tc>
      </w:tr>
      <w:tr w:rsidR="009C11E0" w:rsidRPr="00637C8D" w:rsidTr="00287C2B">
        <w:tc>
          <w:tcPr>
            <w:tcW w:w="6516" w:type="dxa"/>
          </w:tcPr>
          <w:p w:rsidR="009C11E0" w:rsidRDefault="009C11E0" w:rsidP="002A5306">
            <w:pPr>
              <w:pStyle w:val="Brdtext"/>
            </w:pPr>
            <w:r>
              <w:t>Beslut om umgängesbergränsning vid ett flyttningsförbud</w:t>
            </w:r>
          </w:p>
        </w:tc>
        <w:tc>
          <w:tcPr>
            <w:tcW w:w="2261" w:type="dxa"/>
          </w:tcPr>
          <w:p w:rsidR="009C11E0" w:rsidRDefault="009C11E0" w:rsidP="002A5306">
            <w:pPr>
              <w:pStyle w:val="Brdtext"/>
            </w:pPr>
            <w:r>
              <w:t>31 § LVU</w:t>
            </w:r>
          </w:p>
        </w:tc>
      </w:tr>
      <w:tr w:rsidR="00B90240" w:rsidRPr="00637C8D" w:rsidTr="00287C2B">
        <w:tc>
          <w:tcPr>
            <w:tcW w:w="6516" w:type="dxa"/>
          </w:tcPr>
          <w:p w:rsidR="00B90240" w:rsidRPr="00637C8D" w:rsidRDefault="00B90240" w:rsidP="002A5306">
            <w:pPr>
              <w:pStyle w:val="Brdtext"/>
            </w:pPr>
            <w:r>
              <w:t>Ansöka om utreseförbud</w:t>
            </w:r>
          </w:p>
        </w:tc>
        <w:tc>
          <w:tcPr>
            <w:tcW w:w="2261" w:type="dxa"/>
          </w:tcPr>
          <w:p w:rsidR="00B90240" w:rsidRPr="00637C8D" w:rsidRDefault="00B90240" w:rsidP="002A5306">
            <w:pPr>
              <w:pStyle w:val="Brdtext"/>
            </w:pPr>
            <w:r>
              <w:t>31 b § LVU</w:t>
            </w:r>
          </w:p>
        </w:tc>
      </w:tr>
      <w:tr w:rsidR="009C11E0" w:rsidRPr="00637C8D" w:rsidTr="00287C2B">
        <w:tc>
          <w:tcPr>
            <w:tcW w:w="6516" w:type="dxa"/>
          </w:tcPr>
          <w:p w:rsidR="009C11E0" w:rsidRDefault="009C11E0" w:rsidP="002A5306">
            <w:pPr>
              <w:pStyle w:val="Brdtext"/>
            </w:pPr>
            <w:r>
              <w:t>Upphörande av utreseförbud</w:t>
            </w:r>
          </w:p>
        </w:tc>
        <w:tc>
          <w:tcPr>
            <w:tcW w:w="2261" w:type="dxa"/>
          </w:tcPr>
          <w:p w:rsidR="009C11E0" w:rsidRDefault="009C11E0" w:rsidP="002A5306">
            <w:pPr>
              <w:pStyle w:val="Brdtext"/>
            </w:pPr>
            <w:r>
              <w:t>31 c § LVU</w:t>
            </w:r>
          </w:p>
        </w:tc>
      </w:tr>
      <w:tr w:rsidR="00B90240" w:rsidRPr="00637C8D" w:rsidTr="00287C2B">
        <w:tc>
          <w:tcPr>
            <w:tcW w:w="6516" w:type="dxa"/>
          </w:tcPr>
          <w:p w:rsidR="00B90240" w:rsidRPr="00637C8D" w:rsidRDefault="00B90240" w:rsidP="002A5306">
            <w:pPr>
              <w:pStyle w:val="Brdtext"/>
            </w:pPr>
            <w:r>
              <w:t>Beslut om tillfälligt utreseförbud</w:t>
            </w:r>
          </w:p>
        </w:tc>
        <w:tc>
          <w:tcPr>
            <w:tcW w:w="2261" w:type="dxa"/>
          </w:tcPr>
          <w:p w:rsidR="00B90240" w:rsidRPr="00637C8D" w:rsidRDefault="00B90240" w:rsidP="002A5306">
            <w:pPr>
              <w:pStyle w:val="Brdtext"/>
            </w:pPr>
            <w:r>
              <w:t>31 d § LVU</w:t>
            </w:r>
          </w:p>
        </w:tc>
      </w:tr>
      <w:tr w:rsidR="00B90240" w:rsidRPr="00637C8D" w:rsidTr="00287C2B">
        <w:tc>
          <w:tcPr>
            <w:tcW w:w="6516" w:type="dxa"/>
          </w:tcPr>
          <w:p w:rsidR="00B90240" w:rsidRPr="00637C8D" w:rsidRDefault="00B90240" w:rsidP="002A5306">
            <w:pPr>
              <w:pStyle w:val="Brdtext"/>
            </w:pPr>
            <w:r>
              <w:t>Beslut om tillfälligt undantag från utreseförbud</w:t>
            </w:r>
          </w:p>
        </w:tc>
        <w:tc>
          <w:tcPr>
            <w:tcW w:w="2261" w:type="dxa"/>
          </w:tcPr>
          <w:p w:rsidR="00B90240" w:rsidRPr="00637C8D" w:rsidRDefault="00B90240" w:rsidP="002A5306">
            <w:pPr>
              <w:pStyle w:val="Brdtext"/>
            </w:pPr>
            <w:r>
              <w:t>31 i § LVU</w:t>
            </w:r>
          </w:p>
        </w:tc>
      </w:tr>
      <w:tr w:rsidR="00B90240" w:rsidRPr="00637C8D" w:rsidTr="00287C2B">
        <w:tc>
          <w:tcPr>
            <w:tcW w:w="6516" w:type="dxa"/>
          </w:tcPr>
          <w:p w:rsidR="00B90240" w:rsidRPr="00637C8D" w:rsidRDefault="00B90240" w:rsidP="002A5306">
            <w:pPr>
              <w:pStyle w:val="Brdtext"/>
            </w:pPr>
            <w:r>
              <w:t xml:space="preserve">Beslut om att vårdnadshavare ska lämna prover enligt 32 a </w:t>
            </w:r>
            <w:r w:rsidR="00EA1F0D">
              <w:t xml:space="preserve">och b </w:t>
            </w:r>
            <w:r>
              <w:t>§ LVU</w:t>
            </w:r>
          </w:p>
        </w:tc>
        <w:tc>
          <w:tcPr>
            <w:tcW w:w="2261" w:type="dxa"/>
          </w:tcPr>
          <w:p w:rsidR="00B90240" w:rsidRPr="00637C8D" w:rsidRDefault="00B90240" w:rsidP="002A5306">
            <w:pPr>
              <w:pStyle w:val="Brdtext"/>
            </w:pPr>
            <w:r>
              <w:t xml:space="preserve">32 a </w:t>
            </w:r>
            <w:r w:rsidR="00EA1F0D">
              <w:t>och b §</w:t>
            </w:r>
            <w:r>
              <w:t>§ LVU</w:t>
            </w:r>
          </w:p>
        </w:tc>
      </w:tr>
      <w:tr w:rsidR="00B90240" w:rsidRPr="00637C8D" w:rsidTr="00287C2B">
        <w:tc>
          <w:tcPr>
            <w:tcW w:w="6516" w:type="dxa"/>
          </w:tcPr>
          <w:p w:rsidR="00B90240" w:rsidRPr="00637C8D" w:rsidRDefault="00B90240" w:rsidP="002A5306">
            <w:pPr>
              <w:pStyle w:val="Brdtext"/>
            </w:pPr>
            <w:r>
              <w:t>Begära biträde av polismyndighet för att genomföra läkarundersökning eller genomföra beslut om vård eller omhändertagande</w:t>
            </w:r>
          </w:p>
        </w:tc>
        <w:tc>
          <w:tcPr>
            <w:tcW w:w="2261" w:type="dxa"/>
          </w:tcPr>
          <w:p w:rsidR="00B90240" w:rsidRPr="00637C8D" w:rsidRDefault="00B90240" w:rsidP="002A5306">
            <w:pPr>
              <w:pStyle w:val="Brdtext"/>
            </w:pPr>
            <w:r>
              <w:t>43 § 1p, 2p LVU</w:t>
            </w:r>
          </w:p>
        </w:tc>
      </w:tr>
      <w:tr w:rsidR="00B90240" w:rsidRPr="00637C8D" w:rsidTr="00287C2B">
        <w:tc>
          <w:tcPr>
            <w:tcW w:w="6516" w:type="dxa"/>
          </w:tcPr>
          <w:p w:rsidR="00B90240" w:rsidRPr="00637C8D" w:rsidRDefault="00B90240" w:rsidP="002A5306">
            <w:pPr>
              <w:pStyle w:val="Brdtext"/>
            </w:pPr>
            <w:r>
              <w:t>Ansökan om skyddat boende för ett barn</w:t>
            </w:r>
          </w:p>
        </w:tc>
        <w:tc>
          <w:tcPr>
            <w:tcW w:w="2261" w:type="dxa"/>
          </w:tcPr>
          <w:p w:rsidR="00B90240" w:rsidRPr="00637C8D" w:rsidRDefault="00B90240" w:rsidP="002A5306">
            <w:pPr>
              <w:pStyle w:val="Brdtext"/>
            </w:pPr>
            <w:r>
              <w:t>3 kap. 3 § L</w:t>
            </w:r>
            <w:r w:rsidR="009C11E0">
              <w:t>P</w:t>
            </w:r>
            <w:r>
              <w:t>B</w:t>
            </w:r>
          </w:p>
        </w:tc>
      </w:tr>
      <w:tr w:rsidR="00B90240" w:rsidRPr="00637C8D" w:rsidTr="00287C2B">
        <w:tc>
          <w:tcPr>
            <w:tcW w:w="6516" w:type="dxa"/>
          </w:tcPr>
          <w:p w:rsidR="00B90240" w:rsidRDefault="00B90240" w:rsidP="002A5306">
            <w:pPr>
              <w:pStyle w:val="Brdtext"/>
            </w:pPr>
            <w:r>
              <w:t>Beslut om omedelbar insats i form av skyddat boende</w:t>
            </w:r>
          </w:p>
        </w:tc>
        <w:tc>
          <w:tcPr>
            <w:tcW w:w="2261" w:type="dxa"/>
          </w:tcPr>
          <w:p w:rsidR="00B90240" w:rsidRPr="00637C8D" w:rsidRDefault="00B90240" w:rsidP="002A5306">
            <w:pPr>
              <w:pStyle w:val="Brdtext"/>
            </w:pPr>
            <w:r>
              <w:t>4 kap. 1 § L</w:t>
            </w:r>
            <w:r w:rsidR="009C11E0">
              <w:t>P</w:t>
            </w:r>
            <w:r>
              <w:t>B</w:t>
            </w:r>
          </w:p>
        </w:tc>
      </w:tr>
      <w:tr w:rsidR="00B90240" w:rsidRPr="00637C8D" w:rsidTr="00287C2B">
        <w:tc>
          <w:tcPr>
            <w:tcW w:w="6516" w:type="dxa"/>
          </w:tcPr>
          <w:p w:rsidR="00B90240" w:rsidRDefault="00B90240" w:rsidP="002A5306">
            <w:pPr>
              <w:pStyle w:val="Brdtext"/>
            </w:pPr>
            <w:r>
              <w:t>Beslut om var barnet ska placeras och hur insatsen i övrigt ska genomföras</w:t>
            </w:r>
          </w:p>
        </w:tc>
        <w:tc>
          <w:tcPr>
            <w:tcW w:w="2261" w:type="dxa"/>
          </w:tcPr>
          <w:p w:rsidR="00B90240" w:rsidRPr="00637C8D" w:rsidRDefault="00B90240" w:rsidP="002A5306">
            <w:pPr>
              <w:pStyle w:val="Brdtext"/>
            </w:pPr>
            <w:r>
              <w:t>5 kap. 1 § L</w:t>
            </w:r>
            <w:r w:rsidR="009C11E0">
              <w:t>P</w:t>
            </w:r>
            <w:r>
              <w:t>B</w:t>
            </w:r>
          </w:p>
        </w:tc>
      </w:tr>
      <w:tr w:rsidR="00B90240" w:rsidRPr="00637C8D" w:rsidTr="00287C2B">
        <w:tc>
          <w:tcPr>
            <w:tcW w:w="6516" w:type="dxa"/>
          </w:tcPr>
          <w:p w:rsidR="00B90240" w:rsidRDefault="00B90240" w:rsidP="002A5306">
            <w:pPr>
              <w:pStyle w:val="Brdtext"/>
            </w:pPr>
            <w:r>
              <w:t>Övervägande om insatsen för barn placerat i skyddat boende ska fortsätta</w:t>
            </w:r>
          </w:p>
        </w:tc>
        <w:tc>
          <w:tcPr>
            <w:tcW w:w="2261" w:type="dxa"/>
          </w:tcPr>
          <w:p w:rsidR="00B90240" w:rsidRPr="00637C8D" w:rsidRDefault="00B90240" w:rsidP="002A5306">
            <w:pPr>
              <w:pStyle w:val="Brdtext"/>
            </w:pPr>
            <w:r>
              <w:t>5 kap. 3 § L</w:t>
            </w:r>
            <w:r w:rsidR="009C11E0">
              <w:t>P</w:t>
            </w:r>
            <w:r>
              <w:t>B</w:t>
            </w:r>
          </w:p>
        </w:tc>
      </w:tr>
      <w:tr w:rsidR="00B90240" w:rsidRPr="00637C8D" w:rsidTr="00287C2B">
        <w:tc>
          <w:tcPr>
            <w:tcW w:w="6516" w:type="dxa"/>
          </w:tcPr>
          <w:p w:rsidR="00B90240" w:rsidRDefault="00B90240" w:rsidP="002A5306">
            <w:pPr>
              <w:pStyle w:val="Brdtext"/>
            </w:pPr>
            <w:r>
              <w:t>Övervägande om beslut om hemlighållande av vistelseort ska fortsätta</w:t>
            </w:r>
          </w:p>
        </w:tc>
        <w:tc>
          <w:tcPr>
            <w:tcW w:w="2261" w:type="dxa"/>
          </w:tcPr>
          <w:p w:rsidR="00B90240" w:rsidRPr="00637C8D" w:rsidRDefault="00B90240" w:rsidP="002A5306">
            <w:pPr>
              <w:pStyle w:val="Brdtext"/>
            </w:pPr>
            <w:r>
              <w:t>5 kap. 6 § L</w:t>
            </w:r>
            <w:r w:rsidR="009C11E0">
              <w:t>P</w:t>
            </w:r>
            <w:r>
              <w:t>B</w:t>
            </w:r>
          </w:p>
        </w:tc>
      </w:tr>
      <w:tr w:rsidR="00B90240" w:rsidRPr="00637C8D" w:rsidTr="00287C2B">
        <w:tc>
          <w:tcPr>
            <w:tcW w:w="6516" w:type="dxa"/>
          </w:tcPr>
          <w:p w:rsidR="00B90240" w:rsidRDefault="00B90240" w:rsidP="002A5306">
            <w:pPr>
              <w:pStyle w:val="Brdtext"/>
            </w:pPr>
            <w:r>
              <w:t>Övervägande om beslut om umgängesbegränsning ska fortsätta gälla</w:t>
            </w:r>
          </w:p>
        </w:tc>
        <w:tc>
          <w:tcPr>
            <w:tcW w:w="2261" w:type="dxa"/>
          </w:tcPr>
          <w:p w:rsidR="00B90240" w:rsidRPr="00637C8D" w:rsidRDefault="00B90240" w:rsidP="002A5306">
            <w:pPr>
              <w:pStyle w:val="Brdtext"/>
            </w:pPr>
            <w:r>
              <w:t>5 kap. 6 § L</w:t>
            </w:r>
            <w:r w:rsidR="009C11E0">
              <w:t>P</w:t>
            </w:r>
            <w:r>
              <w:t>B</w:t>
            </w:r>
          </w:p>
        </w:tc>
      </w:tr>
      <w:tr w:rsidR="00B90240" w:rsidRPr="00637C8D" w:rsidTr="00287C2B">
        <w:tc>
          <w:tcPr>
            <w:tcW w:w="6516" w:type="dxa"/>
          </w:tcPr>
          <w:p w:rsidR="00B90240" w:rsidRDefault="00B90240" w:rsidP="002A5306">
            <w:pPr>
              <w:pStyle w:val="Brdtext"/>
            </w:pPr>
            <w:r>
              <w:t>Beslut om upphörande av insats</w:t>
            </w:r>
          </w:p>
        </w:tc>
        <w:tc>
          <w:tcPr>
            <w:tcW w:w="2261" w:type="dxa"/>
          </w:tcPr>
          <w:p w:rsidR="00B90240" w:rsidRPr="00637C8D" w:rsidRDefault="00B90240" w:rsidP="002A5306">
            <w:pPr>
              <w:pStyle w:val="Brdtext"/>
            </w:pPr>
            <w:r>
              <w:t>7 kap. 1 § L</w:t>
            </w:r>
            <w:r w:rsidR="009C11E0">
              <w:t>P</w:t>
            </w:r>
            <w:r>
              <w:t>B</w:t>
            </w:r>
          </w:p>
        </w:tc>
      </w:tr>
      <w:tr w:rsidR="00B90240" w:rsidRPr="00637C8D" w:rsidTr="00287C2B">
        <w:tc>
          <w:tcPr>
            <w:tcW w:w="6516" w:type="dxa"/>
          </w:tcPr>
          <w:p w:rsidR="00B90240" w:rsidRDefault="00B90240" w:rsidP="002A5306">
            <w:pPr>
              <w:pStyle w:val="Brdtext"/>
            </w:pPr>
            <w:r>
              <w:t>Polishandräckning för att genomföra beslut om skyddat boende eller om en omedelbar sådan insats</w:t>
            </w:r>
          </w:p>
        </w:tc>
        <w:tc>
          <w:tcPr>
            <w:tcW w:w="2261" w:type="dxa"/>
          </w:tcPr>
          <w:p w:rsidR="00B90240" w:rsidRPr="00637C8D" w:rsidRDefault="00B90240" w:rsidP="002A5306">
            <w:pPr>
              <w:pStyle w:val="Brdtext"/>
            </w:pPr>
            <w:r>
              <w:t xml:space="preserve">8 kap. 7 § </w:t>
            </w:r>
            <w:r w:rsidR="009C11E0">
              <w:t>LP</w:t>
            </w:r>
            <w:r>
              <w:t>B</w:t>
            </w:r>
          </w:p>
        </w:tc>
      </w:tr>
      <w:tr w:rsidR="00B90240" w:rsidRPr="00637C8D" w:rsidTr="00287C2B">
        <w:tc>
          <w:tcPr>
            <w:tcW w:w="6516" w:type="dxa"/>
          </w:tcPr>
          <w:p w:rsidR="00B90240" w:rsidRDefault="00B90240" w:rsidP="00B90240">
            <w:pPr>
              <w:pStyle w:val="Brdtext"/>
            </w:pPr>
            <w:r>
              <w:t>Beslut att hos förvaltningsrätt ansöka om vård enligt LVM</w:t>
            </w:r>
          </w:p>
        </w:tc>
        <w:tc>
          <w:tcPr>
            <w:tcW w:w="2261" w:type="dxa"/>
          </w:tcPr>
          <w:p w:rsidR="00B90240" w:rsidRDefault="00B90240" w:rsidP="00B90240">
            <w:pPr>
              <w:pStyle w:val="Brdtext"/>
            </w:pPr>
            <w:r>
              <w:t>11 § LVM</w:t>
            </w:r>
          </w:p>
        </w:tc>
      </w:tr>
      <w:tr w:rsidR="00B90240" w:rsidRPr="00637C8D" w:rsidTr="00287C2B">
        <w:tc>
          <w:tcPr>
            <w:tcW w:w="6516" w:type="dxa"/>
          </w:tcPr>
          <w:p w:rsidR="00B90240" w:rsidRDefault="00B90240" w:rsidP="00B90240">
            <w:pPr>
              <w:pStyle w:val="Brdtext"/>
            </w:pPr>
            <w:r>
              <w:t>Beslut omedelbart omhändertagande</w:t>
            </w:r>
          </w:p>
        </w:tc>
        <w:tc>
          <w:tcPr>
            <w:tcW w:w="2261" w:type="dxa"/>
          </w:tcPr>
          <w:p w:rsidR="00B90240" w:rsidRPr="00637C8D" w:rsidRDefault="00B90240" w:rsidP="00B90240">
            <w:pPr>
              <w:pStyle w:val="Brdtext"/>
            </w:pPr>
            <w:r>
              <w:t>13 § LVM</w:t>
            </w:r>
          </w:p>
        </w:tc>
      </w:tr>
    </w:tbl>
    <w:p w:rsidR="00637C8D" w:rsidRPr="008F701F" w:rsidRDefault="00637C8D" w:rsidP="00D52FF7">
      <w:pPr>
        <w:pStyle w:val="Brdtext"/>
        <w:spacing w:after="0"/>
      </w:pPr>
    </w:p>
    <w:p w:rsidR="00BF78B9" w:rsidRPr="00ED4438" w:rsidRDefault="00BF78B9" w:rsidP="00D52FF7">
      <w:pPr>
        <w:pStyle w:val="Brdtext"/>
        <w:spacing w:after="0"/>
      </w:pPr>
      <w:r w:rsidRPr="00654C3E">
        <w:rPr>
          <w:rFonts w:asciiTheme="majorHAnsi" w:hAnsiTheme="majorHAnsi"/>
          <w:sz w:val="28"/>
          <w:szCs w:val="28"/>
        </w:rPr>
        <w:t>Ordförandebeslut</w:t>
      </w:r>
    </w:p>
    <w:p w:rsidR="00654C3E" w:rsidRDefault="00654C3E" w:rsidP="00654C3E">
      <w:pPr>
        <w:pStyle w:val="Brdtext"/>
      </w:pPr>
      <w:r w:rsidRPr="00523369">
        <w:t xml:space="preserve">Enligt 6 kap. 39 § </w:t>
      </w:r>
      <w:r w:rsidR="00694B1B">
        <w:t>k</w:t>
      </w:r>
      <w:r w:rsidRPr="00523369">
        <w:t xml:space="preserve">ommunallagen får en nämnd dessutom delegera nämndens samlade beslutsrätt till ordförande eller annan ledamot som nämnden utsett, under förutsättning att ärendet är så brådskande att nämndens beslut inte kan avvaktas. Denna möjlighet förutsätts användas mycket restriktivt och är i princip förbehållen de tillfällen då ett ärende måste avgöras så snabbt att det är praktiskt omöjligt att hinna sammankalla nämnden. </w:t>
      </w:r>
    </w:p>
    <w:p w:rsidR="00654C3E" w:rsidRPr="00523369" w:rsidRDefault="00654C3E" w:rsidP="00654C3E">
      <w:pPr>
        <w:pStyle w:val="Brdtext"/>
      </w:pPr>
      <w:r w:rsidRPr="00523369">
        <w:t xml:space="preserve">Sådana beslut ska enligt </w:t>
      </w:r>
      <w:r w:rsidR="00694B1B">
        <w:t>k</w:t>
      </w:r>
      <w:r w:rsidRPr="00523369">
        <w:t xml:space="preserve">ommunallagen utan undantag anmälas till nämnden vid första närmast påföljande sammanträde. Observera dock att förbudet mot delegering enligt 6 kap. 38 § </w:t>
      </w:r>
      <w:r w:rsidR="00694B1B">
        <w:t>k</w:t>
      </w:r>
      <w:r w:rsidRPr="00523369">
        <w:t>ommunallagen gäller även i dessa fall.</w:t>
      </w:r>
    </w:p>
    <w:p w:rsidR="00525565" w:rsidRPr="00523369" w:rsidRDefault="00525565" w:rsidP="00525565">
      <w:pPr>
        <w:pStyle w:val="Rubrik3"/>
      </w:pPr>
      <w:bookmarkStart w:id="5" w:name="_Toc206751044"/>
      <w:r w:rsidRPr="00523369">
        <w:lastRenderedPageBreak/>
        <w:t>Till vem får nämnden delegera?</w:t>
      </w:r>
      <w:bookmarkEnd w:id="5"/>
    </w:p>
    <w:p w:rsidR="00654C3E" w:rsidRDefault="00654C3E" w:rsidP="00654C3E">
      <w:pPr>
        <w:pStyle w:val="Brdtext"/>
      </w:pPr>
      <w:r w:rsidRPr="00654C3E">
        <w:t xml:space="preserve">Enligt 6 kap. 37 § </w:t>
      </w:r>
      <w:r w:rsidR="00694B1B">
        <w:t>k</w:t>
      </w:r>
      <w:r w:rsidRPr="00654C3E">
        <w:t>ommunallagen får nämnden delegera sin beslutanderätt till presidiet, ett utskott, till en ledamot eller ersättare eller till en anställd inom kommunens organisation.</w:t>
      </w:r>
    </w:p>
    <w:p w:rsidR="00654C3E" w:rsidRDefault="00654C3E" w:rsidP="00654C3E">
      <w:pPr>
        <w:pStyle w:val="Brdtext"/>
      </w:pPr>
      <w:r w:rsidRPr="00654C3E">
        <w:t>Observera att gemensamt beslutsfattande genom delegation endast är tillåtet när delegering görs till presidiet eller ett formellt inrättat utskott. En ledamot och en tjänsteman kan aldrig fatta ett delegationsbeslut gemensamt (s.k. blandad delegering) och det är heller inte tillåtet för grupper av tjänstemän eller grupper av ledamöter i nämnden att fatta delegationsbeslut i förening (om gruppen av förtroendevalda inte utgör ett presidium eller ett utskott).</w:t>
      </w:r>
    </w:p>
    <w:p w:rsidR="00525565" w:rsidRPr="00523369" w:rsidRDefault="00525565" w:rsidP="00D52FF7">
      <w:pPr>
        <w:pStyle w:val="Rubrik3"/>
        <w:spacing w:before="0"/>
      </w:pPr>
      <w:bookmarkStart w:id="6" w:name="_Toc206751045"/>
      <w:r w:rsidRPr="00523369">
        <w:t>Delegats frånvaro</w:t>
      </w:r>
      <w:bookmarkEnd w:id="6"/>
    </w:p>
    <w:p w:rsidR="00654C3E" w:rsidRPr="00694B1B" w:rsidRDefault="00654C3E" w:rsidP="00654C3E">
      <w:pPr>
        <w:pStyle w:val="Brdtext"/>
        <w:rPr>
          <w:color w:val="FF0000"/>
        </w:rPr>
      </w:pPr>
      <w:bookmarkStart w:id="7" w:name="_Hlk126267926"/>
      <w:r w:rsidRPr="00654C3E">
        <w:t>Vid en ordinarie delegats frånvaro inträder närmast överordnad chef. Vid förvaltningschefens frånvaro inträder i första hand tillförordnad/biträdande förvaltningschef. Om tillförordnad/biträdande förvaltningschef är frånvarande inträder den tjänsteperson som förvaltningschef utsett och kommundirektören informeras om detta.</w:t>
      </w:r>
      <w:r w:rsidR="0026543B">
        <w:t xml:space="preserve"> </w:t>
      </w:r>
      <w:r w:rsidR="004E547E" w:rsidRPr="004E547E">
        <w:t xml:space="preserve">Se </w:t>
      </w:r>
      <w:r w:rsidR="00263D32" w:rsidRPr="004E547E">
        <w:t>delegationspunkt 4.1</w:t>
      </w:r>
      <w:r w:rsidR="003E373B" w:rsidRPr="004E547E">
        <w:t>8</w:t>
      </w:r>
      <w:r w:rsidR="0026543B" w:rsidRPr="004E547E">
        <w:t>.</w:t>
      </w:r>
    </w:p>
    <w:p w:rsidR="00525565" w:rsidRPr="00523369" w:rsidRDefault="00525565" w:rsidP="00525565">
      <w:pPr>
        <w:pStyle w:val="Rubrik3"/>
      </w:pPr>
      <w:bookmarkStart w:id="8" w:name="_Toc206751046"/>
      <w:r w:rsidRPr="00523369">
        <w:t>Delegationsbeslut eller verkställighet</w:t>
      </w:r>
      <w:bookmarkEnd w:id="8"/>
    </w:p>
    <w:bookmarkEnd w:id="7"/>
    <w:p w:rsidR="00654C3E" w:rsidRDefault="00654C3E" w:rsidP="00654C3E">
      <w:pPr>
        <w:pStyle w:val="Brdtext"/>
      </w:pPr>
      <w:r w:rsidRPr="00654C3E">
        <w:t xml:space="preserve">Långt ifrån alla åtgärder som en förvaltning utför grundas i en given delegation från den ansvariga nämnden med delegationsbeslut som följd. Många åtgärder som förvaltningen utför är istället att betrakta som ren verkställighet. </w:t>
      </w:r>
    </w:p>
    <w:p w:rsidR="00654C3E" w:rsidRDefault="00654C3E" w:rsidP="00654C3E">
      <w:pPr>
        <w:pStyle w:val="Brdtext"/>
      </w:pPr>
      <w:r w:rsidRPr="00654C3E">
        <w:t>Ibland är gränsen för vad som är ett beslut och vad som är ren verkställighet svår att definiera. Ett beslut innebär att den beslutande är tvungen att självständigt göra ett aktivt övervägande bland flera alternativ. Beslutsfattaren gör en bedömning och väljer sedan ett utav alternativen.</w:t>
      </w:r>
    </w:p>
    <w:p w:rsidR="00654C3E" w:rsidRPr="00654C3E" w:rsidRDefault="00654C3E" w:rsidP="00654C3E">
      <w:pPr>
        <w:pStyle w:val="Brdtext"/>
      </w:pPr>
      <w:r w:rsidRPr="00654C3E">
        <w:t xml:space="preserve">Ren verkställighet är all form av förberedande eller verkställande uppgifter som den anställde utför utifrån sin tjänst som anställd. </w:t>
      </w:r>
      <w:r w:rsidR="00FB20B8" w:rsidRPr="00654C3E">
        <w:t xml:space="preserve">Det kan exempelvis handla om avgiftsdebitering enligt en fastställd taxa, </w:t>
      </w:r>
      <w:r w:rsidR="00FB20B8" w:rsidRPr="00F360B7">
        <w:t>mottagande av delgivningar</w:t>
      </w:r>
      <w:r w:rsidR="00FB20B8">
        <w:t xml:space="preserve"> samt </w:t>
      </w:r>
      <w:r w:rsidR="00FB20B8">
        <w:rPr>
          <w:rFonts w:cs="Garamond"/>
          <w:szCs w:val="25"/>
        </w:rPr>
        <w:t>revidera rutiner inom sin verksamhet</w:t>
      </w:r>
      <w:r w:rsidR="00FB20B8">
        <w:t xml:space="preserve">. </w:t>
      </w:r>
      <w:r w:rsidRPr="00654C3E">
        <w:t>I dessa fall baseras ofta ställningstagandet på tidigare nämndbeslut, lagar, riktlinjer, avtal eller liknande dokument. Den anställde gör alltså inte en egen självständig bedömning utan verkställer endast åtgärder utifrån redan beslutade styrdokument eller lagar.</w:t>
      </w:r>
    </w:p>
    <w:p w:rsidR="00525565" w:rsidRPr="00523369" w:rsidRDefault="00B55B34" w:rsidP="00525565">
      <w:pPr>
        <w:pStyle w:val="Rubrik3"/>
      </w:pPr>
      <w:bookmarkStart w:id="9" w:name="_Toc206751047"/>
      <w:r w:rsidRPr="00523369">
        <w:t>Vad händer om jag fattar ett beslut utan delegation?</w:t>
      </w:r>
      <w:bookmarkEnd w:id="9"/>
    </w:p>
    <w:p w:rsidR="00654C3E" w:rsidRDefault="00654C3E" w:rsidP="00654C3E">
      <w:pPr>
        <w:pStyle w:val="Brdtext"/>
      </w:pPr>
      <w:r w:rsidRPr="00654C3E">
        <w:t xml:space="preserve">Om en anställd fattar ett beslut utan stöd av en delegation, eller i strid med sin delegation kan beslutet i fråga angripas rättsligt. Detta kan ske på olika vis beroende på vilket slags beslut det är och på vilket sätt beslutsfattaren har brustit i sin överträdelse av behörighet. Skulle en beslutsfattare fatta ett beslut som helt saknar förankring i någon form av delegation betraktas i normalfallet beslutet i fråga som en så kallad nullitet – det vill säga som om beslutet aldrig fattats alls. </w:t>
      </w:r>
    </w:p>
    <w:p w:rsidR="00654C3E" w:rsidRDefault="00654C3E" w:rsidP="00654C3E">
      <w:pPr>
        <w:pStyle w:val="Brdtext"/>
      </w:pPr>
      <w:r w:rsidRPr="00654C3E">
        <w:t xml:space="preserve">Om en beslutsfattare utan stöd av delegation ingår exempelvis ett avtal kan emellertid kommunen ändå bli bunden av avtalet – om motparten har varit i god tro om beslutsfattarens behörighet att ingå avtalet i fråga. Om kommunen och motparten i avtalet inte kan enas om ett sådant avtal ska gälla eller inte, kan motparten driva sitt ärende vidare till domstol. </w:t>
      </w:r>
    </w:p>
    <w:p w:rsidR="00654C3E" w:rsidRPr="00654C3E" w:rsidRDefault="00654C3E" w:rsidP="00654C3E">
      <w:pPr>
        <w:pStyle w:val="Brdtext"/>
      </w:pPr>
      <w:r w:rsidRPr="00654C3E">
        <w:lastRenderedPageBreak/>
        <w:t xml:space="preserve">En utomstående kan vid beslut som fattats utan stöd i en delegation vända sig till nämnden och begära att få beslutet omprövat, så kallad </w:t>
      </w:r>
      <w:proofErr w:type="spellStart"/>
      <w:r w:rsidRPr="00654C3E">
        <w:t>rekurs</w:t>
      </w:r>
      <w:proofErr w:type="spellEnd"/>
      <w:r w:rsidRPr="00654C3E">
        <w:t>.</w:t>
      </w:r>
    </w:p>
    <w:p w:rsidR="00525565" w:rsidRPr="00523369" w:rsidRDefault="00B55B34" w:rsidP="00525565">
      <w:pPr>
        <w:pStyle w:val="Rubrik3"/>
      </w:pPr>
      <w:bookmarkStart w:id="10" w:name="_Toc206751048"/>
      <w:r w:rsidRPr="00523369">
        <w:t>Kan jag som delegat bli av med min delegation och när ska jag överlämna delegerade ärenden till nämnden?</w:t>
      </w:r>
      <w:bookmarkEnd w:id="10"/>
    </w:p>
    <w:p w:rsidR="00654C3E" w:rsidRDefault="00654C3E" w:rsidP="00654C3E">
      <w:pPr>
        <w:pStyle w:val="Brdtext"/>
      </w:pPr>
      <w:r w:rsidRPr="00654C3E">
        <w:t>Den ansvariga nämnden kan när som helst återkalla en given delegation. Nämnden kan frånta en enskild delegat sin beslutanderätt eller välja att den delegerade ärendegruppen istället ska beslutas av nämnden. Nämnden kan också i enskilda ärenden begära att delegaten överlämnar ärendet för beslut i nämnden om ärendet i fråga t.ex. anses vara av principiell beskaffenhet (se rubriken ”Vad får inte delegeras” ovan). Nämnden kan däremot inte ändra ett fattat delegationsbeslut.</w:t>
      </w:r>
    </w:p>
    <w:p w:rsidR="00654C3E" w:rsidRDefault="00654C3E" w:rsidP="00654C3E">
      <w:pPr>
        <w:pStyle w:val="Brdtext"/>
      </w:pPr>
      <w:r w:rsidRPr="00654C3E">
        <w:t xml:space="preserve">En utsedd delegat äger på samma sätt rätten att själv återlämna beslutanderätten till nämnden i ett specifikt ärende, om delegaten bedömer att det är nödvändigt med hänsyn till ärendets karaktär. Observera att ärenden som rör myndighetsutövning mot enskilda alltid ska överlämnas till nämnden för beslut om ärendet är av principiell beskaffenhet eller annars av större vikt. Detta enligt 6 kap. 38 § </w:t>
      </w:r>
      <w:r w:rsidR="00694B1B">
        <w:t>k</w:t>
      </w:r>
      <w:r w:rsidRPr="00654C3E">
        <w:t>ommunallagen.</w:t>
      </w:r>
    </w:p>
    <w:p w:rsidR="00654C3E" w:rsidRPr="00654C3E" w:rsidRDefault="00654C3E" w:rsidP="00654C3E">
      <w:pPr>
        <w:pStyle w:val="Brdtext"/>
      </w:pPr>
      <w:r w:rsidRPr="00654C3E">
        <w:t>En utsedd delegat får heller aldrig fatta beslut om denne är jävig i det aktuella ärendet. Delegaten ska i sådana fall anses frånvarande och utsedd ersättare får träda in istället.</w:t>
      </w:r>
    </w:p>
    <w:p w:rsidR="001E3608" w:rsidRPr="00654C3E" w:rsidRDefault="001E3608" w:rsidP="001E3608">
      <w:pPr>
        <w:pStyle w:val="Rubrik3"/>
      </w:pPr>
      <w:bookmarkStart w:id="11" w:name="_Toc206751049"/>
      <w:r w:rsidRPr="00654C3E">
        <w:t>Om jävig delegat</w:t>
      </w:r>
      <w:bookmarkEnd w:id="11"/>
    </w:p>
    <w:p w:rsidR="001E3608" w:rsidRPr="00523369" w:rsidRDefault="00654C3E" w:rsidP="00B55B34">
      <w:pPr>
        <w:pStyle w:val="Brdtext"/>
      </w:pPr>
      <w:r w:rsidRPr="00654C3E">
        <w:t xml:space="preserve">Kommunallagens regler om jäv ska beaktas (6 kap </w:t>
      </w:r>
      <w:proofErr w:type="gramStart"/>
      <w:r w:rsidRPr="00654C3E">
        <w:t>28-32</w:t>
      </w:r>
      <w:proofErr w:type="gramEnd"/>
      <w:r w:rsidRPr="00654C3E">
        <w:t xml:space="preserve"> §§ KL genom 7 kap. 4 § KL). När jäv föreligger ska ärendet överlämnas och beslut fattas av närmast överordnad. Om sådan delegat saknas ska beslut fattas av nämnden. Delegaten ansvarar själv för att anmäla om jäv föreligger.</w:t>
      </w:r>
    </w:p>
    <w:p w:rsidR="00525565" w:rsidRPr="00523369" w:rsidRDefault="00B55B34" w:rsidP="00D52FF7">
      <w:pPr>
        <w:pStyle w:val="Rubrik3"/>
        <w:spacing w:before="0" w:after="0"/>
      </w:pPr>
      <w:bookmarkStart w:id="12" w:name="_Toc206751050"/>
      <w:bookmarkStart w:id="13" w:name="_Hlk188365489"/>
      <w:r w:rsidRPr="00523369">
        <w:t>Varför ska delegationsbeslut anmälas till nämnden?</w:t>
      </w:r>
      <w:bookmarkEnd w:id="12"/>
    </w:p>
    <w:bookmarkEnd w:id="13"/>
    <w:p w:rsidR="00654C3E" w:rsidRDefault="00654C3E" w:rsidP="00654C3E">
      <w:pPr>
        <w:pStyle w:val="Brdtext"/>
      </w:pPr>
      <w:r w:rsidRPr="00654C3E">
        <w:t xml:space="preserve">Enligt 6 kap. 40 § </w:t>
      </w:r>
      <w:r w:rsidR="00694B1B">
        <w:t>k</w:t>
      </w:r>
      <w:r w:rsidR="000543AE">
        <w:t xml:space="preserve">ommunallagen </w:t>
      </w:r>
      <w:r w:rsidRPr="00654C3E">
        <w:t>ska samtliga delegationsbeslut anmälas till den nämnd som delegerat beslutanderätten och det är nämnden som bestämmer formerna för detta. Anmälan ska vara skriftlig. Som nämnts tidigare är det nämnden som juridiskt är ansvarig för de beslut som fattas genom delegation. Det är därför av största vikt att nämnden hålls uppdaterad om de beslut som fattas genom dessa givna delegationer, vilket inkluderar de beslut som förvaltningschef har vidaredelegerat.</w:t>
      </w:r>
    </w:p>
    <w:p w:rsidR="00654C3E" w:rsidRDefault="00654C3E" w:rsidP="00654C3E">
      <w:pPr>
        <w:pStyle w:val="Brdtext"/>
      </w:pPr>
      <w:r w:rsidRPr="00654C3E">
        <w:t xml:space="preserve">Vid ärenden som kan överklagas med laglighetsprövning enligt </w:t>
      </w:r>
      <w:r w:rsidR="00694B1B">
        <w:t>k</w:t>
      </w:r>
      <w:r w:rsidRPr="00654C3E">
        <w:t xml:space="preserve">ommunallagen finns dessutom en annan avgörande faktor som gör att anmälan av delegationsbeslut är absolut nödvändigt. Fattade delegationsbeslut som inte anmäls eller anslås kommer aldrig att bli giltiga i den meningen att de aldrig kommer att vinna laga kraft. Ett delegationsbeslut vinner laga kraft först efter det att tre veckor passerat sedan anslaget (om att protokollet justerats) publicerats på kommunens anslagstavla. Detta förutsätter att delegationsbeslutet finns med i den anmälan som görs till nämnden under sammanträdet i fråga. Det kan även finnas delegationsbeslut som nämnden har beslutat inte behöver anmälas till nämnden. Dessa beslut ska istället protokollföras särskilt och tillkännages på kommunens anslagstavla. Finns inte delegationsbeslutet upptaget i anmälan eller tillkännagivet på anslagstavlan vinner beslutet aldrig laga kraft, eftersom överklagandetiden aldrig börjar löpa. </w:t>
      </w:r>
    </w:p>
    <w:p w:rsidR="00654C3E" w:rsidRPr="00654C3E" w:rsidRDefault="00654C3E" w:rsidP="00654C3E">
      <w:pPr>
        <w:pStyle w:val="Brdtext"/>
      </w:pPr>
      <w:r w:rsidRPr="00654C3E">
        <w:t xml:space="preserve">Vid ärenden som kan överklagas med förvaltningsbesvär enligt speciallagstiftning vinner besluten laga kraft ändå, nämligen när tre veckor har passerat sedan dess att motparten </w:t>
      </w:r>
      <w:r w:rsidRPr="00654C3E">
        <w:lastRenderedPageBreak/>
        <w:t>tagit del av beslutet. Det är dock viktigt att poängtera att skyldigheten att anmäla beslut till nämnd gäller även i dessa fall då nämnden fortfarande är juridiskt ansvarig.</w:t>
      </w:r>
    </w:p>
    <w:p w:rsidR="00525565" w:rsidRPr="00523369" w:rsidRDefault="00581847" w:rsidP="00D52FF7">
      <w:pPr>
        <w:pStyle w:val="Rubrik3"/>
        <w:spacing w:before="0" w:after="0"/>
      </w:pPr>
      <w:bookmarkStart w:id="14" w:name="_Toc206751051"/>
      <w:r w:rsidRPr="00523369">
        <w:t>Hur ska delegationsbesluten an</w:t>
      </w:r>
      <w:r w:rsidR="00B55B34" w:rsidRPr="00523369">
        <w:t>mäla</w:t>
      </w:r>
      <w:r w:rsidRPr="00523369">
        <w:t>s?</w:t>
      </w:r>
      <w:bookmarkEnd w:id="14"/>
    </w:p>
    <w:p w:rsidR="00654C3E" w:rsidRPr="00654C3E" w:rsidRDefault="00654C3E" w:rsidP="00654C3E">
      <w:pPr>
        <w:pStyle w:val="Brdtext"/>
      </w:pPr>
      <w:r w:rsidRPr="00654C3E">
        <w:t>Beslut fattade på delegation ska anmälas till nämnden genom att listor över besluten och utskottsprotokoll finns tillgängliga vid nämndens nästkommande sammanträde. Utskottsprotokoll ska också skickas till nämndens ledamöter med undantag för känsliga personuppgifter och sekretessbelagda uppgifter.</w:t>
      </w:r>
    </w:p>
    <w:p w:rsidR="000C31BB" w:rsidRPr="00523369" w:rsidRDefault="000C31BB" w:rsidP="00D52FF7">
      <w:pPr>
        <w:pStyle w:val="Rubrik3"/>
        <w:spacing w:before="0" w:after="0"/>
      </w:pPr>
      <w:bookmarkStart w:id="15" w:name="_Toc206751052"/>
      <w:r w:rsidRPr="00523369">
        <w:t xml:space="preserve">Undertecknande av </w:t>
      </w:r>
      <w:r w:rsidR="00581847" w:rsidRPr="00523369">
        <w:t>delegationsbeslut m.m.</w:t>
      </w:r>
      <w:bookmarkEnd w:id="15"/>
    </w:p>
    <w:p w:rsidR="00C6378B" w:rsidRPr="00C6378B" w:rsidRDefault="00C6378B" w:rsidP="00C6378B">
      <w:pPr>
        <w:pStyle w:val="Brdtext"/>
      </w:pPr>
      <w:bookmarkStart w:id="16" w:name="_Hlk152916724"/>
      <w:r w:rsidRPr="00C6378B">
        <w:t xml:space="preserve">I Reglemente för Motala kommuns nämnder framgår det att beslut som fattas med stöd av delegation undertecknas, när det krävs, av den som fattat beslutet. Detta gäller även skrivelser, avtal och andra handlingar som upprättas med anledning av delegationsbeslutet. </w:t>
      </w:r>
    </w:p>
    <w:p w:rsidR="00E21B14" w:rsidRPr="00C6378B" w:rsidRDefault="00E21B14" w:rsidP="00D52FF7">
      <w:pPr>
        <w:pStyle w:val="Rubrik3"/>
        <w:spacing w:before="0" w:after="0"/>
      </w:pPr>
      <w:bookmarkStart w:id="17" w:name="_Toc206751053"/>
      <w:bookmarkEnd w:id="16"/>
      <w:r w:rsidRPr="00C6378B">
        <w:t>Kommungemensamma ärendegrupper och avsnitt</w:t>
      </w:r>
      <w:bookmarkEnd w:id="17"/>
    </w:p>
    <w:p w:rsidR="00C6378B" w:rsidRPr="00C6378B" w:rsidRDefault="00C6378B" w:rsidP="00C6378B">
      <w:pPr>
        <w:pStyle w:val="Brdtext"/>
      </w:pPr>
      <w:r w:rsidRPr="00C6378B">
        <w:t xml:space="preserve">Avsnitt </w:t>
      </w:r>
      <w:proofErr w:type="gramStart"/>
      <w:r w:rsidRPr="00C6378B">
        <w:t>1-6</w:t>
      </w:r>
      <w:proofErr w:type="gramEnd"/>
      <w:r w:rsidRPr="00C6378B">
        <w:t xml:space="preserve"> i delegationsordningen är kommungemensamma där </w:t>
      </w:r>
      <w:r w:rsidRPr="00694177">
        <w:t xml:space="preserve">delegationspunkt 1.1-1.7, 2.1-2.5, 3.1-3.7, 4.1-4.18, 5.1-5.6 och 6.1 </w:t>
      </w:r>
      <w:r w:rsidRPr="004E547E">
        <w:t xml:space="preserve">ej </w:t>
      </w:r>
      <w:r w:rsidRPr="00C6378B">
        <w:t xml:space="preserve">ska ändras utan samråd med kommunjurist, planering- och uppföljningschef och HR-chef. Om ytterligare nämndspecifika delegationspunkter behöver läggas till efter de kommungemensamma punkterna i avsnitt </w:t>
      </w:r>
      <w:proofErr w:type="gramStart"/>
      <w:r w:rsidRPr="00C6378B">
        <w:t>1-6</w:t>
      </w:r>
      <w:proofErr w:type="gramEnd"/>
      <w:r w:rsidRPr="00C6378B">
        <w:t xml:space="preserve"> kan detta göras. Före ett eventuellt tillägg behöver det säkerställas att delegationen faller in under nämndens ansvarsområde enligt reglemente för Motala kommuns nämnder, det vill säga inte ska avgöras av kommunstyrelsen eller andra nämnder. </w:t>
      </w:r>
    </w:p>
    <w:p w:rsidR="00B55B34" w:rsidRPr="00523369" w:rsidRDefault="00B55B34" w:rsidP="00B55B34">
      <w:pPr>
        <w:pStyle w:val="Rubrik3"/>
        <w:spacing w:before="0" w:after="0"/>
      </w:pPr>
      <w:bookmarkStart w:id="18" w:name="_Toc206751054"/>
      <w:r w:rsidRPr="00523369">
        <w:t>Förkortningar</w:t>
      </w:r>
      <w:bookmarkEnd w:id="18"/>
    </w:p>
    <w:p w:rsidR="00B55B34" w:rsidRPr="00523369" w:rsidRDefault="00B55B34" w:rsidP="00B55B34">
      <w:pPr>
        <w:pStyle w:val="Brdtext"/>
        <w:spacing w:after="0"/>
      </w:pPr>
      <w:r w:rsidRPr="00523369">
        <w:t>Följande förkortningar och beteckningar för delegater förekommer i delegationsordningen:</w:t>
      </w:r>
    </w:p>
    <w:p w:rsidR="00DB7B9F" w:rsidRDefault="00DB7B9F" w:rsidP="00B55B34">
      <w:pPr>
        <w:pStyle w:val="Brdtext"/>
        <w:spacing w:after="0"/>
      </w:pPr>
      <w:proofErr w:type="spellStart"/>
      <w:r>
        <w:t>Admin</w:t>
      </w:r>
      <w:proofErr w:type="spellEnd"/>
      <w:r>
        <w:t xml:space="preserve"> ass</w:t>
      </w:r>
      <w:r>
        <w:tab/>
        <w:t>Administrativ assistent</w:t>
      </w:r>
    </w:p>
    <w:p w:rsidR="00DB7B9F" w:rsidRPr="00523369" w:rsidRDefault="00DB7B9F" w:rsidP="00B55B34">
      <w:pPr>
        <w:pStyle w:val="Brdtext"/>
        <w:spacing w:after="0"/>
      </w:pPr>
      <w:proofErr w:type="spellStart"/>
      <w:r>
        <w:t>Alkh</w:t>
      </w:r>
      <w:proofErr w:type="spellEnd"/>
      <w:r>
        <w:t>.</w:t>
      </w:r>
      <w:r>
        <w:tab/>
      </w:r>
      <w:r w:rsidR="007D7B79">
        <w:t>Alkoholhandläggare</w:t>
      </w:r>
    </w:p>
    <w:p w:rsidR="009D1C59" w:rsidRDefault="009D1C59" w:rsidP="00B55B34">
      <w:pPr>
        <w:pStyle w:val="Brdtext"/>
        <w:spacing w:after="0"/>
      </w:pPr>
      <w:r>
        <w:t>BFVC</w:t>
      </w:r>
      <w:r>
        <w:tab/>
        <w:t>Biträdande förvaltningschef</w:t>
      </w:r>
    </w:p>
    <w:p w:rsidR="009D1C59" w:rsidRDefault="009D1C59" w:rsidP="009D1C59">
      <w:pPr>
        <w:pStyle w:val="Brdtext"/>
        <w:spacing w:after="0"/>
      </w:pPr>
      <w:r>
        <w:t>EC</w:t>
      </w:r>
      <w:r>
        <w:tab/>
        <w:t>Enhetschef</w:t>
      </w:r>
    </w:p>
    <w:p w:rsidR="009D1C59" w:rsidRDefault="009D1C59" w:rsidP="00B55B34">
      <w:pPr>
        <w:pStyle w:val="Brdtext"/>
        <w:spacing w:after="0"/>
      </w:pPr>
      <w:r>
        <w:t>ECM</w:t>
      </w:r>
      <w:r>
        <w:tab/>
        <w:t>Enhetschef myndighet</w:t>
      </w:r>
    </w:p>
    <w:p w:rsidR="001D73DA" w:rsidRPr="000543C6" w:rsidRDefault="001D73DA" w:rsidP="001D73DA">
      <w:pPr>
        <w:ind w:left="1304" w:hanging="1304"/>
        <w:rPr>
          <w:color w:val="000000" w:themeColor="text1"/>
        </w:rPr>
      </w:pPr>
      <w:proofErr w:type="spellStart"/>
      <w:r w:rsidRPr="000543C6">
        <w:rPr>
          <w:color w:val="000000" w:themeColor="text1"/>
        </w:rPr>
        <w:t>EnCHR</w:t>
      </w:r>
      <w:proofErr w:type="spellEnd"/>
      <w:r w:rsidRPr="000543C6">
        <w:rPr>
          <w:color w:val="000000" w:themeColor="text1"/>
        </w:rPr>
        <w:tab/>
        <w:t>Enhetschef för HR-enheten</w:t>
      </w:r>
    </w:p>
    <w:p w:rsidR="00B55B34" w:rsidRPr="000543C6" w:rsidRDefault="00B55B34" w:rsidP="00B55B34">
      <w:pPr>
        <w:pStyle w:val="Brdtext"/>
        <w:spacing w:after="0"/>
        <w:rPr>
          <w:color w:val="000000" w:themeColor="text1"/>
        </w:rPr>
      </w:pPr>
      <w:r w:rsidRPr="000543C6">
        <w:rPr>
          <w:color w:val="000000" w:themeColor="text1"/>
        </w:rPr>
        <w:t>FL</w:t>
      </w:r>
      <w:r w:rsidRPr="000543C6">
        <w:rPr>
          <w:color w:val="000000" w:themeColor="text1"/>
        </w:rPr>
        <w:tab/>
      </w:r>
      <w:r w:rsidR="00ED4438" w:rsidRPr="000543C6">
        <w:rPr>
          <w:color w:val="000000" w:themeColor="text1"/>
        </w:rPr>
        <w:t>F</w:t>
      </w:r>
      <w:r w:rsidRPr="000543C6">
        <w:rPr>
          <w:color w:val="000000" w:themeColor="text1"/>
        </w:rPr>
        <w:t>örhandlingsledare</w:t>
      </w:r>
      <w:r w:rsidR="0043226C" w:rsidRPr="000543C6">
        <w:rPr>
          <w:color w:val="000000" w:themeColor="text1"/>
        </w:rPr>
        <w:br/>
        <w:t>FVC</w:t>
      </w:r>
      <w:r w:rsidR="0043226C" w:rsidRPr="000543C6">
        <w:rPr>
          <w:color w:val="000000" w:themeColor="text1"/>
        </w:rPr>
        <w:tab/>
      </w:r>
      <w:r w:rsidR="00ED4438" w:rsidRPr="000543C6">
        <w:rPr>
          <w:color w:val="000000" w:themeColor="text1"/>
        </w:rPr>
        <w:t>F</w:t>
      </w:r>
      <w:r w:rsidR="0043226C" w:rsidRPr="000543C6">
        <w:rPr>
          <w:color w:val="000000" w:themeColor="text1"/>
        </w:rPr>
        <w:t>örvaltningschef</w:t>
      </w:r>
      <w:r w:rsidR="009D1C59" w:rsidRPr="000543C6">
        <w:rPr>
          <w:color w:val="000000" w:themeColor="text1"/>
        </w:rPr>
        <w:t xml:space="preserve"> </w:t>
      </w:r>
      <w:r w:rsidR="009D1C59" w:rsidRPr="000543C6">
        <w:rPr>
          <w:i/>
          <w:color w:val="000000" w:themeColor="text1"/>
        </w:rPr>
        <w:t>(Socialdirektör)</w:t>
      </w:r>
    </w:p>
    <w:p w:rsidR="00B55B34" w:rsidRPr="000543C6" w:rsidRDefault="00B55B34" w:rsidP="00B55B34">
      <w:pPr>
        <w:pStyle w:val="Brdtext"/>
        <w:spacing w:after="0"/>
        <w:rPr>
          <w:color w:val="000000" w:themeColor="text1"/>
        </w:rPr>
      </w:pPr>
      <w:r w:rsidRPr="000543C6">
        <w:rPr>
          <w:color w:val="000000" w:themeColor="text1"/>
        </w:rPr>
        <w:t>KD</w:t>
      </w:r>
      <w:r w:rsidRPr="000543C6">
        <w:rPr>
          <w:color w:val="000000" w:themeColor="text1"/>
        </w:rPr>
        <w:tab/>
      </w:r>
      <w:r w:rsidR="00ED4438" w:rsidRPr="000543C6">
        <w:rPr>
          <w:color w:val="000000" w:themeColor="text1"/>
        </w:rPr>
        <w:t>K</w:t>
      </w:r>
      <w:r w:rsidRPr="000543C6">
        <w:rPr>
          <w:color w:val="000000" w:themeColor="text1"/>
        </w:rPr>
        <w:t>ommundirektör, förvaltningschef för GLF</w:t>
      </w:r>
    </w:p>
    <w:p w:rsidR="00B55B34" w:rsidRPr="000543C6" w:rsidRDefault="00B55B34" w:rsidP="00B55B34">
      <w:pPr>
        <w:pStyle w:val="Brdtext"/>
        <w:spacing w:after="0"/>
        <w:rPr>
          <w:color w:val="000000" w:themeColor="text1"/>
        </w:rPr>
      </w:pPr>
      <w:r w:rsidRPr="000543C6">
        <w:rPr>
          <w:color w:val="000000" w:themeColor="text1"/>
        </w:rPr>
        <w:t>KL</w:t>
      </w:r>
      <w:r w:rsidRPr="000543C6">
        <w:rPr>
          <w:color w:val="000000" w:themeColor="text1"/>
        </w:rPr>
        <w:tab/>
      </w:r>
      <w:r w:rsidR="00ED4438" w:rsidRPr="000543C6">
        <w:rPr>
          <w:color w:val="000000" w:themeColor="text1"/>
        </w:rPr>
        <w:t>K</w:t>
      </w:r>
      <w:r w:rsidRPr="000543C6">
        <w:rPr>
          <w:color w:val="000000" w:themeColor="text1"/>
        </w:rPr>
        <w:t>ommunallagen (2017:725)</w:t>
      </w:r>
    </w:p>
    <w:p w:rsidR="00797244" w:rsidRPr="000543C6" w:rsidRDefault="00797244" w:rsidP="00B55B34">
      <w:pPr>
        <w:pStyle w:val="Brdtext"/>
        <w:spacing w:after="0"/>
        <w:rPr>
          <w:color w:val="000000" w:themeColor="text1"/>
        </w:rPr>
      </w:pPr>
      <w:r w:rsidRPr="000543C6">
        <w:rPr>
          <w:color w:val="000000" w:themeColor="text1"/>
        </w:rPr>
        <w:t>LC</w:t>
      </w:r>
      <w:r w:rsidRPr="000543C6">
        <w:rPr>
          <w:color w:val="000000" w:themeColor="text1"/>
        </w:rPr>
        <w:tab/>
        <w:t>Lönechef</w:t>
      </w:r>
    </w:p>
    <w:p w:rsidR="00926606" w:rsidRPr="000543C6" w:rsidRDefault="00926606" w:rsidP="00B55B34">
      <w:pPr>
        <w:pStyle w:val="Brdtext"/>
        <w:spacing w:after="0"/>
        <w:rPr>
          <w:color w:val="000000" w:themeColor="text1"/>
        </w:rPr>
      </w:pPr>
      <w:r w:rsidRPr="000543C6">
        <w:rPr>
          <w:color w:val="000000" w:themeColor="text1"/>
        </w:rPr>
        <w:t>Ref-grupp</w:t>
      </w:r>
      <w:r w:rsidRPr="000543C6">
        <w:rPr>
          <w:color w:val="000000" w:themeColor="text1"/>
        </w:rPr>
        <w:tab/>
        <w:t>Politisk referensgrupp</w:t>
      </w:r>
      <w:r w:rsidR="00FC1B7A" w:rsidRPr="000543C6">
        <w:rPr>
          <w:color w:val="000000" w:themeColor="text1"/>
        </w:rPr>
        <w:t xml:space="preserve"> vid upphandling av drift av verksamhet</w:t>
      </w:r>
      <w:r w:rsidRPr="000543C6">
        <w:rPr>
          <w:color w:val="000000" w:themeColor="text1"/>
        </w:rPr>
        <w:t xml:space="preserve"> </w:t>
      </w:r>
      <w:r w:rsidR="00FC1B7A" w:rsidRPr="000543C6">
        <w:rPr>
          <w:color w:val="000000" w:themeColor="text1"/>
        </w:rPr>
        <w:t>(</w:t>
      </w:r>
      <w:r w:rsidRPr="000543C6">
        <w:rPr>
          <w:color w:val="000000" w:themeColor="text1"/>
        </w:rPr>
        <w:t>SNAU</w:t>
      </w:r>
      <w:r w:rsidR="00FC1B7A" w:rsidRPr="000543C6">
        <w:rPr>
          <w:color w:val="000000" w:themeColor="text1"/>
        </w:rPr>
        <w:t>)</w:t>
      </w:r>
    </w:p>
    <w:p w:rsidR="004A6DE7" w:rsidRPr="000543C6" w:rsidRDefault="004A6DE7" w:rsidP="00B55B34">
      <w:pPr>
        <w:pStyle w:val="Brdtext"/>
        <w:spacing w:after="0"/>
        <w:rPr>
          <w:color w:val="000000" w:themeColor="text1"/>
        </w:rPr>
      </w:pPr>
      <w:r w:rsidRPr="000543C6">
        <w:rPr>
          <w:color w:val="000000" w:themeColor="text1"/>
        </w:rPr>
        <w:t>SN</w:t>
      </w:r>
      <w:r w:rsidRPr="000543C6">
        <w:rPr>
          <w:color w:val="000000" w:themeColor="text1"/>
        </w:rPr>
        <w:tab/>
        <w:t>Socialnämnden</w:t>
      </w:r>
    </w:p>
    <w:p w:rsidR="009D1C59" w:rsidRPr="000543C6" w:rsidRDefault="009D1C59" w:rsidP="00B55B34">
      <w:pPr>
        <w:pStyle w:val="Brdtext"/>
        <w:spacing w:after="0"/>
        <w:rPr>
          <w:color w:val="000000" w:themeColor="text1"/>
        </w:rPr>
      </w:pPr>
      <w:r w:rsidRPr="000543C6">
        <w:rPr>
          <w:color w:val="000000" w:themeColor="text1"/>
        </w:rPr>
        <w:t>SNAU</w:t>
      </w:r>
      <w:r w:rsidRPr="000543C6">
        <w:rPr>
          <w:color w:val="000000" w:themeColor="text1"/>
        </w:rPr>
        <w:tab/>
        <w:t>Socialnämndens arbetsutskott</w:t>
      </w:r>
    </w:p>
    <w:p w:rsidR="009D1C59" w:rsidRPr="000543C6" w:rsidRDefault="009D1C59" w:rsidP="00B55B34">
      <w:pPr>
        <w:pStyle w:val="Brdtext"/>
        <w:spacing w:after="0"/>
        <w:rPr>
          <w:color w:val="000000" w:themeColor="text1"/>
        </w:rPr>
      </w:pPr>
      <w:r w:rsidRPr="000543C6">
        <w:rPr>
          <w:color w:val="000000" w:themeColor="text1"/>
        </w:rPr>
        <w:t>SNMU</w:t>
      </w:r>
      <w:r w:rsidRPr="000543C6">
        <w:rPr>
          <w:color w:val="000000" w:themeColor="text1"/>
        </w:rPr>
        <w:tab/>
        <w:t>Socialnämndens myndighetsutskott</w:t>
      </w:r>
    </w:p>
    <w:p w:rsidR="004A6DE7" w:rsidRPr="000543C6" w:rsidRDefault="009D1C59" w:rsidP="00B55B34">
      <w:pPr>
        <w:pStyle w:val="Brdtext"/>
        <w:spacing w:after="0"/>
        <w:rPr>
          <w:color w:val="000000" w:themeColor="text1"/>
        </w:rPr>
      </w:pPr>
      <w:r w:rsidRPr="000543C6">
        <w:rPr>
          <w:color w:val="000000" w:themeColor="text1"/>
        </w:rPr>
        <w:t>SNO</w:t>
      </w:r>
      <w:r w:rsidRPr="000543C6">
        <w:rPr>
          <w:color w:val="000000" w:themeColor="text1"/>
        </w:rPr>
        <w:tab/>
        <w:t>Socialnämndens ordförande</w:t>
      </w:r>
    </w:p>
    <w:p w:rsidR="004E0FA7" w:rsidRPr="000543C6" w:rsidRDefault="004E0FA7" w:rsidP="00B55B34">
      <w:pPr>
        <w:pStyle w:val="Brdtext"/>
        <w:spacing w:after="0"/>
        <w:rPr>
          <w:color w:val="000000" w:themeColor="text1"/>
        </w:rPr>
      </w:pPr>
      <w:bookmarkStart w:id="19" w:name="_Hlk198888362"/>
      <w:proofErr w:type="spellStart"/>
      <w:r w:rsidRPr="000543C6">
        <w:rPr>
          <w:color w:val="000000" w:themeColor="text1"/>
        </w:rPr>
        <w:t>Soc</w:t>
      </w:r>
      <w:proofErr w:type="spellEnd"/>
      <w:r w:rsidRPr="000543C6">
        <w:rPr>
          <w:color w:val="000000" w:themeColor="text1"/>
        </w:rPr>
        <w:t xml:space="preserve"> </w:t>
      </w:r>
      <w:proofErr w:type="spellStart"/>
      <w:r w:rsidRPr="000543C6">
        <w:rPr>
          <w:color w:val="000000" w:themeColor="text1"/>
        </w:rPr>
        <w:t>Sekr</w:t>
      </w:r>
      <w:proofErr w:type="spellEnd"/>
      <w:r w:rsidRPr="000543C6">
        <w:rPr>
          <w:color w:val="000000" w:themeColor="text1"/>
        </w:rPr>
        <w:tab/>
        <w:t>Socialsekreterare</w:t>
      </w:r>
    </w:p>
    <w:p w:rsidR="004A6DE7" w:rsidRPr="000543C6" w:rsidRDefault="004A6DE7" w:rsidP="00B55B34">
      <w:pPr>
        <w:pStyle w:val="Brdtext"/>
        <w:spacing w:after="0"/>
        <w:rPr>
          <w:color w:val="000000" w:themeColor="text1"/>
        </w:rPr>
      </w:pPr>
      <w:r w:rsidRPr="000543C6">
        <w:rPr>
          <w:color w:val="000000" w:themeColor="text1"/>
        </w:rPr>
        <w:t>ÖFN</w:t>
      </w:r>
      <w:r w:rsidRPr="000543C6">
        <w:rPr>
          <w:color w:val="000000" w:themeColor="text1"/>
        </w:rPr>
        <w:tab/>
        <w:t>Överförmyndarnämnden</w:t>
      </w:r>
    </w:p>
    <w:p w:rsidR="009D1C59" w:rsidRPr="000543C6" w:rsidRDefault="009D1C59" w:rsidP="00B55B34">
      <w:pPr>
        <w:pStyle w:val="Brdtext"/>
        <w:spacing w:after="0"/>
        <w:rPr>
          <w:color w:val="000000" w:themeColor="text1"/>
        </w:rPr>
      </w:pPr>
      <w:r w:rsidRPr="000543C6">
        <w:rPr>
          <w:color w:val="000000" w:themeColor="text1"/>
        </w:rPr>
        <w:t>UC</w:t>
      </w:r>
      <w:r w:rsidRPr="000543C6">
        <w:rPr>
          <w:color w:val="000000" w:themeColor="text1"/>
        </w:rPr>
        <w:tab/>
        <w:t>Upphandlingschef</w:t>
      </w:r>
    </w:p>
    <w:p w:rsidR="00087687" w:rsidRPr="000543C6" w:rsidRDefault="00087687" w:rsidP="00B55B34">
      <w:pPr>
        <w:pStyle w:val="Brdtext"/>
        <w:spacing w:after="0"/>
        <w:rPr>
          <w:color w:val="000000" w:themeColor="text1"/>
        </w:rPr>
      </w:pPr>
      <w:r w:rsidRPr="000543C6">
        <w:rPr>
          <w:color w:val="000000" w:themeColor="text1"/>
        </w:rPr>
        <w:t>VC</w:t>
      </w:r>
      <w:r w:rsidRPr="000543C6">
        <w:rPr>
          <w:color w:val="000000" w:themeColor="text1"/>
        </w:rPr>
        <w:tab/>
        <w:t>Verksamhetschef</w:t>
      </w:r>
    </w:p>
    <w:p w:rsidR="005A1E02" w:rsidRPr="000543C6" w:rsidRDefault="005A1E02" w:rsidP="005A1E02">
      <w:pPr>
        <w:rPr>
          <w:color w:val="000000" w:themeColor="text1"/>
        </w:rPr>
      </w:pPr>
      <w:r w:rsidRPr="000543C6">
        <w:rPr>
          <w:color w:val="000000" w:themeColor="text1"/>
        </w:rPr>
        <w:t>VCAD</w:t>
      </w:r>
      <w:r w:rsidRPr="000543C6">
        <w:rPr>
          <w:color w:val="000000" w:themeColor="text1"/>
        </w:rPr>
        <w:tab/>
        <w:t>Verksamhetschef arbetsliv och digital teknik</w:t>
      </w:r>
    </w:p>
    <w:p w:rsidR="004E0FA7" w:rsidRDefault="004E0FA7" w:rsidP="00B55B34">
      <w:pPr>
        <w:pStyle w:val="Brdtext"/>
        <w:spacing w:after="0"/>
      </w:pPr>
      <w:r w:rsidRPr="00287C2B">
        <w:t xml:space="preserve">1e </w:t>
      </w:r>
      <w:proofErr w:type="spellStart"/>
      <w:r w:rsidRPr="00287C2B">
        <w:t>Soc</w:t>
      </w:r>
      <w:proofErr w:type="spellEnd"/>
      <w:r w:rsidRPr="00287C2B">
        <w:t xml:space="preserve"> </w:t>
      </w:r>
      <w:proofErr w:type="spellStart"/>
      <w:r w:rsidRPr="00287C2B">
        <w:t>Sekr</w:t>
      </w:r>
      <w:proofErr w:type="spellEnd"/>
      <w:r w:rsidRPr="00287C2B">
        <w:tab/>
        <w:t>1e Socialsekreterare</w:t>
      </w:r>
    </w:p>
    <w:p w:rsidR="00C6378B" w:rsidRDefault="00C6378B" w:rsidP="00C6378B">
      <w:pPr>
        <w:pStyle w:val="Rubrik3"/>
      </w:pPr>
      <w:bookmarkStart w:id="20" w:name="_Toc206751055"/>
      <w:bookmarkEnd w:id="19"/>
      <w:r>
        <w:lastRenderedPageBreak/>
        <w:t>Författningar</w:t>
      </w:r>
      <w:bookmarkEnd w:id="20"/>
    </w:p>
    <w:p w:rsidR="00CA1EC2" w:rsidRDefault="00C6378B" w:rsidP="00CA1EC2">
      <w:pPr>
        <w:pStyle w:val="Brdtext"/>
        <w:spacing w:after="0"/>
      </w:pPr>
      <w:bookmarkStart w:id="21" w:name="_Hlk200024581"/>
      <w:r>
        <w:t>AB</w:t>
      </w:r>
      <w:r>
        <w:tab/>
        <w:t>Allmänna bestämmelser kollektivavtal</w:t>
      </w:r>
      <w:r>
        <w:br/>
        <w:t>AL</w:t>
      </w:r>
      <w:r>
        <w:tab/>
        <w:t>Alkohollagen (2010:1622)</w:t>
      </w:r>
      <w:r>
        <w:br/>
        <w:t>ATL</w:t>
      </w:r>
      <w:r>
        <w:tab/>
        <w:t>Arbetstidslagen (1982:673)</w:t>
      </w:r>
      <w:r>
        <w:br/>
        <w:t>BrB</w:t>
      </w:r>
      <w:r>
        <w:tab/>
        <w:t>Brottsbalken (1962:700)</w:t>
      </w:r>
      <w:r>
        <w:br/>
        <w:t>FB</w:t>
      </w:r>
      <w:r>
        <w:tab/>
        <w:t>Föräldrabalken (1949:381)</w:t>
      </w:r>
      <w:r>
        <w:br/>
        <w:t>FL</w:t>
      </w:r>
      <w:r>
        <w:tab/>
        <w:t>Förvaltningslagen (2017:900)</w:t>
      </w:r>
      <w:r>
        <w:br/>
        <w:t>FPL</w:t>
      </w:r>
      <w:r>
        <w:tab/>
        <w:t>Förvaltningsprocesslagen (1971:291)</w:t>
      </w:r>
      <w:r w:rsidR="00B86940">
        <w:br/>
        <w:t>HSL</w:t>
      </w:r>
      <w:r w:rsidR="00B86940">
        <w:tab/>
        <w:t>Hälso- och sjukvårdslag (2017:30)</w:t>
      </w:r>
      <w:r>
        <w:br/>
        <w:t>KL</w:t>
      </w:r>
      <w:r>
        <w:tab/>
        <w:t xml:space="preserve">Kommunallagen </w:t>
      </w:r>
      <w:r w:rsidRPr="00926606">
        <w:t>(</w:t>
      </w:r>
      <w:r w:rsidR="003A005C" w:rsidRPr="00926606">
        <w:t>2017:725)</w:t>
      </w:r>
      <w:r>
        <w:br/>
        <w:t>LAS</w:t>
      </w:r>
      <w:r>
        <w:tab/>
        <w:t>Lagen (1982:80) om anställningsskydd</w:t>
      </w:r>
      <w:r>
        <w:br/>
        <w:t>LOA</w:t>
      </w:r>
      <w:r>
        <w:tab/>
        <w:t>Lagen (1994:260) offentlig anställning</w:t>
      </w:r>
      <w:r>
        <w:br/>
        <w:t>LOV</w:t>
      </w:r>
      <w:r>
        <w:tab/>
        <w:t>Lagen (2008:962) om valfrihetssystem</w:t>
      </w:r>
      <w:r w:rsidR="00087687">
        <w:br/>
        <w:t>LOU</w:t>
      </w:r>
      <w:r w:rsidR="00087687">
        <w:tab/>
      </w:r>
      <w:r w:rsidR="00087687" w:rsidRPr="00087687">
        <w:t>Lag</w:t>
      </w:r>
      <w:r w:rsidR="00087687">
        <w:t>en</w:t>
      </w:r>
      <w:r w:rsidR="00087687" w:rsidRPr="00087687">
        <w:t xml:space="preserve"> (2016:1145) om offentlig upphandling</w:t>
      </w:r>
    </w:p>
    <w:p w:rsidR="00C6378B" w:rsidRPr="00C6378B" w:rsidRDefault="00CA1EC2" w:rsidP="00CA1EC2">
      <w:pPr>
        <w:pStyle w:val="Brdtext"/>
        <w:spacing w:after="0"/>
      </w:pPr>
      <w:r w:rsidRPr="00E45CF3">
        <w:t>LPB</w:t>
      </w:r>
      <w:r w:rsidRPr="00E45CF3">
        <w:tab/>
        <w:t>Lagen (2024:79) om placering av barn i skyddat boende</w:t>
      </w:r>
      <w:r w:rsidR="00C6378B" w:rsidRPr="00E45CF3">
        <w:br/>
      </w:r>
      <w:r w:rsidR="00C6378B">
        <w:t>LSS</w:t>
      </w:r>
      <w:r w:rsidR="00C6378B">
        <w:tab/>
        <w:t>Lagen (1993:387) om stöds och service till vissa funktionshindrade</w:t>
      </w:r>
      <w:r w:rsidR="00C6378B">
        <w:br/>
      </w:r>
      <w:r w:rsidR="00C6378B" w:rsidRPr="003D369E">
        <w:t>LTLP</w:t>
      </w:r>
      <w:r w:rsidR="00C6378B" w:rsidRPr="003D369E">
        <w:tab/>
        <w:t>Lagen (2018:2088) om tobak och liknande produkter</w:t>
      </w:r>
      <w:r w:rsidR="00B86940">
        <w:br/>
      </w:r>
      <w:r w:rsidR="00B86940" w:rsidRPr="00C6378B">
        <w:t>LTN</w:t>
      </w:r>
      <w:r w:rsidR="00B86940" w:rsidRPr="00C6378B">
        <w:tab/>
        <w:t>Lagen (2022:1257) om tobaksfria nikotinprodukter</w:t>
      </w:r>
      <w:r w:rsidR="00C6378B">
        <w:br/>
        <w:t>LUL</w:t>
      </w:r>
      <w:r w:rsidR="00C6378B">
        <w:tab/>
        <w:t>Lagen (1964:167) med särskilda bestämmelser om unga lagöverträdare</w:t>
      </w:r>
      <w:r w:rsidR="00C6378B">
        <w:br/>
      </w:r>
      <w:proofErr w:type="spellStart"/>
      <w:r w:rsidR="00C6378B" w:rsidRPr="00C73DEC">
        <w:t>SpuL</w:t>
      </w:r>
      <w:proofErr w:type="spellEnd"/>
      <w:r w:rsidR="00C6378B" w:rsidRPr="00C73DEC">
        <w:tab/>
        <w:t>Lagen (1991:2</w:t>
      </w:r>
      <w:r w:rsidR="00C40D83">
        <w:t>0</w:t>
      </w:r>
      <w:r w:rsidR="00C6378B" w:rsidRPr="00C73DEC">
        <w:t>41) om särskilda personutredningar i brottmål m.m.</w:t>
      </w:r>
      <w:r w:rsidR="00C6378B">
        <w:br/>
        <w:t>LVM</w:t>
      </w:r>
      <w:r w:rsidR="00C6378B">
        <w:tab/>
        <w:t>Lagen (1988:</w:t>
      </w:r>
      <w:r w:rsidR="00C40D83">
        <w:t>8</w:t>
      </w:r>
      <w:r w:rsidR="00C6378B">
        <w:t>70) om vård av missbrukare i vissa fall</w:t>
      </w:r>
      <w:r w:rsidR="00C6378B">
        <w:br/>
        <w:t>LVU</w:t>
      </w:r>
      <w:r w:rsidR="00C6378B">
        <w:tab/>
        <w:t>Lagen (1990:52) med särskilda bestämmelser om vård av unga</w:t>
      </w:r>
      <w:r w:rsidR="00C6378B">
        <w:br/>
        <w:t>MBL</w:t>
      </w:r>
      <w:r w:rsidR="00C6378B">
        <w:tab/>
        <w:t>Lagen (1976:580) om medbestämmande i arbetslivet</w:t>
      </w:r>
      <w:r w:rsidR="00C6378B">
        <w:br/>
        <w:t>OSL</w:t>
      </w:r>
      <w:r w:rsidR="00C6378B">
        <w:tab/>
        <w:t>Offentlighets- och sekretesslagen (2009:400)</w:t>
      </w:r>
      <w:r w:rsidR="00C6378B">
        <w:br/>
        <w:t>PSL</w:t>
      </w:r>
      <w:r w:rsidR="00C6378B">
        <w:tab/>
        <w:t>Patientsäkerhetslagen (2010:659)</w:t>
      </w:r>
      <w:r w:rsidR="00C6378B">
        <w:br/>
        <w:t>SFB</w:t>
      </w:r>
      <w:r w:rsidR="00C6378B">
        <w:tab/>
        <w:t xml:space="preserve">Socialförsäkringsbalken </w:t>
      </w:r>
      <w:r w:rsidR="00C40D83" w:rsidRPr="00D44E50">
        <w:t>(2010:110)</w:t>
      </w:r>
      <w:r w:rsidR="00C6378B">
        <w:br/>
        <w:t>SoF</w:t>
      </w:r>
      <w:r w:rsidR="00C6378B">
        <w:tab/>
        <w:t xml:space="preserve">Socialtjänstförordningen </w:t>
      </w:r>
      <w:r w:rsidR="00C40D83">
        <w:t>(2025:468)</w:t>
      </w:r>
      <w:r w:rsidR="006E6A97">
        <w:br/>
      </w:r>
      <w:r w:rsidR="006E6A97" w:rsidRPr="00E45CF3">
        <w:t>SoL</w:t>
      </w:r>
      <w:r w:rsidR="006E6A97" w:rsidRPr="00E45CF3">
        <w:tab/>
        <w:t>Socialtjänstlagen (2001:453) avse</w:t>
      </w:r>
      <w:r w:rsidR="00DF51DE" w:rsidRPr="00E45CF3">
        <w:t>ende</w:t>
      </w:r>
      <w:r w:rsidR="006E6A97" w:rsidRPr="00E45CF3">
        <w:t xml:space="preserve"> övergångsregler</w:t>
      </w:r>
      <w:r w:rsidR="00C6378B">
        <w:br/>
        <w:t>SoL</w:t>
      </w:r>
      <w:r w:rsidR="00C6378B">
        <w:tab/>
        <w:t xml:space="preserve">Socialtjänstlagen </w:t>
      </w:r>
      <w:r w:rsidR="00C40D83">
        <w:t>(2025:400)</w:t>
      </w:r>
      <w:r w:rsidR="00C6378B">
        <w:br/>
        <w:t>ÄB</w:t>
      </w:r>
      <w:r w:rsidR="00C6378B">
        <w:tab/>
        <w:t>Ärvdabalken (1958:637</w:t>
      </w:r>
      <w:r w:rsidR="00926606">
        <w:t>)</w:t>
      </w:r>
    </w:p>
    <w:p w:rsidR="00EB7ADB" w:rsidRDefault="00EB7ADB" w:rsidP="00EB7ADB">
      <w:pPr>
        <w:pStyle w:val="Rubrik3"/>
      </w:pPr>
      <w:bookmarkStart w:id="22" w:name="_Toc206751056"/>
      <w:bookmarkEnd w:id="21"/>
      <w:r>
        <w:t>Begrepp</w:t>
      </w:r>
      <w:bookmarkEnd w:id="22"/>
    </w:p>
    <w:p w:rsidR="00BA5677" w:rsidRDefault="00BA5677" w:rsidP="00BA5677">
      <w:pPr>
        <w:pStyle w:val="Brdtext"/>
        <w:ind w:left="2608" w:hanging="2608"/>
      </w:pPr>
      <w:bookmarkStart w:id="23" w:name="_Hlk198888330"/>
      <w:r>
        <w:t>Delegationsprotokoll</w:t>
      </w:r>
      <w:r>
        <w:tab/>
        <w:t>Upprätta separat dokument till diariet innehållande delegationsbeslut och beslutsfattare.</w:t>
      </w:r>
    </w:p>
    <w:p w:rsidR="00221F6D" w:rsidRDefault="00221F6D" w:rsidP="00221F6D">
      <w:pPr>
        <w:pStyle w:val="Brdtext"/>
        <w:ind w:left="2608" w:hanging="2608"/>
      </w:pPr>
      <w:r>
        <w:t>DLV</w:t>
      </w:r>
      <w:r>
        <w:tab/>
        <w:t>Delegationslista verksamhetssystem, beslutet finns i befintligt verksamhetssystem och återrapporteras nämnden månadsvis.</w:t>
      </w:r>
    </w:p>
    <w:p w:rsidR="00221F6D" w:rsidRDefault="00221F6D" w:rsidP="00221F6D">
      <w:pPr>
        <w:pStyle w:val="Brdtext"/>
        <w:ind w:left="2608" w:hanging="2608"/>
        <w:rPr>
          <w:rFonts w:cs="Garamond"/>
          <w:szCs w:val="25"/>
        </w:rPr>
      </w:pPr>
      <w:r>
        <w:rPr>
          <w:rFonts w:cs="Garamond"/>
          <w:szCs w:val="25"/>
        </w:rPr>
        <w:t xml:space="preserve">Löpande i ärendet </w:t>
      </w:r>
      <w:r>
        <w:rPr>
          <w:rFonts w:cs="Garamond"/>
          <w:szCs w:val="25"/>
        </w:rPr>
        <w:tab/>
        <w:t xml:space="preserve">Dokumentationen kring ett beslut eller hantering i ett ärende sker löpande i ärendet varpå det inte sker något delegationsprotokoll. </w:t>
      </w:r>
    </w:p>
    <w:p w:rsidR="00221F6D" w:rsidRPr="00221F6D" w:rsidRDefault="00221F6D" w:rsidP="00221F6D">
      <w:pPr>
        <w:pStyle w:val="Brdtext"/>
        <w:ind w:left="2608" w:hanging="2608"/>
      </w:pPr>
      <w:proofErr w:type="spellStart"/>
      <w:r>
        <w:t>Nämndsprotokoll</w:t>
      </w:r>
      <w:proofErr w:type="spellEnd"/>
      <w:r>
        <w:tab/>
        <w:t xml:space="preserve">Beslutet framgår i </w:t>
      </w:r>
      <w:proofErr w:type="spellStart"/>
      <w:r>
        <w:t>nämndsprotokollet</w:t>
      </w:r>
      <w:proofErr w:type="spellEnd"/>
      <w:r>
        <w:t>.</w:t>
      </w:r>
    </w:p>
    <w:p w:rsidR="00024E17" w:rsidRDefault="00024E17" w:rsidP="00BA5677">
      <w:pPr>
        <w:pStyle w:val="Brdtext"/>
        <w:ind w:left="2608" w:hanging="2608"/>
      </w:pPr>
      <w:r w:rsidRPr="00694177">
        <w:t>Samråd</w:t>
      </w:r>
      <w:r w:rsidRPr="00694177">
        <w:tab/>
        <w:t xml:space="preserve">När en befattning ska samråda med en annan befattning innebär det </w:t>
      </w:r>
      <w:r w:rsidR="00D960FE" w:rsidRPr="00694177">
        <w:t>att dialog mellan dem ska ha skett.</w:t>
      </w:r>
    </w:p>
    <w:p w:rsidR="00221F6D" w:rsidRDefault="00221F6D" w:rsidP="00221F6D">
      <w:pPr>
        <w:pStyle w:val="Brdtext"/>
        <w:ind w:left="2608" w:hanging="2608"/>
      </w:pPr>
      <w:r>
        <w:t>Verkställighet</w:t>
      </w:r>
      <w:r>
        <w:tab/>
        <w:t>Ingår i listan verkställighet.</w:t>
      </w:r>
    </w:p>
    <w:bookmarkEnd w:id="23"/>
    <w:p w:rsidR="00B55B34" w:rsidRPr="00C6378B" w:rsidRDefault="00C6378B" w:rsidP="00BA5677">
      <w:pPr>
        <w:pStyle w:val="Brdtext"/>
      </w:pPr>
      <w:r>
        <w:br/>
      </w:r>
    </w:p>
    <w:p w:rsidR="00B55B34" w:rsidRPr="00523369" w:rsidRDefault="00B55B34" w:rsidP="002B5CD1">
      <w:pPr>
        <w:pStyle w:val="Rubrik2"/>
        <w:ind w:left="-567" w:firstLine="141"/>
      </w:pPr>
      <w:bookmarkStart w:id="24" w:name="_Toc206751057"/>
      <w:r w:rsidRPr="00523369">
        <w:lastRenderedPageBreak/>
        <w:t>Delegationsordning</w:t>
      </w:r>
      <w:bookmarkEnd w:id="24"/>
    </w:p>
    <w:p w:rsidR="00B55B34" w:rsidRPr="00523369" w:rsidRDefault="00B55B34" w:rsidP="00150390">
      <w:pPr>
        <w:pStyle w:val="Rubrik3"/>
        <w:numPr>
          <w:ilvl w:val="0"/>
          <w:numId w:val="254"/>
        </w:numPr>
        <w:ind w:left="-142" w:hanging="218"/>
      </w:pPr>
      <w:bookmarkStart w:id="25" w:name="_Toc206751058"/>
      <w:r w:rsidRPr="00523369">
        <w:t>Allmänna ärenden och rättsfrågor</w:t>
      </w:r>
      <w:bookmarkEnd w:id="25"/>
    </w:p>
    <w:tbl>
      <w:tblPr>
        <w:tblStyle w:val="Motala"/>
        <w:tblW w:w="10491" w:type="dxa"/>
        <w:tblInd w:w="-431" w:type="dxa"/>
        <w:tblLayout w:type="fixed"/>
        <w:tblLook w:val="04A0" w:firstRow="1" w:lastRow="0" w:firstColumn="1" w:lastColumn="0" w:noHBand="0" w:noVBand="1"/>
      </w:tblPr>
      <w:tblGrid>
        <w:gridCol w:w="710"/>
        <w:gridCol w:w="2693"/>
        <w:gridCol w:w="1843"/>
        <w:gridCol w:w="1276"/>
        <w:gridCol w:w="2268"/>
        <w:gridCol w:w="1701"/>
      </w:tblGrid>
      <w:tr w:rsidR="002B5CD1" w:rsidRPr="00523369" w:rsidTr="00C40D83">
        <w:trPr>
          <w:cnfStyle w:val="100000000000" w:firstRow="1" w:lastRow="0" w:firstColumn="0" w:lastColumn="0" w:oddVBand="0" w:evenVBand="0" w:oddHBand="0" w:evenHBand="0" w:firstRowFirstColumn="0" w:firstRowLastColumn="0" w:lastRowFirstColumn="0" w:lastRowLastColumn="0"/>
        </w:trPr>
        <w:tc>
          <w:tcPr>
            <w:tcW w:w="710" w:type="dxa"/>
          </w:tcPr>
          <w:p w:rsidR="003E3FCC" w:rsidRPr="00523369" w:rsidRDefault="003E3FCC" w:rsidP="00317014">
            <w:pPr>
              <w:pStyle w:val="Tabellrubrik"/>
              <w:rPr>
                <w:b/>
              </w:rPr>
            </w:pPr>
          </w:p>
        </w:tc>
        <w:tc>
          <w:tcPr>
            <w:tcW w:w="2693" w:type="dxa"/>
          </w:tcPr>
          <w:p w:rsidR="003E3FCC" w:rsidRPr="00523369" w:rsidRDefault="003E3FCC" w:rsidP="00317014">
            <w:pPr>
              <w:pStyle w:val="Tabellrubrik"/>
            </w:pPr>
            <w:r w:rsidRPr="00523369">
              <w:t>Ärendetyp</w:t>
            </w:r>
          </w:p>
        </w:tc>
        <w:tc>
          <w:tcPr>
            <w:tcW w:w="1843" w:type="dxa"/>
          </w:tcPr>
          <w:p w:rsidR="003E3FCC" w:rsidRPr="00523369" w:rsidRDefault="003E3FCC" w:rsidP="00317014">
            <w:pPr>
              <w:pStyle w:val="Tabellrubrik"/>
            </w:pPr>
            <w:r w:rsidRPr="00523369">
              <w:t>Lagrum</w:t>
            </w:r>
          </w:p>
        </w:tc>
        <w:tc>
          <w:tcPr>
            <w:tcW w:w="1276" w:type="dxa"/>
          </w:tcPr>
          <w:p w:rsidR="003E3FCC" w:rsidRPr="00523369" w:rsidRDefault="003E3FCC" w:rsidP="00317014">
            <w:pPr>
              <w:pStyle w:val="Tabellrubrik"/>
            </w:pPr>
            <w:r w:rsidRPr="00523369">
              <w:t>Delegat</w:t>
            </w:r>
          </w:p>
        </w:tc>
        <w:tc>
          <w:tcPr>
            <w:tcW w:w="2268" w:type="dxa"/>
          </w:tcPr>
          <w:p w:rsidR="003E3FCC" w:rsidRPr="00523369" w:rsidRDefault="002B5CD1" w:rsidP="00317014">
            <w:pPr>
              <w:pStyle w:val="Tabellrubrik"/>
            </w:pPr>
            <w:r>
              <w:t>Vidaredelegerat till</w:t>
            </w:r>
          </w:p>
        </w:tc>
        <w:tc>
          <w:tcPr>
            <w:tcW w:w="1701" w:type="dxa"/>
          </w:tcPr>
          <w:p w:rsidR="003E3FCC" w:rsidRPr="00523369" w:rsidRDefault="003E3FCC" w:rsidP="00317014">
            <w:pPr>
              <w:pStyle w:val="Tabellrubrik"/>
            </w:pPr>
            <w:r>
              <w:t>Återrapporteringsform</w:t>
            </w:r>
          </w:p>
        </w:tc>
      </w:tr>
      <w:tr w:rsidR="003E3FCC" w:rsidRPr="00523369" w:rsidTr="00C40D83">
        <w:tblPrEx>
          <w:tblCellMar>
            <w:top w:w="0" w:type="dxa"/>
            <w:bottom w:w="0" w:type="dxa"/>
          </w:tblCellMar>
        </w:tblPrEx>
        <w:tc>
          <w:tcPr>
            <w:tcW w:w="710" w:type="dxa"/>
          </w:tcPr>
          <w:p w:rsidR="003E3FCC" w:rsidRPr="007D792C" w:rsidRDefault="003E3FCC" w:rsidP="007D792C">
            <w:pPr>
              <w:pStyle w:val="Tabellrubrik"/>
            </w:pPr>
            <w:r w:rsidRPr="007D792C">
              <w:t>1.1</w:t>
            </w:r>
          </w:p>
        </w:tc>
        <w:tc>
          <w:tcPr>
            <w:tcW w:w="2693" w:type="dxa"/>
          </w:tcPr>
          <w:p w:rsidR="003E3FCC" w:rsidRPr="00523369" w:rsidRDefault="003E3FCC" w:rsidP="00317014">
            <w:pPr>
              <w:autoSpaceDE w:val="0"/>
              <w:autoSpaceDN w:val="0"/>
              <w:adjustRightInd w:val="0"/>
            </w:pPr>
            <w:r w:rsidRPr="00523369">
              <w:rPr>
                <w:rFonts w:cs="Garamond"/>
                <w:b/>
                <w:szCs w:val="25"/>
              </w:rPr>
              <w:t>Brådskande ärenden</w:t>
            </w:r>
            <w:r w:rsidRPr="00523369">
              <w:rPr>
                <w:rFonts w:cs="Garamond"/>
                <w:szCs w:val="25"/>
              </w:rPr>
              <w:t xml:space="preserve"> </w:t>
            </w:r>
            <w:r w:rsidRPr="00523369">
              <w:rPr>
                <w:rFonts w:cs="Garamond"/>
                <w:szCs w:val="25"/>
              </w:rPr>
              <w:br/>
              <w:t xml:space="preserve">Beslut på </w:t>
            </w:r>
            <w:r w:rsidRPr="00986629">
              <w:rPr>
                <w:rFonts w:cs="Garamond"/>
                <w:szCs w:val="25"/>
              </w:rPr>
              <w:t>nämndens</w:t>
            </w:r>
            <w:r>
              <w:rPr>
                <w:rFonts w:cs="Garamond"/>
                <w:szCs w:val="25"/>
              </w:rPr>
              <w:t xml:space="preserve"> </w:t>
            </w:r>
            <w:r w:rsidRPr="00523369">
              <w:rPr>
                <w:rFonts w:cs="Garamond"/>
                <w:szCs w:val="25"/>
              </w:rPr>
              <w:t xml:space="preserve">vägnar i ärenden som är så brådskande att </w:t>
            </w:r>
            <w:r>
              <w:rPr>
                <w:rFonts w:cs="Garamond"/>
                <w:szCs w:val="25"/>
              </w:rPr>
              <w:t>nämndens</w:t>
            </w:r>
            <w:r w:rsidRPr="00523369">
              <w:rPr>
                <w:rFonts w:cs="Garamond"/>
                <w:szCs w:val="25"/>
              </w:rPr>
              <w:t xml:space="preserve"> avgörande inte kan avvaktas.</w:t>
            </w:r>
          </w:p>
        </w:tc>
        <w:tc>
          <w:tcPr>
            <w:tcW w:w="1843" w:type="dxa"/>
          </w:tcPr>
          <w:p w:rsidR="003E3FCC" w:rsidRPr="00523369" w:rsidRDefault="003E3FCC" w:rsidP="00317014">
            <w:pPr>
              <w:rPr>
                <w:rFonts w:cs="Garamond"/>
                <w:szCs w:val="25"/>
              </w:rPr>
            </w:pPr>
            <w:r w:rsidRPr="00523369">
              <w:rPr>
                <w:rFonts w:cs="Garamond"/>
                <w:szCs w:val="25"/>
              </w:rPr>
              <w:t>6 kap. 39 § KL</w:t>
            </w:r>
          </w:p>
        </w:tc>
        <w:tc>
          <w:tcPr>
            <w:tcW w:w="1276" w:type="dxa"/>
          </w:tcPr>
          <w:p w:rsidR="003E3FCC" w:rsidRPr="00523369" w:rsidRDefault="003E3FCC" w:rsidP="005B6344">
            <w:pPr>
              <w:rPr>
                <w:rFonts w:cs="Garamond"/>
                <w:szCs w:val="25"/>
              </w:rPr>
            </w:pPr>
            <w:r>
              <w:rPr>
                <w:rFonts w:cs="Garamond"/>
                <w:szCs w:val="25"/>
              </w:rPr>
              <w:t>SNO</w:t>
            </w:r>
          </w:p>
        </w:tc>
        <w:tc>
          <w:tcPr>
            <w:tcW w:w="2268" w:type="dxa"/>
          </w:tcPr>
          <w:p w:rsidR="003E3FCC" w:rsidRPr="00523369" w:rsidRDefault="003E3FCC" w:rsidP="00317014"/>
        </w:tc>
        <w:tc>
          <w:tcPr>
            <w:tcW w:w="1701" w:type="dxa"/>
          </w:tcPr>
          <w:p w:rsidR="003E3FCC" w:rsidRPr="00523369" w:rsidRDefault="003E3FCC" w:rsidP="00317014">
            <w:pPr>
              <w:rPr>
                <w:rFonts w:cs="Garamond"/>
                <w:szCs w:val="25"/>
              </w:rPr>
            </w:pPr>
            <w:r>
              <w:rPr>
                <w:rFonts w:cs="Garamond"/>
                <w:szCs w:val="25"/>
              </w:rPr>
              <w:t>Delegations</w:t>
            </w:r>
            <w:r w:rsidR="002B5CD1">
              <w:rPr>
                <w:rFonts w:cs="Garamond"/>
                <w:szCs w:val="25"/>
              </w:rPr>
              <w:t>-</w:t>
            </w:r>
            <w:r>
              <w:rPr>
                <w:rFonts w:cs="Garamond"/>
                <w:szCs w:val="25"/>
              </w:rPr>
              <w:t>protokoll</w:t>
            </w:r>
          </w:p>
        </w:tc>
      </w:tr>
      <w:tr w:rsidR="003E3FCC" w:rsidRPr="00523369" w:rsidTr="00C40D83">
        <w:tblPrEx>
          <w:tblCellMar>
            <w:top w:w="0" w:type="dxa"/>
            <w:bottom w:w="0" w:type="dxa"/>
          </w:tblCellMar>
        </w:tblPrEx>
        <w:tc>
          <w:tcPr>
            <w:tcW w:w="710" w:type="dxa"/>
          </w:tcPr>
          <w:p w:rsidR="003E3FCC" w:rsidRPr="007D792C" w:rsidRDefault="003E3FCC" w:rsidP="007D792C">
            <w:pPr>
              <w:pStyle w:val="Tabellrubrik"/>
            </w:pPr>
            <w:r w:rsidRPr="007D792C">
              <w:t>1.2</w:t>
            </w:r>
          </w:p>
        </w:tc>
        <w:tc>
          <w:tcPr>
            <w:tcW w:w="2693" w:type="dxa"/>
          </w:tcPr>
          <w:p w:rsidR="003E3FCC" w:rsidRPr="00523369" w:rsidRDefault="003E3FCC" w:rsidP="00317014">
            <w:pPr>
              <w:autoSpaceDE w:val="0"/>
              <w:autoSpaceDN w:val="0"/>
              <w:adjustRightInd w:val="0"/>
              <w:rPr>
                <w:rFonts w:cs="Garamond"/>
                <w:b/>
                <w:szCs w:val="25"/>
              </w:rPr>
            </w:pPr>
            <w:r w:rsidRPr="00523369">
              <w:rPr>
                <w:rFonts w:cs="Garamond"/>
                <w:b/>
                <w:szCs w:val="25"/>
              </w:rPr>
              <w:t>Jämförliga ärenden</w:t>
            </w:r>
            <w:r w:rsidRPr="00523369">
              <w:rPr>
                <w:rFonts w:cs="Garamond"/>
                <w:szCs w:val="25"/>
              </w:rPr>
              <w:t xml:space="preserve"> </w:t>
            </w:r>
            <w:proofErr w:type="spellStart"/>
            <w:r w:rsidRPr="00523369">
              <w:rPr>
                <w:rFonts w:cs="Garamond"/>
                <w:szCs w:val="25"/>
              </w:rPr>
              <w:t>Ärenden</w:t>
            </w:r>
            <w:proofErr w:type="spellEnd"/>
            <w:r w:rsidRPr="00523369">
              <w:rPr>
                <w:rFonts w:cs="Garamond"/>
                <w:szCs w:val="25"/>
              </w:rPr>
              <w:t xml:space="preserve"> som inte är upptagna i nedanstående förteckning men till sin art och betydelse är jämförliga med angivna ärendetyper</w:t>
            </w:r>
          </w:p>
        </w:tc>
        <w:tc>
          <w:tcPr>
            <w:tcW w:w="1843" w:type="dxa"/>
          </w:tcPr>
          <w:p w:rsidR="003E3FCC" w:rsidRPr="00523369" w:rsidRDefault="003E3FCC" w:rsidP="00317014">
            <w:pPr>
              <w:rPr>
                <w:rFonts w:cs="Garamond"/>
                <w:szCs w:val="25"/>
              </w:rPr>
            </w:pPr>
          </w:p>
        </w:tc>
        <w:tc>
          <w:tcPr>
            <w:tcW w:w="1276" w:type="dxa"/>
          </w:tcPr>
          <w:p w:rsidR="003E3FCC" w:rsidRPr="00523369" w:rsidRDefault="003E3FCC" w:rsidP="005B6344">
            <w:pPr>
              <w:rPr>
                <w:rFonts w:cs="Garamond"/>
                <w:szCs w:val="25"/>
              </w:rPr>
            </w:pPr>
            <w:r w:rsidRPr="00523369">
              <w:rPr>
                <w:rFonts w:cs="Garamond"/>
                <w:szCs w:val="25"/>
              </w:rPr>
              <w:t>Respektive delegat</w:t>
            </w:r>
          </w:p>
        </w:tc>
        <w:tc>
          <w:tcPr>
            <w:tcW w:w="2268" w:type="dxa"/>
          </w:tcPr>
          <w:p w:rsidR="003E3FCC" w:rsidRPr="00523369" w:rsidRDefault="003E3FCC" w:rsidP="00317014">
            <w:pPr>
              <w:rPr>
                <w:rFonts w:cs="Garamond"/>
                <w:szCs w:val="25"/>
              </w:rPr>
            </w:pPr>
          </w:p>
        </w:tc>
        <w:tc>
          <w:tcPr>
            <w:tcW w:w="1701" w:type="dxa"/>
          </w:tcPr>
          <w:p w:rsidR="003E3FCC" w:rsidRPr="00970793" w:rsidRDefault="003E3FCC" w:rsidP="00150390">
            <w:pPr>
              <w:pStyle w:val="Liststycke"/>
              <w:numPr>
                <w:ilvl w:val="0"/>
                <w:numId w:val="186"/>
              </w:numPr>
              <w:rPr>
                <w:rFonts w:cs="Garamond"/>
                <w:szCs w:val="25"/>
              </w:rPr>
            </w:pPr>
          </w:p>
        </w:tc>
      </w:tr>
      <w:tr w:rsidR="003E3FCC" w:rsidRPr="00523369" w:rsidTr="00C40D83">
        <w:tblPrEx>
          <w:tblCellMar>
            <w:top w:w="0" w:type="dxa"/>
            <w:bottom w:w="0" w:type="dxa"/>
          </w:tblCellMar>
        </w:tblPrEx>
        <w:tc>
          <w:tcPr>
            <w:tcW w:w="710" w:type="dxa"/>
          </w:tcPr>
          <w:p w:rsidR="003E3FCC" w:rsidRPr="007D792C" w:rsidRDefault="003E3FCC" w:rsidP="007D792C">
            <w:pPr>
              <w:pStyle w:val="Tabellrubrik"/>
            </w:pPr>
            <w:r w:rsidRPr="007D792C">
              <w:t>1.3</w:t>
            </w:r>
          </w:p>
        </w:tc>
        <w:tc>
          <w:tcPr>
            <w:tcW w:w="2693" w:type="dxa"/>
          </w:tcPr>
          <w:p w:rsidR="003E3FCC" w:rsidRPr="00523369" w:rsidRDefault="003E3FCC" w:rsidP="0043226C">
            <w:pPr>
              <w:autoSpaceDE w:val="0"/>
              <w:autoSpaceDN w:val="0"/>
              <w:adjustRightInd w:val="0"/>
              <w:rPr>
                <w:rFonts w:cs="Garamond"/>
                <w:b/>
                <w:szCs w:val="25"/>
              </w:rPr>
            </w:pPr>
            <w:r w:rsidRPr="00523369">
              <w:rPr>
                <w:rFonts w:cs="Garamond"/>
                <w:b/>
                <w:szCs w:val="25"/>
              </w:rPr>
              <w:t>Avge yttrande</w:t>
            </w:r>
            <w:r w:rsidRPr="00523369">
              <w:rPr>
                <w:rFonts w:cs="Garamond"/>
                <w:b/>
                <w:szCs w:val="25"/>
              </w:rPr>
              <w:br/>
            </w:r>
            <w:r w:rsidRPr="00523369">
              <w:rPr>
                <w:rFonts w:cs="Garamond"/>
                <w:szCs w:val="25"/>
              </w:rPr>
              <w:t>Godkännande av yttrande vid remisser av mindre vikt för nämnden samt beslut att avstå från avlämnande av yttrande i dessa fall.</w:t>
            </w:r>
          </w:p>
        </w:tc>
        <w:tc>
          <w:tcPr>
            <w:tcW w:w="1843" w:type="dxa"/>
          </w:tcPr>
          <w:p w:rsidR="003E3FCC" w:rsidRPr="00523369" w:rsidRDefault="003E3FCC" w:rsidP="0043226C">
            <w:pPr>
              <w:rPr>
                <w:rFonts w:cs="Garamond"/>
                <w:szCs w:val="25"/>
              </w:rPr>
            </w:pPr>
          </w:p>
        </w:tc>
        <w:tc>
          <w:tcPr>
            <w:tcW w:w="1276" w:type="dxa"/>
          </w:tcPr>
          <w:p w:rsidR="003E3FCC" w:rsidRPr="00523369" w:rsidRDefault="003E3FCC" w:rsidP="0043226C">
            <w:pPr>
              <w:rPr>
                <w:rFonts w:cs="Garamond"/>
                <w:szCs w:val="25"/>
              </w:rPr>
            </w:pPr>
            <w:r>
              <w:rPr>
                <w:rFonts w:cs="Garamond"/>
                <w:szCs w:val="25"/>
              </w:rPr>
              <w:t>SNO</w:t>
            </w:r>
          </w:p>
        </w:tc>
        <w:tc>
          <w:tcPr>
            <w:tcW w:w="2268" w:type="dxa"/>
          </w:tcPr>
          <w:p w:rsidR="003E3FCC" w:rsidRPr="00523369" w:rsidRDefault="003E3FCC" w:rsidP="0043226C">
            <w:pPr>
              <w:rPr>
                <w:rFonts w:cs="Garamond"/>
                <w:szCs w:val="25"/>
              </w:rPr>
            </w:pPr>
          </w:p>
        </w:tc>
        <w:tc>
          <w:tcPr>
            <w:tcW w:w="1701" w:type="dxa"/>
          </w:tcPr>
          <w:p w:rsidR="003E3FCC" w:rsidRPr="00523369" w:rsidRDefault="003E3FCC" w:rsidP="0043226C">
            <w:pPr>
              <w:rPr>
                <w:rFonts w:cs="Garamond"/>
                <w:szCs w:val="25"/>
              </w:rPr>
            </w:pPr>
            <w:r>
              <w:rPr>
                <w:rFonts w:cs="Garamond"/>
                <w:szCs w:val="25"/>
              </w:rPr>
              <w:t>Delegations</w:t>
            </w:r>
            <w:r w:rsidR="002B5CD1">
              <w:rPr>
                <w:rFonts w:cs="Garamond"/>
                <w:szCs w:val="25"/>
              </w:rPr>
              <w:t>-</w:t>
            </w:r>
            <w:r>
              <w:rPr>
                <w:rFonts w:cs="Garamond"/>
                <w:szCs w:val="25"/>
              </w:rPr>
              <w:t>protokoll</w:t>
            </w:r>
          </w:p>
        </w:tc>
      </w:tr>
      <w:tr w:rsidR="003E3FCC" w:rsidRPr="00523369" w:rsidTr="00C40D83">
        <w:tblPrEx>
          <w:tblCellMar>
            <w:top w:w="0" w:type="dxa"/>
            <w:bottom w:w="0" w:type="dxa"/>
          </w:tblCellMar>
        </w:tblPrEx>
        <w:tc>
          <w:tcPr>
            <w:tcW w:w="710" w:type="dxa"/>
          </w:tcPr>
          <w:p w:rsidR="003E3FCC" w:rsidRPr="007D792C" w:rsidRDefault="003E3FCC" w:rsidP="007D792C">
            <w:pPr>
              <w:pStyle w:val="Tabellrubrik"/>
            </w:pPr>
            <w:r w:rsidRPr="007D792C">
              <w:t>1.4</w:t>
            </w:r>
          </w:p>
        </w:tc>
        <w:tc>
          <w:tcPr>
            <w:tcW w:w="2693" w:type="dxa"/>
          </w:tcPr>
          <w:p w:rsidR="003E3FCC" w:rsidRPr="00523369" w:rsidRDefault="003E3FCC" w:rsidP="0043226C">
            <w:pPr>
              <w:rPr>
                <w:rFonts w:cs="Garamond"/>
                <w:szCs w:val="25"/>
              </w:rPr>
            </w:pPr>
            <w:r w:rsidRPr="00523369">
              <w:rPr>
                <w:rFonts w:cs="Garamond"/>
                <w:b/>
                <w:szCs w:val="25"/>
              </w:rPr>
              <w:t>Rättegångsfullmakt</w:t>
            </w:r>
            <w:r w:rsidRPr="00523369">
              <w:rPr>
                <w:rFonts w:cs="Garamond"/>
                <w:szCs w:val="25"/>
              </w:rPr>
              <w:br/>
              <w:t xml:space="preserve">Utfärdande av fullmakt för ombud att föra </w:t>
            </w:r>
            <w:r w:rsidR="00075493">
              <w:rPr>
                <w:rFonts w:cs="Garamond"/>
                <w:szCs w:val="25"/>
              </w:rPr>
              <w:t xml:space="preserve">kommunen och </w:t>
            </w:r>
            <w:r>
              <w:rPr>
                <w:rFonts w:cs="Garamond"/>
                <w:szCs w:val="25"/>
              </w:rPr>
              <w:t>SN</w:t>
            </w:r>
            <w:r w:rsidR="004D4C43">
              <w:rPr>
                <w:rFonts w:cs="Garamond"/>
                <w:szCs w:val="25"/>
              </w:rPr>
              <w:t>:</w:t>
            </w:r>
            <w:r>
              <w:rPr>
                <w:rFonts w:cs="Garamond"/>
                <w:szCs w:val="25"/>
              </w:rPr>
              <w:t>s</w:t>
            </w:r>
            <w:r w:rsidRPr="00523369">
              <w:rPr>
                <w:rFonts w:cs="Garamond"/>
                <w:szCs w:val="25"/>
              </w:rPr>
              <w:t xml:space="preserve"> talan inför domstol och andra myndigheter samt vid stämmor och förrättningar av olika slag</w:t>
            </w:r>
          </w:p>
          <w:p w:rsidR="003E3FCC" w:rsidRPr="00523369" w:rsidRDefault="003E3FCC" w:rsidP="0043226C">
            <w:pPr>
              <w:autoSpaceDE w:val="0"/>
              <w:autoSpaceDN w:val="0"/>
              <w:adjustRightInd w:val="0"/>
              <w:rPr>
                <w:rFonts w:cs="Garamond"/>
                <w:b/>
                <w:szCs w:val="25"/>
              </w:rPr>
            </w:pPr>
          </w:p>
        </w:tc>
        <w:tc>
          <w:tcPr>
            <w:tcW w:w="1843" w:type="dxa"/>
          </w:tcPr>
          <w:p w:rsidR="003E3FCC" w:rsidRPr="00523369" w:rsidRDefault="003E3FCC" w:rsidP="0043226C">
            <w:pPr>
              <w:rPr>
                <w:rFonts w:cs="Garamond"/>
                <w:szCs w:val="25"/>
              </w:rPr>
            </w:pPr>
            <w:r w:rsidRPr="00523369">
              <w:rPr>
                <w:rFonts w:cs="Garamond"/>
                <w:szCs w:val="25"/>
              </w:rPr>
              <w:t>RB 12 kap 14 §</w:t>
            </w:r>
          </w:p>
          <w:p w:rsidR="003E3FCC" w:rsidRPr="00523369" w:rsidRDefault="003E3FCC" w:rsidP="0043226C">
            <w:pPr>
              <w:rPr>
                <w:rFonts w:cs="Garamond"/>
                <w:szCs w:val="25"/>
              </w:rPr>
            </w:pPr>
          </w:p>
        </w:tc>
        <w:tc>
          <w:tcPr>
            <w:tcW w:w="1276" w:type="dxa"/>
          </w:tcPr>
          <w:p w:rsidR="003E3FCC" w:rsidRPr="00523369" w:rsidRDefault="003E3FCC" w:rsidP="0043226C">
            <w:pPr>
              <w:rPr>
                <w:rFonts w:cs="Garamond"/>
                <w:szCs w:val="25"/>
              </w:rPr>
            </w:pPr>
            <w:r w:rsidRPr="00523369">
              <w:rPr>
                <w:rFonts w:cs="Garamond"/>
                <w:szCs w:val="25"/>
              </w:rPr>
              <w:t>FVC</w:t>
            </w:r>
          </w:p>
        </w:tc>
        <w:tc>
          <w:tcPr>
            <w:tcW w:w="2268" w:type="dxa"/>
          </w:tcPr>
          <w:p w:rsidR="003E3FCC" w:rsidRPr="00523369" w:rsidRDefault="00E36E59" w:rsidP="0043226C">
            <w:pPr>
              <w:rPr>
                <w:rFonts w:cs="Garamond"/>
                <w:szCs w:val="25"/>
              </w:rPr>
            </w:pPr>
            <w:r>
              <w:rPr>
                <w:rFonts w:cs="Garamond"/>
                <w:szCs w:val="25"/>
              </w:rPr>
              <w:t>VC</w:t>
            </w:r>
          </w:p>
        </w:tc>
        <w:tc>
          <w:tcPr>
            <w:tcW w:w="1701" w:type="dxa"/>
          </w:tcPr>
          <w:p w:rsidR="003E3FCC" w:rsidRPr="00523369" w:rsidRDefault="00970793" w:rsidP="0043226C">
            <w:pPr>
              <w:rPr>
                <w:rFonts w:cs="Garamond"/>
                <w:szCs w:val="25"/>
              </w:rPr>
            </w:pPr>
            <w:r>
              <w:rPr>
                <w:rFonts w:cs="Garamond"/>
                <w:szCs w:val="25"/>
              </w:rPr>
              <w:t>Delegations</w:t>
            </w:r>
            <w:r w:rsidR="002B5CD1">
              <w:rPr>
                <w:rFonts w:cs="Garamond"/>
                <w:szCs w:val="25"/>
              </w:rPr>
              <w:t>-</w:t>
            </w:r>
            <w:r>
              <w:rPr>
                <w:rFonts w:cs="Garamond"/>
                <w:szCs w:val="25"/>
              </w:rPr>
              <w:t>protokoll</w:t>
            </w:r>
          </w:p>
        </w:tc>
      </w:tr>
      <w:tr w:rsidR="00A064D5" w:rsidRPr="00523369" w:rsidTr="00C40D83">
        <w:tblPrEx>
          <w:tblCellMar>
            <w:top w:w="0" w:type="dxa"/>
            <w:bottom w:w="0" w:type="dxa"/>
          </w:tblCellMar>
        </w:tblPrEx>
        <w:tc>
          <w:tcPr>
            <w:tcW w:w="710" w:type="dxa"/>
          </w:tcPr>
          <w:p w:rsidR="00A064D5" w:rsidRPr="007D792C" w:rsidRDefault="00A064D5" w:rsidP="00A064D5">
            <w:pPr>
              <w:pStyle w:val="Tabellrubrik"/>
            </w:pPr>
            <w:r>
              <w:t>1.5</w:t>
            </w:r>
          </w:p>
        </w:tc>
        <w:tc>
          <w:tcPr>
            <w:tcW w:w="2693" w:type="dxa"/>
          </w:tcPr>
          <w:p w:rsidR="00A064D5" w:rsidRPr="00523369" w:rsidRDefault="00A064D5" w:rsidP="00A064D5">
            <w:pPr>
              <w:rPr>
                <w:rFonts w:cs="Garamond"/>
                <w:b/>
                <w:szCs w:val="25"/>
              </w:rPr>
            </w:pPr>
            <w:r w:rsidRPr="00523369">
              <w:rPr>
                <w:rFonts w:cs="Garamond"/>
                <w:szCs w:val="25"/>
              </w:rPr>
              <w:t xml:space="preserve">Prövning av ärende om avvisande av för sent </w:t>
            </w:r>
            <w:proofErr w:type="spellStart"/>
            <w:r w:rsidRPr="00523369">
              <w:rPr>
                <w:rFonts w:cs="Garamond"/>
                <w:szCs w:val="25"/>
              </w:rPr>
              <w:t>inkommet</w:t>
            </w:r>
            <w:proofErr w:type="spellEnd"/>
            <w:r w:rsidRPr="00523369">
              <w:rPr>
                <w:rFonts w:cs="Garamond"/>
                <w:szCs w:val="25"/>
              </w:rPr>
              <w:t xml:space="preserve"> överkla</w:t>
            </w:r>
            <w:r w:rsidRPr="00523369">
              <w:rPr>
                <w:rFonts w:cs="Garamond"/>
                <w:szCs w:val="25"/>
              </w:rPr>
              <w:softHyphen/>
              <w:t>gande (rättidsprövning)</w:t>
            </w:r>
          </w:p>
        </w:tc>
        <w:tc>
          <w:tcPr>
            <w:tcW w:w="1843" w:type="dxa"/>
          </w:tcPr>
          <w:p w:rsidR="00A064D5" w:rsidRPr="00523369" w:rsidRDefault="00A064D5" w:rsidP="00A064D5">
            <w:pPr>
              <w:rPr>
                <w:rFonts w:cs="Garamond"/>
                <w:szCs w:val="25"/>
              </w:rPr>
            </w:pPr>
            <w:r w:rsidRPr="00523369">
              <w:rPr>
                <w:rFonts w:cs="Garamond"/>
                <w:szCs w:val="25"/>
              </w:rPr>
              <w:t>45 §</w:t>
            </w:r>
            <w:r>
              <w:rPr>
                <w:rFonts w:cs="Garamond"/>
                <w:szCs w:val="25"/>
              </w:rPr>
              <w:t xml:space="preserve"> FL</w:t>
            </w:r>
          </w:p>
        </w:tc>
        <w:tc>
          <w:tcPr>
            <w:tcW w:w="1276" w:type="dxa"/>
          </w:tcPr>
          <w:p w:rsidR="00A064D5" w:rsidRPr="00523369" w:rsidRDefault="00A064D5" w:rsidP="00A064D5">
            <w:pPr>
              <w:rPr>
                <w:rFonts w:cs="Garamond"/>
                <w:szCs w:val="25"/>
              </w:rPr>
            </w:pPr>
            <w:r w:rsidRPr="00523369">
              <w:rPr>
                <w:rFonts w:cs="Garamond"/>
                <w:szCs w:val="25"/>
              </w:rPr>
              <w:t>FVC</w:t>
            </w:r>
          </w:p>
        </w:tc>
        <w:tc>
          <w:tcPr>
            <w:tcW w:w="2268" w:type="dxa"/>
          </w:tcPr>
          <w:p w:rsidR="00A064D5" w:rsidRPr="00221F6D" w:rsidRDefault="00221F6D" w:rsidP="00A064D5">
            <w:pPr>
              <w:rPr>
                <w:rFonts w:cs="Garamond"/>
                <w:i/>
                <w:szCs w:val="25"/>
              </w:rPr>
            </w:pPr>
            <w:r w:rsidRPr="00221F6D">
              <w:rPr>
                <w:rFonts w:cs="Garamond"/>
                <w:i/>
                <w:szCs w:val="25"/>
              </w:rPr>
              <w:t>Ansvarig handläggare</w:t>
            </w:r>
          </w:p>
        </w:tc>
        <w:tc>
          <w:tcPr>
            <w:tcW w:w="1701" w:type="dxa"/>
          </w:tcPr>
          <w:p w:rsidR="00221F6D" w:rsidRPr="00221F6D" w:rsidRDefault="00221F6D" w:rsidP="00A064D5">
            <w:pPr>
              <w:rPr>
                <w:rFonts w:cs="Garamond"/>
                <w:szCs w:val="25"/>
              </w:rPr>
            </w:pPr>
            <w:r w:rsidRPr="00221F6D">
              <w:rPr>
                <w:rFonts w:cs="Garamond"/>
                <w:szCs w:val="25"/>
              </w:rPr>
              <w:t>Delegations</w:t>
            </w:r>
            <w:r w:rsidR="00C40D83">
              <w:rPr>
                <w:rFonts w:cs="Garamond"/>
                <w:szCs w:val="25"/>
              </w:rPr>
              <w:t>-</w:t>
            </w:r>
            <w:r w:rsidRPr="00221F6D">
              <w:rPr>
                <w:rFonts w:cs="Garamond"/>
                <w:szCs w:val="25"/>
              </w:rPr>
              <w:t>protokoll alt.</w:t>
            </w:r>
          </w:p>
          <w:p w:rsidR="00A064D5" w:rsidRDefault="00A064D5" w:rsidP="00A064D5">
            <w:pPr>
              <w:rPr>
                <w:rFonts w:cs="Garamond"/>
                <w:szCs w:val="25"/>
              </w:rPr>
            </w:pPr>
            <w:r w:rsidRPr="00221F6D">
              <w:rPr>
                <w:rFonts w:cs="Garamond"/>
                <w:szCs w:val="25"/>
              </w:rPr>
              <w:t>DLV</w:t>
            </w:r>
          </w:p>
        </w:tc>
      </w:tr>
      <w:tr w:rsidR="003E3FCC" w:rsidRPr="00523369" w:rsidTr="00C40D83">
        <w:tblPrEx>
          <w:tblCellMar>
            <w:top w:w="0" w:type="dxa"/>
            <w:bottom w:w="0" w:type="dxa"/>
          </w:tblCellMar>
        </w:tblPrEx>
        <w:tc>
          <w:tcPr>
            <w:tcW w:w="710" w:type="dxa"/>
          </w:tcPr>
          <w:p w:rsidR="003E3FCC" w:rsidRPr="007D792C" w:rsidRDefault="003E3FCC" w:rsidP="007D792C">
            <w:pPr>
              <w:pStyle w:val="Tabellrubrik"/>
            </w:pPr>
            <w:r w:rsidRPr="007D792C">
              <w:t>1.</w:t>
            </w:r>
            <w:r w:rsidR="00A064D5">
              <w:t>6</w:t>
            </w:r>
          </w:p>
        </w:tc>
        <w:tc>
          <w:tcPr>
            <w:tcW w:w="2693" w:type="dxa"/>
          </w:tcPr>
          <w:p w:rsidR="003E3FCC" w:rsidRPr="00523369" w:rsidRDefault="003E3FCC" w:rsidP="008B7AE0">
            <w:pPr>
              <w:rPr>
                <w:rFonts w:cs="Garamond"/>
                <w:b/>
                <w:szCs w:val="25"/>
              </w:rPr>
            </w:pPr>
            <w:r>
              <w:t>Attestera mottagningsbevis</w:t>
            </w:r>
          </w:p>
        </w:tc>
        <w:tc>
          <w:tcPr>
            <w:tcW w:w="1843" w:type="dxa"/>
          </w:tcPr>
          <w:p w:rsidR="003E3FCC" w:rsidRPr="00523369" w:rsidRDefault="003E3FCC" w:rsidP="008B7AE0">
            <w:pPr>
              <w:rPr>
                <w:rFonts w:cs="Garamond"/>
                <w:szCs w:val="25"/>
              </w:rPr>
            </w:pPr>
          </w:p>
        </w:tc>
        <w:tc>
          <w:tcPr>
            <w:tcW w:w="1276" w:type="dxa"/>
          </w:tcPr>
          <w:p w:rsidR="003E3FCC" w:rsidRPr="00523369" w:rsidRDefault="003E3FCC" w:rsidP="008B7AE0">
            <w:pPr>
              <w:rPr>
                <w:rFonts w:cs="Garamond"/>
                <w:szCs w:val="25"/>
              </w:rPr>
            </w:pPr>
            <w:r>
              <w:rPr>
                <w:rFonts w:cs="Garamond"/>
                <w:szCs w:val="25"/>
              </w:rPr>
              <w:t>FVC</w:t>
            </w:r>
          </w:p>
        </w:tc>
        <w:tc>
          <w:tcPr>
            <w:tcW w:w="2268" w:type="dxa"/>
          </w:tcPr>
          <w:p w:rsidR="003E3FCC" w:rsidRPr="00523369" w:rsidRDefault="00E36E59" w:rsidP="008B7AE0">
            <w:pPr>
              <w:rPr>
                <w:rFonts w:cs="Garamond"/>
                <w:szCs w:val="25"/>
              </w:rPr>
            </w:pPr>
            <w:r w:rsidRPr="002B5CD1">
              <w:rPr>
                <w:rFonts w:cs="Garamond"/>
                <w:sz w:val="24"/>
                <w:szCs w:val="25"/>
              </w:rPr>
              <w:t>Arkivarie</w:t>
            </w:r>
            <w:r w:rsidR="002B5CD1">
              <w:rPr>
                <w:rFonts w:cs="Garamond"/>
                <w:sz w:val="24"/>
                <w:szCs w:val="25"/>
              </w:rPr>
              <w:br/>
            </w:r>
            <w:r w:rsidRPr="002B5CD1">
              <w:rPr>
                <w:rFonts w:cs="Garamond"/>
                <w:sz w:val="24"/>
                <w:szCs w:val="25"/>
              </w:rPr>
              <w:t>Nämndsekreterar</w:t>
            </w:r>
            <w:r w:rsidR="002B5CD1">
              <w:rPr>
                <w:rFonts w:cs="Garamond"/>
                <w:sz w:val="24"/>
                <w:szCs w:val="25"/>
              </w:rPr>
              <w:t>e, F</w:t>
            </w:r>
            <w:r w:rsidRPr="002B5CD1">
              <w:rPr>
                <w:rFonts w:cs="Garamond"/>
                <w:sz w:val="24"/>
                <w:szCs w:val="25"/>
              </w:rPr>
              <w:t xml:space="preserve">örvaltningsadministratör, </w:t>
            </w:r>
            <w:r w:rsidR="002B5CD1">
              <w:rPr>
                <w:rFonts w:cs="Garamond"/>
                <w:sz w:val="24"/>
                <w:szCs w:val="25"/>
              </w:rPr>
              <w:t>A</w:t>
            </w:r>
            <w:r w:rsidRPr="002B5CD1">
              <w:rPr>
                <w:rFonts w:cs="Garamond"/>
                <w:sz w:val="24"/>
                <w:szCs w:val="25"/>
              </w:rPr>
              <w:t>dministrativ assistent</w:t>
            </w:r>
          </w:p>
        </w:tc>
        <w:tc>
          <w:tcPr>
            <w:tcW w:w="1701" w:type="dxa"/>
          </w:tcPr>
          <w:p w:rsidR="003E3FCC" w:rsidRDefault="00970793" w:rsidP="008B7AE0">
            <w:pPr>
              <w:rPr>
                <w:rFonts w:cs="Garamond"/>
                <w:szCs w:val="25"/>
              </w:rPr>
            </w:pPr>
            <w:r>
              <w:rPr>
                <w:rFonts w:cs="Garamond"/>
                <w:szCs w:val="25"/>
              </w:rPr>
              <w:t>Verkställighet</w:t>
            </w:r>
          </w:p>
        </w:tc>
      </w:tr>
      <w:tr w:rsidR="003E3FCC" w:rsidRPr="00B02A49" w:rsidTr="00C40D83">
        <w:tblPrEx>
          <w:tblCellMar>
            <w:top w:w="0" w:type="dxa"/>
            <w:bottom w:w="0" w:type="dxa"/>
          </w:tblCellMar>
        </w:tblPrEx>
        <w:tc>
          <w:tcPr>
            <w:tcW w:w="710" w:type="dxa"/>
          </w:tcPr>
          <w:p w:rsidR="003E3FCC" w:rsidRPr="007D792C" w:rsidRDefault="003E3FCC" w:rsidP="007D792C">
            <w:pPr>
              <w:pStyle w:val="Tabellrubrik"/>
            </w:pPr>
            <w:r w:rsidRPr="007D792C">
              <w:t>1.</w:t>
            </w:r>
            <w:r w:rsidR="00A064D5">
              <w:t>7</w:t>
            </w:r>
          </w:p>
        </w:tc>
        <w:tc>
          <w:tcPr>
            <w:tcW w:w="2693" w:type="dxa"/>
          </w:tcPr>
          <w:p w:rsidR="003E3FCC" w:rsidRDefault="003E3FCC" w:rsidP="008B7AE0">
            <w:pPr>
              <w:rPr>
                <w:rFonts w:cs="Garamond"/>
                <w:szCs w:val="25"/>
              </w:rPr>
            </w:pPr>
            <w:r w:rsidRPr="004E547E">
              <w:rPr>
                <w:rFonts w:cs="Garamond"/>
                <w:szCs w:val="25"/>
              </w:rPr>
              <w:t xml:space="preserve">Beslut att avslå framställning om utlämnande av handling </w:t>
            </w:r>
            <w:r w:rsidRPr="004E547E">
              <w:rPr>
                <w:rFonts w:cs="Garamond"/>
                <w:szCs w:val="25"/>
              </w:rPr>
              <w:lastRenderedPageBreak/>
              <w:t>eller att lämna ut handling med förbehåll.</w:t>
            </w:r>
          </w:p>
          <w:p w:rsidR="00024E17" w:rsidRPr="00694177" w:rsidRDefault="00024E17" w:rsidP="00150390">
            <w:pPr>
              <w:pStyle w:val="Liststycke"/>
              <w:numPr>
                <w:ilvl w:val="0"/>
                <w:numId w:val="259"/>
              </w:numPr>
              <w:rPr>
                <w:rFonts w:cs="Garamond"/>
                <w:szCs w:val="25"/>
              </w:rPr>
            </w:pPr>
            <w:r w:rsidRPr="00694177">
              <w:rPr>
                <w:rFonts w:cs="Garamond"/>
                <w:szCs w:val="25"/>
              </w:rPr>
              <w:t xml:space="preserve">Myndighetsärenden vid socialkontoret </w:t>
            </w:r>
          </w:p>
          <w:p w:rsidR="00024E17" w:rsidRPr="00024E17" w:rsidRDefault="00024E17" w:rsidP="00150390">
            <w:pPr>
              <w:pStyle w:val="Liststycke"/>
              <w:numPr>
                <w:ilvl w:val="0"/>
                <w:numId w:val="259"/>
              </w:numPr>
              <w:rPr>
                <w:rFonts w:cs="Garamond"/>
                <w:szCs w:val="25"/>
              </w:rPr>
            </w:pPr>
            <w:r w:rsidRPr="00694177">
              <w:rPr>
                <w:rFonts w:cs="Garamond"/>
                <w:szCs w:val="25"/>
              </w:rPr>
              <w:t>Övriga ärenden</w:t>
            </w:r>
          </w:p>
        </w:tc>
        <w:tc>
          <w:tcPr>
            <w:tcW w:w="1843" w:type="dxa"/>
          </w:tcPr>
          <w:p w:rsidR="003E3FCC" w:rsidRPr="004E547E" w:rsidRDefault="003E3FCC" w:rsidP="008B7AE0">
            <w:pPr>
              <w:rPr>
                <w:rFonts w:cs="Garamond"/>
                <w:szCs w:val="25"/>
              </w:rPr>
            </w:pPr>
            <w:r w:rsidRPr="004E547E">
              <w:rPr>
                <w:rFonts w:cs="Garamond"/>
                <w:szCs w:val="25"/>
              </w:rPr>
              <w:lastRenderedPageBreak/>
              <w:t>OSL</w:t>
            </w:r>
          </w:p>
        </w:tc>
        <w:tc>
          <w:tcPr>
            <w:tcW w:w="1276" w:type="dxa"/>
          </w:tcPr>
          <w:p w:rsidR="003E3FCC" w:rsidRPr="004E547E" w:rsidRDefault="003E3FCC" w:rsidP="008B7AE0">
            <w:pPr>
              <w:rPr>
                <w:rFonts w:cs="Garamond"/>
                <w:szCs w:val="25"/>
              </w:rPr>
            </w:pPr>
            <w:r w:rsidRPr="004E547E">
              <w:rPr>
                <w:rFonts w:cs="Garamond"/>
                <w:szCs w:val="25"/>
              </w:rPr>
              <w:t>FVC</w:t>
            </w:r>
          </w:p>
        </w:tc>
        <w:tc>
          <w:tcPr>
            <w:tcW w:w="2268" w:type="dxa"/>
          </w:tcPr>
          <w:p w:rsidR="00E36E59" w:rsidRPr="00694177" w:rsidRDefault="00024E17" w:rsidP="00150390">
            <w:pPr>
              <w:pStyle w:val="Liststycke"/>
              <w:numPr>
                <w:ilvl w:val="0"/>
                <w:numId w:val="258"/>
              </w:numPr>
              <w:rPr>
                <w:rFonts w:cs="Garamond"/>
                <w:szCs w:val="25"/>
              </w:rPr>
            </w:pPr>
            <w:r w:rsidRPr="00694177">
              <w:rPr>
                <w:rFonts w:cs="Garamond"/>
                <w:szCs w:val="25"/>
              </w:rPr>
              <w:t xml:space="preserve">1e </w:t>
            </w:r>
            <w:proofErr w:type="spellStart"/>
            <w:r w:rsidRPr="00694177">
              <w:rPr>
                <w:rFonts w:cs="Garamond"/>
                <w:szCs w:val="25"/>
              </w:rPr>
              <w:t>Soc</w:t>
            </w:r>
            <w:proofErr w:type="spellEnd"/>
            <w:r w:rsidRPr="00694177">
              <w:rPr>
                <w:rFonts w:cs="Garamond"/>
                <w:szCs w:val="25"/>
              </w:rPr>
              <w:t xml:space="preserve"> </w:t>
            </w:r>
            <w:proofErr w:type="spellStart"/>
            <w:r w:rsidRPr="00694177">
              <w:rPr>
                <w:rFonts w:cs="Garamond"/>
                <w:szCs w:val="25"/>
              </w:rPr>
              <w:t>Sekr</w:t>
            </w:r>
            <w:proofErr w:type="spellEnd"/>
          </w:p>
          <w:p w:rsidR="00024E17" w:rsidRPr="00024E17" w:rsidRDefault="00024E17" w:rsidP="00150390">
            <w:pPr>
              <w:pStyle w:val="Liststycke"/>
              <w:numPr>
                <w:ilvl w:val="0"/>
                <w:numId w:val="258"/>
              </w:numPr>
              <w:rPr>
                <w:rFonts w:cs="Garamond"/>
                <w:szCs w:val="25"/>
              </w:rPr>
            </w:pPr>
            <w:r w:rsidRPr="00694177">
              <w:rPr>
                <w:rFonts w:cs="Garamond"/>
                <w:szCs w:val="25"/>
              </w:rPr>
              <w:t>FVC</w:t>
            </w:r>
          </w:p>
        </w:tc>
        <w:tc>
          <w:tcPr>
            <w:tcW w:w="1701" w:type="dxa"/>
          </w:tcPr>
          <w:p w:rsidR="00221F6D" w:rsidRPr="00B02A49" w:rsidRDefault="00221F6D" w:rsidP="00221F6D">
            <w:pPr>
              <w:rPr>
                <w:rFonts w:cs="Garamond"/>
                <w:szCs w:val="25"/>
                <w:lang w:val="en-US"/>
              </w:rPr>
            </w:pPr>
            <w:r w:rsidRPr="00B02A49">
              <w:rPr>
                <w:rFonts w:cs="Garamond"/>
                <w:szCs w:val="25"/>
                <w:lang w:val="en-US"/>
              </w:rPr>
              <w:t>a) DLV</w:t>
            </w:r>
          </w:p>
          <w:p w:rsidR="003E3FCC" w:rsidRPr="00B02A49" w:rsidRDefault="00221F6D" w:rsidP="00221F6D">
            <w:pPr>
              <w:rPr>
                <w:rFonts w:cs="Garamond"/>
                <w:szCs w:val="25"/>
                <w:highlight w:val="yellow"/>
                <w:lang w:val="en-US"/>
              </w:rPr>
            </w:pPr>
            <w:r w:rsidRPr="00B02A49">
              <w:rPr>
                <w:rFonts w:cs="Garamond"/>
                <w:szCs w:val="25"/>
                <w:lang w:val="en-US"/>
              </w:rPr>
              <w:br/>
              <w:t xml:space="preserve">b) </w:t>
            </w:r>
            <w:r w:rsidR="003E3FCC" w:rsidRPr="00B02A49">
              <w:rPr>
                <w:rFonts w:cs="Garamond"/>
                <w:sz w:val="24"/>
                <w:szCs w:val="25"/>
                <w:lang w:val="en-US"/>
              </w:rPr>
              <w:t>Delegations</w:t>
            </w:r>
            <w:r w:rsidR="00C40D83" w:rsidRPr="00B02A49">
              <w:rPr>
                <w:rFonts w:cs="Garamond"/>
                <w:sz w:val="24"/>
                <w:szCs w:val="25"/>
                <w:lang w:val="en-US"/>
              </w:rPr>
              <w:t>-</w:t>
            </w:r>
            <w:proofErr w:type="spellStart"/>
            <w:r w:rsidR="003E3FCC" w:rsidRPr="00B02A49">
              <w:rPr>
                <w:rFonts w:cs="Garamond"/>
                <w:sz w:val="24"/>
                <w:szCs w:val="25"/>
                <w:lang w:val="en-US"/>
              </w:rPr>
              <w:t>protokoll</w:t>
            </w:r>
            <w:proofErr w:type="spellEnd"/>
          </w:p>
        </w:tc>
      </w:tr>
      <w:tr w:rsidR="00A064D5" w:rsidRPr="00523369" w:rsidTr="00C40D83">
        <w:tblPrEx>
          <w:tblCellMar>
            <w:top w:w="0" w:type="dxa"/>
            <w:bottom w:w="0" w:type="dxa"/>
          </w:tblCellMar>
        </w:tblPrEx>
        <w:tc>
          <w:tcPr>
            <w:tcW w:w="710" w:type="dxa"/>
          </w:tcPr>
          <w:p w:rsidR="00A064D5" w:rsidRPr="007D792C" w:rsidRDefault="00A064D5" w:rsidP="00A064D5">
            <w:pPr>
              <w:pStyle w:val="Tabellrubrik"/>
            </w:pPr>
            <w:r>
              <w:t>1.8</w:t>
            </w:r>
          </w:p>
        </w:tc>
        <w:tc>
          <w:tcPr>
            <w:tcW w:w="2693" w:type="dxa"/>
          </w:tcPr>
          <w:p w:rsidR="00A064D5" w:rsidRPr="00E36E59" w:rsidRDefault="00A064D5" w:rsidP="00A064D5">
            <w:pPr>
              <w:rPr>
                <w:rFonts w:cs="Garamond"/>
                <w:szCs w:val="25"/>
                <w:highlight w:val="yellow"/>
              </w:rPr>
            </w:pPr>
            <w:r w:rsidRPr="00523369">
              <w:rPr>
                <w:rFonts w:cs="Garamond"/>
                <w:szCs w:val="25"/>
              </w:rPr>
              <w:t>Yttrande med anledning av över</w:t>
            </w:r>
            <w:r w:rsidRPr="00523369">
              <w:rPr>
                <w:rFonts w:cs="Garamond"/>
                <w:szCs w:val="25"/>
              </w:rPr>
              <w:softHyphen/>
              <w:t>klagande av beslut fattat med stöd av delegation</w:t>
            </w:r>
          </w:p>
        </w:tc>
        <w:tc>
          <w:tcPr>
            <w:tcW w:w="1843" w:type="dxa"/>
          </w:tcPr>
          <w:p w:rsidR="00A064D5" w:rsidRPr="00E36E59" w:rsidRDefault="00A064D5" w:rsidP="00A064D5">
            <w:pPr>
              <w:rPr>
                <w:rFonts w:cs="Garamond"/>
                <w:szCs w:val="25"/>
                <w:highlight w:val="yellow"/>
              </w:rPr>
            </w:pPr>
          </w:p>
        </w:tc>
        <w:tc>
          <w:tcPr>
            <w:tcW w:w="1276" w:type="dxa"/>
          </w:tcPr>
          <w:p w:rsidR="00A064D5" w:rsidRPr="00E36E59" w:rsidRDefault="00A064D5" w:rsidP="00A064D5">
            <w:pPr>
              <w:rPr>
                <w:rFonts w:cs="Garamond"/>
                <w:szCs w:val="25"/>
                <w:highlight w:val="yellow"/>
              </w:rPr>
            </w:pPr>
            <w:r>
              <w:rPr>
                <w:rFonts w:cs="Garamond"/>
                <w:szCs w:val="25"/>
              </w:rPr>
              <w:t>FVC</w:t>
            </w:r>
          </w:p>
        </w:tc>
        <w:tc>
          <w:tcPr>
            <w:tcW w:w="2268" w:type="dxa"/>
          </w:tcPr>
          <w:p w:rsidR="00A064D5" w:rsidRPr="00221F6D" w:rsidRDefault="00221F6D" w:rsidP="00A064D5">
            <w:pPr>
              <w:rPr>
                <w:rFonts w:cs="Garamond"/>
                <w:i/>
                <w:szCs w:val="25"/>
                <w:highlight w:val="yellow"/>
              </w:rPr>
            </w:pPr>
            <w:r w:rsidRPr="00221F6D">
              <w:rPr>
                <w:rFonts w:cs="Garamond"/>
                <w:i/>
                <w:szCs w:val="25"/>
              </w:rPr>
              <w:t>Ansvarig handläggare</w:t>
            </w:r>
          </w:p>
        </w:tc>
        <w:tc>
          <w:tcPr>
            <w:tcW w:w="1701" w:type="dxa"/>
          </w:tcPr>
          <w:p w:rsidR="00A064D5" w:rsidRPr="00E36E59" w:rsidRDefault="00A064D5" w:rsidP="00A064D5">
            <w:pPr>
              <w:rPr>
                <w:rFonts w:cs="Garamond"/>
                <w:szCs w:val="25"/>
                <w:highlight w:val="yellow"/>
              </w:rPr>
            </w:pPr>
            <w:r>
              <w:rPr>
                <w:rFonts w:cs="Garamond"/>
                <w:szCs w:val="25"/>
              </w:rPr>
              <w:t>DLV alt. Delegationsprotokoll</w:t>
            </w:r>
          </w:p>
        </w:tc>
      </w:tr>
      <w:tr w:rsidR="003E3FCC" w:rsidRPr="00523369" w:rsidTr="00C40D83">
        <w:tblPrEx>
          <w:tblCellMar>
            <w:top w:w="0" w:type="dxa"/>
            <w:bottom w:w="0" w:type="dxa"/>
          </w:tblCellMar>
        </w:tblPrEx>
        <w:tc>
          <w:tcPr>
            <w:tcW w:w="710" w:type="dxa"/>
          </w:tcPr>
          <w:p w:rsidR="003E3FCC" w:rsidRPr="007D792C" w:rsidRDefault="003E3FCC" w:rsidP="007D792C">
            <w:pPr>
              <w:pStyle w:val="Tabellrubrik"/>
            </w:pPr>
            <w:r w:rsidRPr="007D792C">
              <w:t>1.</w:t>
            </w:r>
            <w:r w:rsidR="00A064D5">
              <w:t>9</w:t>
            </w:r>
          </w:p>
        </w:tc>
        <w:tc>
          <w:tcPr>
            <w:tcW w:w="2693" w:type="dxa"/>
          </w:tcPr>
          <w:p w:rsidR="003E3FCC" w:rsidRPr="00523369" w:rsidRDefault="003E3FCC" w:rsidP="008B7AE0">
            <w:pPr>
              <w:rPr>
                <w:rFonts w:cs="Garamond"/>
                <w:szCs w:val="25"/>
              </w:rPr>
            </w:pPr>
            <w:r w:rsidRPr="00F847FE">
              <w:rPr>
                <w:rFonts w:cs="Garamond"/>
                <w:szCs w:val="25"/>
              </w:rPr>
              <w:t>Tillhandahålla insatser utan individuell behovsprövning</w:t>
            </w:r>
          </w:p>
        </w:tc>
        <w:tc>
          <w:tcPr>
            <w:tcW w:w="1843" w:type="dxa"/>
          </w:tcPr>
          <w:p w:rsidR="003E3FCC" w:rsidRPr="00523369" w:rsidRDefault="003E3FCC" w:rsidP="008B7AE0">
            <w:pPr>
              <w:rPr>
                <w:rFonts w:cs="Garamond"/>
                <w:szCs w:val="25"/>
              </w:rPr>
            </w:pPr>
            <w:r w:rsidRPr="00E87749">
              <w:rPr>
                <w:rFonts w:eastAsia="Aptos" w:cstheme="minorHAnsi"/>
                <w:kern w:val="2"/>
                <w:sz w:val="22"/>
                <w:szCs w:val="22"/>
                <w14:ligatures w14:val="standardContextual"/>
              </w:rPr>
              <w:t>11 kap. 5 § SoL</w:t>
            </w:r>
          </w:p>
        </w:tc>
        <w:tc>
          <w:tcPr>
            <w:tcW w:w="1276" w:type="dxa"/>
          </w:tcPr>
          <w:p w:rsidR="003E3FCC" w:rsidRPr="00523369" w:rsidRDefault="003E3FCC" w:rsidP="008B7AE0">
            <w:pPr>
              <w:rPr>
                <w:rFonts w:cs="Garamond"/>
                <w:szCs w:val="25"/>
              </w:rPr>
            </w:pPr>
            <w:r>
              <w:rPr>
                <w:rFonts w:cs="Garamond"/>
                <w:szCs w:val="25"/>
              </w:rPr>
              <w:t>SN</w:t>
            </w:r>
          </w:p>
        </w:tc>
        <w:tc>
          <w:tcPr>
            <w:tcW w:w="2268" w:type="dxa"/>
          </w:tcPr>
          <w:p w:rsidR="003E3FCC" w:rsidRPr="00523369" w:rsidRDefault="00BA65A1" w:rsidP="008B7AE0">
            <w:pPr>
              <w:rPr>
                <w:rFonts w:cs="Garamond"/>
                <w:szCs w:val="25"/>
              </w:rPr>
            </w:pPr>
            <w:r>
              <w:rPr>
                <w:rFonts w:cs="Garamond"/>
                <w:szCs w:val="25"/>
              </w:rPr>
              <w:t>Nej</w:t>
            </w:r>
          </w:p>
        </w:tc>
        <w:tc>
          <w:tcPr>
            <w:tcW w:w="1701" w:type="dxa"/>
          </w:tcPr>
          <w:p w:rsidR="003E3FCC" w:rsidRPr="00523369" w:rsidRDefault="00970793" w:rsidP="008B7AE0">
            <w:pPr>
              <w:rPr>
                <w:rFonts w:cs="Garamond"/>
                <w:szCs w:val="25"/>
              </w:rPr>
            </w:pPr>
            <w:r>
              <w:rPr>
                <w:rFonts w:cs="Garamond"/>
                <w:szCs w:val="25"/>
              </w:rPr>
              <w:t>Nämnds</w:t>
            </w:r>
            <w:r w:rsidR="002B5CD1">
              <w:rPr>
                <w:rFonts w:cs="Garamond"/>
                <w:szCs w:val="25"/>
              </w:rPr>
              <w:t>-</w:t>
            </w:r>
            <w:r>
              <w:rPr>
                <w:rFonts w:cs="Garamond"/>
                <w:szCs w:val="25"/>
              </w:rPr>
              <w:t>protokoll</w:t>
            </w:r>
          </w:p>
        </w:tc>
      </w:tr>
      <w:tr w:rsidR="003E3FCC" w:rsidRPr="00523369" w:rsidTr="00C40D83">
        <w:tblPrEx>
          <w:tblCellMar>
            <w:top w:w="0" w:type="dxa"/>
            <w:bottom w:w="0" w:type="dxa"/>
          </w:tblCellMar>
        </w:tblPrEx>
        <w:tc>
          <w:tcPr>
            <w:tcW w:w="710" w:type="dxa"/>
          </w:tcPr>
          <w:p w:rsidR="003E3FCC" w:rsidRPr="007D792C" w:rsidRDefault="003E3FCC" w:rsidP="007D792C">
            <w:pPr>
              <w:pStyle w:val="Tabellrubrik"/>
            </w:pPr>
            <w:r w:rsidRPr="007D792C">
              <w:t>1.</w:t>
            </w:r>
            <w:r w:rsidR="00A064D5">
              <w:t>10</w:t>
            </w:r>
          </w:p>
        </w:tc>
        <w:tc>
          <w:tcPr>
            <w:tcW w:w="2693" w:type="dxa"/>
          </w:tcPr>
          <w:p w:rsidR="003E3FCC" w:rsidRPr="00F847FE" w:rsidRDefault="003E3FCC" w:rsidP="008B7AE0">
            <w:pPr>
              <w:rPr>
                <w:rFonts w:cs="Garamond"/>
                <w:szCs w:val="25"/>
              </w:rPr>
            </w:pPr>
            <w:r w:rsidRPr="00996DCD">
              <w:rPr>
                <w:rFonts w:cs="Garamond"/>
                <w:szCs w:val="25"/>
              </w:rPr>
              <w:t>Inte dokumentera uppgifter som kan röja den enskildes identitet vid genomförande av en insats enligt 11 kap. 5 § SoL</w:t>
            </w:r>
          </w:p>
        </w:tc>
        <w:tc>
          <w:tcPr>
            <w:tcW w:w="1843" w:type="dxa"/>
          </w:tcPr>
          <w:p w:rsidR="003E3FCC" w:rsidRPr="00E87749" w:rsidRDefault="003E3FCC" w:rsidP="008B7AE0">
            <w:pPr>
              <w:rPr>
                <w:rFonts w:eastAsia="Aptos" w:cstheme="minorHAnsi"/>
                <w:kern w:val="2"/>
                <w:sz w:val="22"/>
                <w:szCs w:val="22"/>
                <w14:ligatures w14:val="standardContextual"/>
              </w:rPr>
            </w:pPr>
            <w:r w:rsidRPr="00E87749">
              <w:rPr>
                <w:rFonts w:eastAsia="Aptos" w:cstheme="minorHAnsi"/>
                <w:kern w:val="2"/>
                <w:sz w:val="22"/>
                <w:szCs w:val="22"/>
                <w14:ligatures w14:val="standardContextual"/>
              </w:rPr>
              <w:t>14 kap. 5 § SoL</w:t>
            </w:r>
          </w:p>
        </w:tc>
        <w:tc>
          <w:tcPr>
            <w:tcW w:w="1276" w:type="dxa"/>
          </w:tcPr>
          <w:p w:rsidR="003E3FCC" w:rsidRDefault="003E3FCC" w:rsidP="008B7AE0">
            <w:pPr>
              <w:rPr>
                <w:rFonts w:cs="Garamond"/>
                <w:szCs w:val="25"/>
              </w:rPr>
            </w:pPr>
            <w:r>
              <w:rPr>
                <w:rFonts w:cs="Garamond"/>
                <w:szCs w:val="25"/>
              </w:rPr>
              <w:t>SN</w:t>
            </w:r>
          </w:p>
        </w:tc>
        <w:tc>
          <w:tcPr>
            <w:tcW w:w="2268" w:type="dxa"/>
          </w:tcPr>
          <w:p w:rsidR="003E3FCC" w:rsidRPr="00523369" w:rsidRDefault="00BA65A1" w:rsidP="008B7AE0">
            <w:pPr>
              <w:rPr>
                <w:rFonts w:cs="Garamond"/>
                <w:szCs w:val="25"/>
              </w:rPr>
            </w:pPr>
            <w:r>
              <w:rPr>
                <w:rFonts w:cs="Garamond"/>
                <w:szCs w:val="25"/>
              </w:rPr>
              <w:t>Nej</w:t>
            </w:r>
          </w:p>
        </w:tc>
        <w:tc>
          <w:tcPr>
            <w:tcW w:w="1701" w:type="dxa"/>
          </w:tcPr>
          <w:p w:rsidR="003E3FCC" w:rsidRPr="00523369" w:rsidRDefault="00970793" w:rsidP="008B7AE0">
            <w:pPr>
              <w:rPr>
                <w:rFonts w:cs="Garamond"/>
                <w:szCs w:val="25"/>
              </w:rPr>
            </w:pPr>
            <w:r>
              <w:rPr>
                <w:rFonts w:cs="Garamond"/>
                <w:szCs w:val="25"/>
              </w:rPr>
              <w:t>Nämnds</w:t>
            </w:r>
            <w:r w:rsidR="002B5CD1">
              <w:rPr>
                <w:rFonts w:cs="Garamond"/>
                <w:szCs w:val="25"/>
              </w:rPr>
              <w:t>-</w:t>
            </w:r>
            <w:r>
              <w:rPr>
                <w:rFonts w:cs="Garamond"/>
                <w:szCs w:val="25"/>
              </w:rPr>
              <w:t>protokoll</w:t>
            </w:r>
          </w:p>
        </w:tc>
      </w:tr>
      <w:tr w:rsidR="003E3FCC" w:rsidRPr="00523369" w:rsidTr="00C40D83">
        <w:tblPrEx>
          <w:tblCellMar>
            <w:top w:w="0" w:type="dxa"/>
            <w:bottom w:w="0" w:type="dxa"/>
          </w:tblCellMar>
        </w:tblPrEx>
        <w:tc>
          <w:tcPr>
            <w:tcW w:w="710" w:type="dxa"/>
          </w:tcPr>
          <w:p w:rsidR="003E3FCC" w:rsidRPr="007D792C" w:rsidRDefault="003E3FCC" w:rsidP="007D792C">
            <w:pPr>
              <w:pStyle w:val="Tabellrubrik"/>
            </w:pPr>
            <w:r w:rsidRPr="007D792C">
              <w:t>1.</w:t>
            </w:r>
            <w:r w:rsidR="00A064D5">
              <w:t>11</w:t>
            </w:r>
          </w:p>
        </w:tc>
        <w:tc>
          <w:tcPr>
            <w:tcW w:w="2693" w:type="dxa"/>
          </w:tcPr>
          <w:p w:rsidR="003E3FCC" w:rsidRPr="00996DCD" w:rsidRDefault="003E3FCC" w:rsidP="008B7AE0">
            <w:pPr>
              <w:rPr>
                <w:rFonts w:cs="Garamond"/>
                <w:szCs w:val="25"/>
              </w:rPr>
            </w:pPr>
            <w:r w:rsidRPr="00996DCD">
              <w:rPr>
                <w:rFonts w:cs="Garamond"/>
                <w:szCs w:val="25"/>
              </w:rPr>
              <w:t>Ingå överenskommelse med regionen om att samverka i fråga om vissa målgrupper</w:t>
            </w:r>
          </w:p>
        </w:tc>
        <w:tc>
          <w:tcPr>
            <w:tcW w:w="1843" w:type="dxa"/>
          </w:tcPr>
          <w:p w:rsidR="003E3FCC" w:rsidRPr="00E87749" w:rsidRDefault="003E3FCC" w:rsidP="008B7AE0">
            <w:pPr>
              <w:rPr>
                <w:rFonts w:eastAsia="Aptos" w:cstheme="minorHAnsi"/>
                <w:kern w:val="2"/>
                <w:sz w:val="22"/>
                <w:szCs w:val="22"/>
                <w14:ligatures w14:val="standardContextual"/>
              </w:rPr>
            </w:pPr>
            <w:r w:rsidRPr="00E87749">
              <w:rPr>
                <w:rFonts w:eastAsia="Aptos" w:cstheme="minorHAnsi"/>
                <w:kern w:val="2"/>
                <w:sz w:val="22"/>
                <w:szCs w:val="22"/>
                <w14:ligatures w14:val="standardContextual"/>
              </w:rPr>
              <w:t>7 kap. 2 § SoL</w:t>
            </w:r>
          </w:p>
        </w:tc>
        <w:tc>
          <w:tcPr>
            <w:tcW w:w="1276" w:type="dxa"/>
          </w:tcPr>
          <w:p w:rsidR="003E3FCC" w:rsidRDefault="003E3FCC" w:rsidP="008B7AE0">
            <w:pPr>
              <w:rPr>
                <w:rFonts w:cs="Garamond"/>
                <w:szCs w:val="25"/>
              </w:rPr>
            </w:pPr>
            <w:r>
              <w:rPr>
                <w:rFonts w:cs="Garamond"/>
                <w:szCs w:val="25"/>
              </w:rPr>
              <w:t>FVC</w:t>
            </w:r>
          </w:p>
        </w:tc>
        <w:tc>
          <w:tcPr>
            <w:tcW w:w="2268" w:type="dxa"/>
          </w:tcPr>
          <w:p w:rsidR="003E3FCC" w:rsidRPr="00523369" w:rsidRDefault="00E36E59" w:rsidP="008B7AE0">
            <w:pPr>
              <w:rPr>
                <w:rFonts w:cs="Garamond"/>
                <w:szCs w:val="25"/>
              </w:rPr>
            </w:pPr>
            <w:r>
              <w:rPr>
                <w:rFonts w:cs="Garamond"/>
                <w:szCs w:val="25"/>
              </w:rPr>
              <w:t>VC</w:t>
            </w:r>
          </w:p>
        </w:tc>
        <w:tc>
          <w:tcPr>
            <w:tcW w:w="1701" w:type="dxa"/>
          </w:tcPr>
          <w:p w:rsidR="003E3FCC" w:rsidRDefault="00EB7ADB" w:rsidP="008B7AE0">
            <w:pPr>
              <w:rPr>
                <w:rFonts w:cs="Garamond"/>
                <w:szCs w:val="25"/>
              </w:rPr>
            </w:pPr>
            <w:r>
              <w:rPr>
                <w:rFonts w:cs="Garamond"/>
                <w:szCs w:val="25"/>
              </w:rPr>
              <w:t xml:space="preserve">Löpande i ärendet </w:t>
            </w:r>
          </w:p>
        </w:tc>
      </w:tr>
      <w:tr w:rsidR="003E3FCC" w:rsidRPr="00523369" w:rsidTr="00C40D83">
        <w:tblPrEx>
          <w:tblCellMar>
            <w:top w:w="0" w:type="dxa"/>
            <w:bottom w:w="0" w:type="dxa"/>
          </w:tblCellMar>
        </w:tblPrEx>
        <w:tc>
          <w:tcPr>
            <w:tcW w:w="710" w:type="dxa"/>
          </w:tcPr>
          <w:p w:rsidR="003E3FCC" w:rsidRPr="007D792C" w:rsidRDefault="003E3FCC" w:rsidP="007D792C">
            <w:pPr>
              <w:pStyle w:val="Tabellrubrik"/>
            </w:pPr>
            <w:r w:rsidRPr="007D792C">
              <w:t>1.1</w:t>
            </w:r>
            <w:r w:rsidR="00A064D5">
              <w:t>2</w:t>
            </w:r>
          </w:p>
        </w:tc>
        <w:tc>
          <w:tcPr>
            <w:tcW w:w="2693" w:type="dxa"/>
          </w:tcPr>
          <w:p w:rsidR="003E3FCC" w:rsidRPr="00996DCD" w:rsidRDefault="003E3FCC" w:rsidP="008B7AE0">
            <w:pPr>
              <w:rPr>
                <w:rFonts w:cs="Garamond"/>
                <w:szCs w:val="25"/>
              </w:rPr>
            </w:pPr>
            <w:r w:rsidRPr="00996DCD">
              <w:rPr>
                <w:rFonts w:cs="Garamond"/>
                <w:szCs w:val="25"/>
              </w:rPr>
              <w:t>Ingå överenskommelse med regionen, Försäkringskassan eller Arbetsförmedlingen om att samverka</w:t>
            </w:r>
          </w:p>
        </w:tc>
        <w:tc>
          <w:tcPr>
            <w:tcW w:w="1843" w:type="dxa"/>
          </w:tcPr>
          <w:p w:rsidR="003E3FCC" w:rsidRPr="00E87749" w:rsidRDefault="003E3FCC" w:rsidP="008B7AE0">
            <w:pPr>
              <w:rPr>
                <w:rFonts w:eastAsia="Aptos" w:cstheme="minorHAnsi"/>
                <w:kern w:val="2"/>
                <w:sz w:val="22"/>
                <w:szCs w:val="22"/>
                <w14:ligatures w14:val="standardContextual"/>
              </w:rPr>
            </w:pPr>
            <w:r w:rsidRPr="00E87749">
              <w:rPr>
                <w:rFonts w:eastAsia="Aptos" w:cstheme="minorHAnsi"/>
                <w:kern w:val="2"/>
                <w:sz w:val="22"/>
                <w:szCs w:val="22"/>
                <w14:ligatures w14:val="standardContextual"/>
              </w:rPr>
              <w:t>7 kap. 3 § SoL</w:t>
            </w:r>
          </w:p>
        </w:tc>
        <w:tc>
          <w:tcPr>
            <w:tcW w:w="1276" w:type="dxa"/>
          </w:tcPr>
          <w:p w:rsidR="003E3FCC" w:rsidRDefault="003E3FCC" w:rsidP="008B7AE0">
            <w:pPr>
              <w:rPr>
                <w:rFonts w:cs="Garamond"/>
                <w:szCs w:val="25"/>
              </w:rPr>
            </w:pPr>
            <w:r>
              <w:rPr>
                <w:rFonts w:cs="Garamond"/>
                <w:szCs w:val="25"/>
              </w:rPr>
              <w:t>FVC</w:t>
            </w:r>
          </w:p>
        </w:tc>
        <w:tc>
          <w:tcPr>
            <w:tcW w:w="2268" w:type="dxa"/>
          </w:tcPr>
          <w:p w:rsidR="003E3FCC" w:rsidRPr="00523369" w:rsidRDefault="00E36E59" w:rsidP="008B7AE0">
            <w:pPr>
              <w:rPr>
                <w:rFonts w:cs="Garamond"/>
                <w:szCs w:val="25"/>
              </w:rPr>
            </w:pPr>
            <w:r>
              <w:rPr>
                <w:rFonts w:cs="Garamond"/>
                <w:szCs w:val="25"/>
              </w:rPr>
              <w:t>VC</w:t>
            </w:r>
          </w:p>
        </w:tc>
        <w:tc>
          <w:tcPr>
            <w:tcW w:w="1701" w:type="dxa"/>
          </w:tcPr>
          <w:p w:rsidR="003E3FCC" w:rsidRDefault="00EB7ADB" w:rsidP="008B7AE0">
            <w:pPr>
              <w:rPr>
                <w:rFonts w:cs="Garamond"/>
                <w:szCs w:val="25"/>
              </w:rPr>
            </w:pPr>
            <w:r>
              <w:rPr>
                <w:rFonts w:cs="Garamond"/>
                <w:szCs w:val="25"/>
              </w:rPr>
              <w:t>Löpande i ärendet</w:t>
            </w:r>
          </w:p>
        </w:tc>
      </w:tr>
      <w:tr w:rsidR="003E3FCC" w:rsidRPr="00523369" w:rsidTr="00C40D83">
        <w:tblPrEx>
          <w:tblCellMar>
            <w:top w:w="0" w:type="dxa"/>
            <w:bottom w:w="0" w:type="dxa"/>
          </w:tblCellMar>
        </w:tblPrEx>
        <w:tc>
          <w:tcPr>
            <w:tcW w:w="710" w:type="dxa"/>
          </w:tcPr>
          <w:p w:rsidR="003E3FCC" w:rsidRPr="007D792C" w:rsidRDefault="007D792C" w:rsidP="007D792C">
            <w:pPr>
              <w:pStyle w:val="Tabellrubrik"/>
            </w:pPr>
            <w:r w:rsidRPr="007D792C">
              <w:t>1.1</w:t>
            </w:r>
            <w:r w:rsidR="00A064D5">
              <w:t>3</w:t>
            </w:r>
          </w:p>
        </w:tc>
        <w:tc>
          <w:tcPr>
            <w:tcW w:w="2693" w:type="dxa"/>
          </w:tcPr>
          <w:p w:rsidR="003E3FCC" w:rsidRDefault="003E3FCC" w:rsidP="008B7AE0">
            <w:pPr>
              <w:rPr>
                <w:rFonts w:cs="Garamond"/>
                <w:szCs w:val="25"/>
              </w:rPr>
            </w:pPr>
            <w:r>
              <w:t>Utse arkivredogörare för socialnämndens arkiv</w:t>
            </w:r>
          </w:p>
        </w:tc>
        <w:tc>
          <w:tcPr>
            <w:tcW w:w="1843" w:type="dxa"/>
          </w:tcPr>
          <w:p w:rsidR="003E3FCC" w:rsidRPr="00E87749" w:rsidRDefault="003E3FCC" w:rsidP="008B7AE0">
            <w:pPr>
              <w:rPr>
                <w:rFonts w:eastAsia="Aptos" w:cstheme="minorHAnsi"/>
                <w:kern w:val="2"/>
                <w:sz w:val="22"/>
                <w:szCs w:val="22"/>
                <w14:ligatures w14:val="standardContextual"/>
              </w:rPr>
            </w:pPr>
          </w:p>
        </w:tc>
        <w:tc>
          <w:tcPr>
            <w:tcW w:w="1276" w:type="dxa"/>
          </w:tcPr>
          <w:p w:rsidR="003E3FCC" w:rsidRDefault="003E3FCC" w:rsidP="008B7AE0">
            <w:pPr>
              <w:rPr>
                <w:rFonts w:cs="Garamond"/>
                <w:szCs w:val="25"/>
              </w:rPr>
            </w:pPr>
            <w:r>
              <w:rPr>
                <w:rFonts w:cs="Garamond"/>
                <w:szCs w:val="25"/>
              </w:rPr>
              <w:t>FVC</w:t>
            </w:r>
          </w:p>
        </w:tc>
        <w:tc>
          <w:tcPr>
            <w:tcW w:w="2268" w:type="dxa"/>
          </w:tcPr>
          <w:p w:rsidR="003E3FCC" w:rsidRDefault="00E36E59" w:rsidP="008B7AE0">
            <w:pPr>
              <w:rPr>
                <w:rFonts w:cs="Garamond"/>
                <w:szCs w:val="25"/>
              </w:rPr>
            </w:pPr>
            <w:r>
              <w:rPr>
                <w:rFonts w:cs="Garamond"/>
                <w:szCs w:val="25"/>
              </w:rPr>
              <w:t>Arkivarie</w:t>
            </w:r>
          </w:p>
        </w:tc>
        <w:tc>
          <w:tcPr>
            <w:tcW w:w="1701" w:type="dxa"/>
          </w:tcPr>
          <w:p w:rsidR="003E3FCC" w:rsidRDefault="00287C2B" w:rsidP="008B7AE0">
            <w:pPr>
              <w:rPr>
                <w:rFonts w:cs="Garamond"/>
                <w:szCs w:val="25"/>
              </w:rPr>
            </w:pPr>
            <w:r>
              <w:rPr>
                <w:rFonts w:cs="Garamond"/>
                <w:szCs w:val="25"/>
              </w:rPr>
              <w:t>Löpande i ärendet</w:t>
            </w:r>
          </w:p>
        </w:tc>
      </w:tr>
      <w:tr w:rsidR="003E3FCC" w:rsidRPr="00523369" w:rsidTr="00C40D83">
        <w:tblPrEx>
          <w:tblCellMar>
            <w:top w:w="0" w:type="dxa"/>
            <w:bottom w:w="0" w:type="dxa"/>
          </w:tblCellMar>
        </w:tblPrEx>
        <w:tc>
          <w:tcPr>
            <w:tcW w:w="710" w:type="dxa"/>
          </w:tcPr>
          <w:p w:rsidR="003E3FCC" w:rsidRPr="007D792C" w:rsidRDefault="007D792C" w:rsidP="007D792C">
            <w:pPr>
              <w:pStyle w:val="Tabellrubrik"/>
            </w:pPr>
            <w:r w:rsidRPr="007D792C">
              <w:t>1.1</w:t>
            </w:r>
            <w:r w:rsidR="00A064D5">
              <w:t>4</w:t>
            </w:r>
          </w:p>
        </w:tc>
        <w:tc>
          <w:tcPr>
            <w:tcW w:w="2693" w:type="dxa"/>
          </w:tcPr>
          <w:p w:rsidR="003E3FCC" w:rsidRDefault="003E3FCC" w:rsidP="008B7AE0">
            <w:pPr>
              <w:rPr>
                <w:rFonts w:cs="Garamond"/>
                <w:szCs w:val="25"/>
              </w:rPr>
            </w:pPr>
            <w:r>
              <w:t>Besluta om mindre revideringar i</w:t>
            </w:r>
            <w:r w:rsidR="00970793">
              <w:t xml:space="preserve"> informations</w:t>
            </w:r>
            <w:r>
              <w:t>hanteringsplaner</w:t>
            </w:r>
          </w:p>
        </w:tc>
        <w:tc>
          <w:tcPr>
            <w:tcW w:w="1843" w:type="dxa"/>
          </w:tcPr>
          <w:p w:rsidR="003E3FCC" w:rsidRPr="00E87749" w:rsidRDefault="003E3FCC" w:rsidP="008B7AE0">
            <w:pPr>
              <w:rPr>
                <w:rFonts w:eastAsia="Aptos" w:cstheme="minorHAnsi"/>
                <w:kern w:val="2"/>
                <w:sz w:val="22"/>
                <w:szCs w:val="22"/>
                <w14:ligatures w14:val="standardContextual"/>
              </w:rPr>
            </w:pPr>
          </w:p>
        </w:tc>
        <w:tc>
          <w:tcPr>
            <w:tcW w:w="1276" w:type="dxa"/>
          </w:tcPr>
          <w:p w:rsidR="003E3FCC" w:rsidRDefault="003E3FCC" w:rsidP="008B7AE0">
            <w:pPr>
              <w:rPr>
                <w:rFonts w:cs="Garamond"/>
                <w:szCs w:val="25"/>
              </w:rPr>
            </w:pPr>
            <w:r>
              <w:rPr>
                <w:rFonts w:cs="Garamond"/>
                <w:szCs w:val="25"/>
              </w:rPr>
              <w:t>FVC</w:t>
            </w:r>
          </w:p>
        </w:tc>
        <w:tc>
          <w:tcPr>
            <w:tcW w:w="2268" w:type="dxa"/>
          </w:tcPr>
          <w:p w:rsidR="003E3FCC" w:rsidRDefault="00E36E59" w:rsidP="008B7AE0">
            <w:pPr>
              <w:rPr>
                <w:rFonts w:cs="Garamond"/>
                <w:szCs w:val="25"/>
              </w:rPr>
            </w:pPr>
            <w:r>
              <w:rPr>
                <w:rFonts w:cs="Garamond"/>
                <w:szCs w:val="25"/>
              </w:rPr>
              <w:t xml:space="preserve">Arkivarie </w:t>
            </w:r>
          </w:p>
        </w:tc>
        <w:tc>
          <w:tcPr>
            <w:tcW w:w="1701" w:type="dxa"/>
          </w:tcPr>
          <w:p w:rsidR="003E3FCC" w:rsidRDefault="00EB7ADB" w:rsidP="008B7AE0">
            <w:pPr>
              <w:rPr>
                <w:rFonts w:cs="Garamond"/>
                <w:szCs w:val="25"/>
              </w:rPr>
            </w:pPr>
            <w:r>
              <w:rPr>
                <w:rFonts w:cs="Garamond"/>
                <w:szCs w:val="25"/>
              </w:rPr>
              <w:t>Löpande i ärendet</w:t>
            </w:r>
          </w:p>
        </w:tc>
      </w:tr>
      <w:tr w:rsidR="003E3FCC" w:rsidRPr="00523369" w:rsidTr="00C40D83">
        <w:tblPrEx>
          <w:tblCellMar>
            <w:top w:w="0" w:type="dxa"/>
            <w:bottom w:w="0" w:type="dxa"/>
          </w:tblCellMar>
        </w:tblPrEx>
        <w:tc>
          <w:tcPr>
            <w:tcW w:w="710" w:type="dxa"/>
          </w:tcPr>
          <w:p w:rsidR="003E3FCC" w:rsidRPr="007D792C" w:rsidRDefault="007D792C" w:rsidP="007D792C">
            <w:pPr>
              <w:pStyle w:val="Tabellrubrik"/>
            </w:pPr>
            <w:bookmarkStart w:id="26" w:name="_Hlk198299880"/>
            <w:r w:rsidRPr="007D792C">
              <w:t>1.1</w:t>
            </w:r>
            <w:r w:rsidR="00A064D5">
              <w:t>5</w:t>
            </w:r>
          </w:p>
        </w:tc>
        <w:tc>
          <w:tcPr>
            <w:tcW w:w="2693" w:type="dxa"/>
          </w:tcPr>
          <w:p w:rsidR="003E3FCC" w:rsidRDefault="003E3FCC" w:rsidP="008B7AE0">
            <w:pPr>
              <w:rPr>
                <w:rFonts w:cs="Garamond"/>
                <w:szCs w:val="25"/>
              </w:rPr>
            </w:pPr>
            <w:r>
              <w:t>Anta styrdokument på förvaltningsnivå som endast berör socialförvaltningen</w:t>
            </w:r>
          </w:p>
        </w:tc>
        <w:tc>
          <w:tcPr>
            <w:tcW w:w="1843" w:type="dxa"/>
          </w:tcPr>
          <w:p w:rsidR="003E3FCC" w:rsidRPr="00E87749" w:rsidRDefault="003E3FCC" w:rsidP="008B7AE0">
            <w:pPr>
              <w:rPr>
                <w:rFonts w:eastAsia="Aptos" w:cstheme="minorHAnsi"/>
                <w:kern w:val="2"/>
                <w:sz w:val="22"/>
                <w:szCs w:val="22"/>
                <w14:ligatures w14:val="standardContextual"/>
              </w:rPr>
            </w:pPr>
          </w:p>
        </w:tc>
        <w:tc>
          <w:tcPr>
            <w:tcW w:w="1276" w:type="dxa"/>
          </w:tcPr>
          <w:p w:rsidR="003E3FCC" w:rsidRPr="008A3A63" w:rsidRDefault="003E3FCC" w:rsidP="008B7AE0">
            <w:pPr>
              <w:rPr>
                <w:rFonts w:cs="Garamond"/>
                <w:szCs w:val="25"/>
              </w:rPr>
            </w:pPr>
            <w:r w:rsidRPr="008A3A63">
              <w:rPr>
                <w:rFonts w:cs="Garamond"/>
                <w:szCs w:val="25"/>
              </w:rPr>
              <w:t>FVC</w:t>
            </w:r>
          </w:p>
        </w:tc>
        <w:tc>
          <w:tcPr>
            <w:tcW w:w="2268" w:type="dxa"/>
          </w:tcPr>
          <w:p w:rsidR="003E3FCC" w:rsidRPr="008A3A63" w:rsidRDefault="003E3FCC" w:rsidP="008B7AE0">
            <w:pPr>
              <w:rPr>
                <w:rFonts w:cs="Garamond"/>
                <w:szCs w:val="25"/>
              </w:rPr>
            </w:pPr>
          </w:p>
        </w:tc>
        <w:tc>
          <w:tcPr>
            <w:tcW w:w="1701" w:type="dxa"/>
          </w:tcPr>
          <w:p w:rsidR="003E3FCC" w:rsidRDefault="003E3FCC" w:rsidP="008B7AE0">
            <w:pPr>
              <w:rPr>
                <w:rFonts w:cs="Garamond"/>
                <w:szCs w:val="25"/>
              </w:rPr>
            </w:pPr>
            <w:r>
              <w:rPr>
                <w:rFonts w:cs="Garamond"/>
                <w:szCs w:val="25"/>
              </w:rPr>
              <w:t>Delegations</w:t>
            </w:r>
            <w:r w:rsidR="002B5CD1">
              <w:rPr>
                <w:rFonts w:cs="Garamond"/>
                <w:szCs w:val="25"/>
              </w:rPr>
              <w:t>-</w:t>
            </w:r>
            <w:r>
              <w:rPr>
                <w:rFonts w:cs="Garamond"/>
                <w:szCs w:val="25"/>
              </w:rPr>
              <w:t>protokoll</w:t>
            </w:r>
          </w:p>
        </w:tc>
      </w:tr>
      <w:bookmarkEnd w:id="26"/>
      <w:tr w:rsidR="003E3FCC" w:rsidRPr="00523369" w:rsidTr="00C40D83">
        <w:tblPrEx>
          <w:tblCellMar>
            <w:top w:w="0" w:type="dxa"/>
            <w:bottom w:w="0" w:type="dxa"/>
          </w:tblCellMar>
        </w:tblPrEx>
        <w:tc>
          <w:tcPr>
            <w:tcW w:w="710" w:type="dxa"/>
          </w:tcPr>
          <w:p w:rsidR="003E3FCC" w:rsidRPr="007D792C" w:rsidRDefault="007D792C" w:rsidP="007D792C">
            <w:pPr>
              <w:pStyle w:val="Tabellrubrik"/>
            </w:pPr>
            <w:r w:rsidRPr="007D792C">
              <w:t>1.1</w:t>
            </w:r>
            <w:r w:rsidR="00A064D5">
              <w:t>6</w:t>
            </w:r>
          </w:p>
        </w:tc>
        <w:tc>
          <w:tcPr>
            <w:tcW w:w="2693" w:type="dxa"/>
          </w:tcPr>
          <w:p w:rsidR="003E3FCC" w:rsidRDefault="00EB7ADB" w:rsidP="008B7AE0">
            <w:pPr>
              <w:rPr>
                <w:rFonts w:cs="Garamond"/>
                <w:szCs w:val="25"/>
              </w:rPr>
            </w:pPr>
            <w:r>
              <w:t>Inleda och a</w:t>
            </w:r>
            <w:r w:rsidR="003E3FCC">
              <w:t>vsluta utredning enligt lex Sarah</w:t>
            </w:r>
          </w:p>
        </w:tc>
        <w:tc>
          <w:tcPr>
            <w:tcW w:w="1843" w:type="dxa"/>
          </w:tcPr>
          <w:p w:rsidR="003E3FCC" w:rsidRPr="00E87749" w:rsidRDefault="003E3FCC" w:rsidP="008B7AE0">
            <w:pPr>
              <w:rPr>
                <w:rFonts w:eastAsia="Aptos" w:cstheme="minorHAnsi"/>
                <w:kern w:val="2"/>
                <w:sz w:val="22"/>
                <w:szCs w:val="22"/>
                <w14:ligatures w14:val="standardContextual"/>
              </w:rPr>
            </w:pPr>
          </w:p>
        </w:tc>
        <w:tc>
          <w:tcPr>
            <w:tcW w:w="1276" w:type="dxa"/>
          </w:tcPr>
          <w:p w:rsidR="003E3FCC" w:rsidRDefault="003E3FCC" w:rsidP="008B7AE0">
            <w:pPr>
              <w:rPr>
                <w:rFonts w:cs="Garamond"/>
                <w:szCs w:val="25"/>
              </w:rPr>
            </w:pPr>
            <w:r>
              <w:rPr>
                <w:rFonts w:cs="Garamond"/>
                <w:szCs w:val="25"/>
              </w:rPr>
              <w:t>FVC</w:t>
            </w:r>
          </w:p>
        </w:tc>
        <w:tc>
          <w:tcPr>
            <w:tcW w:w="2268" w:type="dxa"/>
          </w:tcPr>
          <w:p w:rsidR="003E3FCC" w:rsidRDefault="00577004" w:rsidP="008B7AE0">
            <w:pPr>
              <w:rPr>
                <w:rFonts w:cs="Garamond"/>
                <w:szCs w:val="25"/>
              </w:rPr>
            </w:pPr>
            <w:r>
              <w:rPr>
                <w:rFonts w:cs="Garamond"/>
                <w:szCs w:val="25"/>
              </w:rPr>
              <w:t>BFVC</w:t>
            </w:r>
          </w:p>
        </w:tc>
        <w:tc>
          <w:tcPr>
            <w:tcW w:w="1701" w:type="dxa"/>
          </w:tcPr>
          <w:p w:rsidR="003E3FCC" w:rsidRDefault="00D9073B" w:rsidP="00D9073B">
            <w:pPr>
              <w:rPr>
                <w:rFonts w:cs="Garamond"/>
                <w:szCs w:val="25"/>
              </w:rPr>
            </w:pPr>
            <w:r w:rsidRPr="000543C6">
              <w:rPr>
                <w:rFonts w:cs="Garamond"/>
                <w:color w:val="000000" w:themeColor="text1"/>
                <w:szCs w:val="25"/>
              </w:rPr>
              <w:t>DVL</w:t>
            </w:r>
          </w:p>
        </w:tc>
      </w:tr>
      <w:tr w:rsidR="003E3FCC" w:rsidRPr="00523369" w:rsidTr="00C40D83">
        <w:tblPrEx>
          <w:tblCellMar>
            <w:top w:w="0" w:type="dxa"/>
            <w:bottom w:w="0" w:type="dxa"/>
          </w:tblCellMar>
        </w:tblPrEx>
        <w:tc>
          <w:tcPr>
            <w:tcW w:w="710" w:type="dxa"/>
          </w:tcPr>
          <w:p w:rsidR="003E3FCC" w:rsidRPr="001961DA" w:rsidRDefault="001961DA" w:rsidP="001961DA">
            <w:pPr>
              <w:pStyle w:val="Tabellrubrik"/>
            </w:pPr>
            <w:r w:rsidRPr="001961DA">
              <w:t>1.1</w:t>
            </w:r>
            <w:r w:rsidR="00A064D5">
              <w:t>7</w:t>
            </w:r>
          </w:p>
        </w:tc>
        <w:tc>
          <w:tcPr>
            <w:tcW w:w="2693" w:type="dxa"/>
          </w:tcPr>
          <w:p w:rsidR="00577004" w:rsidRDefault="003E3FCC" w:rsidP="008B7AE0">
            <w:r>
              <w:t xml:space="preserve">Till IVO </w:t>
            </w:r>
          </w:p>
          <w:p w:rsidR="00577004" w:rsidRDefault="009D3D29" w:rsidP="00150390">
            <w:pPr>
              <w:pStyle w:val="Liststycke"/>
              <w:numPr>
                <w:ilvl w:val="0"/>
                <w:numId w:val="251"/>
              </w:numPr>
            </w:pPr>
            <w:r>
              <w:t>A</w:t>
            </w:r>
            <w:r w:rsidR="003E3FCC">
              <w:t xml:space="preserve">nmäla händelser som har medfört eller hade kunnat medföra en allvarlig </w:t>
            </w:r>
            <w:proofErr w:type="spellStart"/>
            <w:r w:rsidR="003E3FCC">
              <w:t>vårdskada</w:t>
            </w:r>
            <w:proofErr w:type="spellEnd"/>
            <w:r w:rsidR="003E3FCC">
              <w:t xml:space="preserve"> (lex Maria) </w:t>
            </w:r>
          </w:p>
          <w:p w:rsidR="003E3FCC" w:rsidRDefault="009D3D29" w:rsidP="00150390">
            <w:pPr>
              <w:pStyle w:val="Liststycke"/>
              <w:numPr>
                <w:ilvl w:val="0"/>
                <w:numId w:val="251"/>
              </w:numPr>
            </w:pPr>
            <w:r>
              <w:lastRenderedPageBreak/>
              <w:t>A</w:t>
            </w:r>
            <w:r w:rsidR="003E3FCC">
              <w:t>nmäla allvarligt missförhållande (lex Sarah)</w:t>
            </w:r>
          </w:p>
        </w:tc>
        <w:tc>
          <w:tcPr>
            <w:tcW w:w="1843" w:type="dxa"/>
          </w:tcPr>
          <w:p w:rsidR="002D5FA6" w:rsidRDefault="003E3FCC" w:rsidP="008B7AE0">
            <w:r>
              <w:lastRenderedPageBreak/>
              <w:t xml:space="preserve">3 kap. 5 § PSL </w:t>
            </w:r>
          </w:p>
          <w:p w:rsidR="002D5FA6" w:rsidRPr="002D5FA6" w:rsidRDefault="002D5FA6" w:rsidP="008B7AE0">
            <w:r w:rsidRPr="002D5FA6">
              <w:t>27</w:t>
            </w:r>
            <w:r w:rsidR="003E3FCC" w:rsidRPr="002D5FA6">
              <w:t xml:space="preserve"> kap. </w:t>
            </w:r>
            <w:r w:rsidRPr="002D5FA6">
              <w:t>6</w:t>
            </w:r>
            <w:r w:rsidR="003E3FCC" w:rsidRPr="002D5FA6">
              <w:t xml:space="preserve"> § SoL </w:t>
            </w:r>
          </w:p>
          <w:p w:rsidR="003E3FCC" w:rsidRDefault="003E3FCC" w:rsidP="008B7AE0">
            <w:r w:rsidRPr="002D5FA6">
              <w:t>24 § f LSS</w:t>
            </w:r>
          </w:p>
        </w:tc>
        <w:tc>
          <w:tcPr>
            <w:tcW w:w="1276" w:type="dxa"/>
          </w:tcPr>
          <w:p w:rsidR="003E3FCC" w:rsidRDefault="003E3FCC" w:rsidP="00150390">
            <w:pPr>
              <w:pStyle w:val="Liststycke"/>
              <w:numPr>
                <w:ilvl w:val="0"/>
                <w:numId w:val="252"/>
              </w:numPr>
              <w:ind w:left="314"/>
              <w:rPr>
                <w:rFonts w:cs="Garamond"/>
                <w:szCs w:val="25"/>
              </w:rPr>
            </w:pPr>
            <w:r w:rsidRPr="00577004">
              <w:rPr>
                <w:rFonts w:cs="Garamond"/>
                <w:szCs w:val="25"/>
              </w:rPr>
              <w:t>FVC</w:t>
            </w:r>
          </w:p>
          <w:p w:rsidR="00577004" w:rsidRPr="00577004" w:rsidRDefault="00577004" w:rsidP="00150390">
            <w:pPr>
              <w:pStyle w:val="Liststycke"/>
              <w:numPr>
                <w:ilvl w:val="0"/>
                <w:numId w:val="252"/>
              </w:numPr>
              <w:ind w:left="314"/>
              <w:rPr>
                <w:rFonts w:cs="Garamond"/>
                <w:szCs w:val="25"/>
              </w:rPr>
            </w:pPr>
            <w:r>
              <w:rPr>
                <w:rFonts w:cs="Garamond"/>
                <w:szCs w:val="25"/>
              </w:rPr>
              <w:t>FVC</w:t>
            </w:r>
          </w:p>
        </w:tc>
        <w:tc>
          <w:tcPr>
            <w:tcW w:w="2268" w:type="dxa"/>
          </w:tcPr>
          <w:p w:rsidR="003E3FCC" w:rsidRPr="009D3D29" w:rsidRDefault="00577004" w:rsidP="00150390">
            <w:pPr>
              <w:pStyle w:val="Liststycke"/>
              <w:numPr>
                <w:ilvl w:val="0"/>
                <w:numId w:val="250"/>
              </w:numPr>
              <w:ind w:left="324"/>
              <w:rPr>
                <w:rFonts w:cs="Garamond"/>
                <w:szCs w:val="25"/>
              </w:rPr>
            </w:pPr>
            <w:r w:rsidRPr="009D3D29">
              <w:rPr>
                <w:rFonts w:cs="Garamond"/>
                <w:szCs w:val="25"/>
              </w:rPr>
              <w:t>MAS/MAR</w:t>
            </w:r>
          </w:p>
          <w:p w:rsidR="00577004" w:rsidRPr="00577004" w:rsidRDefault="00577004" w:rsidP="00150390">
            <w:pPr>
              <w:pStyle w:val="Liststycke"/>
              <w:numPr>
                <w:ilvl w:val="0"/>
                <w:numId w:val="250"/>
              </w:numPr>
              <w:ind w:left="324"/>
              <w:rPr>
                <w:rFonts w:cs="Garamond"/>
                <w:szCs w:val="25"/>
              </w:rPr>
            </w:pPr>
            <w:r>
              <w:rPr>
                <w:rFonts w:cs="Garamond"/>
                <w:szCs w:val="25"/>
              </w:rPr>
              <w:t>BFVC</w:t>
            </w:r>
          </w:p>
        </w:tc>
        <w:tc>
          <w:tcPr>
            <w:tcW w:w="1701" w:type="dxa"/>
          </w:tcPr>
          <w:p w:rsidR="003E3FCC" w:rsidRDefault="003E3FCC" w:rsidP="008B7AE0">
            <w:pPr>
              <w:rPr>
                <w:rFonts w:cs="Garamond"/>
                <w:szCs w:val="25"/>
              </w:rPr>
            </w:pPr>
            <w:r>
              <w:rPr>
                <w:rFonts w:cs="Garamond"/>
                <w:szCs w:val="25"/>
              </w:rPr>
              <w:t>Delegations</w:t>
            </w:r>
            <w:r w:rsidR="002B5CD1">
              <w:rPr>
                <w:rFonts w:cs="Garamond"/>
                <w:szCs w:val="25"/>
              </w:rPr>
              <w:t>-</w:t>
            </w:r>
            <w:r>
              <w:rPr>
                <w:rFonts w:cs="Garamond"/>
                <w:szCs w:val="25"/>
              </w:rPr>
              <w:t>protokoll</w:t>
            </w:r>
          </w:p>
        </w:tc>
      </w:tr>
      <w:tr w:rsidR="00926606" w:rsidRPr="00523369" w:rsidTr="00C40D83">
        <w:tblPrEx>
          <w:tblCellMar>
            <w:top w:w="0" w:type="dxa"/>
            <w:bottom w:w="0" w:type="dxa"/>
          </w:tblCellMar>
        </w:tblPrEx>
        <w:tc>
          <w:tcPr>
            <w:tcW w:w="710" w:type="dxa"/>
          </w:tcPr>
          <w:p w:rsidR="00926606" w:rsidRPr="001961DA" w:rsidRDefault="00926606" w:rsidP="00926606">
            <w:pPr>
              <w:pStyle w:val="Tabellrubrik"/>
            </w:pPr>
            <w:r w:rsidRPr="007D792C">
              <w:t>1.1</w:t>
            </w:r>
            <w:r w:rsidR="00A064D5">
              <w:t>8</w:t>
            </w:r>
          </w:p>
        </w:tc>
        <w:tc>
          <w:tcPr>
            <w:tcW w:w="2693" w:type="dxa"/>
          </w:tcPr>
          <w:p w:rsidR="00926606" w:rsidRDefault="00926606" w:rsidP="00926606">
            <w:r>
              <w:t>Anmälan enligt lex Maja till kontrollmyndighet för djurskydd eller Polismyndigheten vid påträffande av djur som tydligt utsätts för vanvård eller misshandel, eller uppenbart uppvisar symtom på sjukdom eller är allvarligt skadad</w:t>
            </w:r>
          </w:p>
        </w:tc>
        <w:tc>
          <w:tcPr>
            <w:tcW w:w="1843" w:type="dxa"/>
          </w:tcPr>
          <w:p w:rsidR="00926606" w:rsidRDefault="00926606" w:rsidP="00926606">
            <w:r>
              <w:t>10 kap. 20 a § OSL (bryter sekretessen för 25 kap 1 § och 26 kap. 1 § OSL)</w:t>
            </w:r>
          </w:p>
        </w:tc>
        <w:tc>
          <w:tcPr>
            <w:tcW w:w="1276" w:type="dxa"/>
          </w:tcPr>
          <w:p w:rsidR="00926606" w:rsidRDefault="00926606" w:rsidP="00926606">
            <w:pPr>
              <w:rPr>
                <w:rFonts w:cs="Garamond"/>
                <w:szCs w:val="25"/>
              </w:rPr>
            </w:pPr>
            <w:r>
              <w:rPr>
                <w:rFonts w:cs="Garamond"/>
                <w:szCs w:val="25"/>
              </w:rPr>
              <w:t>FVC</w:t>
            </w:r>
          </w:p>
        </w:tc>
        <w:tc>
          <w:tcPr>
            <w:tcW w:w="2268" w:type="dxa"/>
          </w:tcPr>
          <w:p w:rsidR="00926606" w:rsidRDefault="00577004" w:rsidP="00926606">
            <w:pPr>
              <w:rPr>
                <w:rFonts w:cs="Garamond"/>
                <w:szCs w:val="25"/>
              </w:rPr>
            </w:pPr>
            <w:r>
              <w:rPr>
                <w:rFonts w:cs="Garamond"/>
                <w:szCs w:val="25"/>
              </w:rPr>
              <w:t>EC</w:t>
            </w:r>
          </w:p>
        </w:tc>
        <w:tc>
          <w:tcPr>
            <w:tcW w:w="1701" w:type="dxa"/>
          </w:tcPr>
          <w:p w:rsidR="00926606" w:rsidRDefault="00926606" w:rsidP="00926606">
            <w:pPr>
              <w:rPr>
                <w:rFonts w:cs="Garamond"/>
                <w:szCs w:val="25"/>
              </w:rPr>
            </w:pPr>
            <w:r>
              <w:rPr>
                <w:rFonts w:cs="Garamond"/>
                <w:szCs w:val="25"/>
              </w:rPr>
              <w:t>Delegations</w:t>
            </w:r>
            <w:r w:rsidR="002B5CD1">
              <w:rPr>
                <w:rFonts w:cs="Garamond"/>
                <w:szCs w:val="25"/>
              </w:rPr>
              <w:t>-</w:t>
            </w:r>
            <w:r>
              <w:rPr>
                <w:rFonts w:cs="Garamond"/>
                <w:szCs w:val="25"/>
              </w:rPr>
              <w:t>protokoll</w:t>
            </w:r>
          </w:p>
        </w:tc>
      </w:tr>
      <w:tr w:rsidR="003E3FCC" w:rsidRPr="00523369" w:rsidTr="00C40D83">
        <w:tblPrEx>
          <w:tblCellMar>
            <w:top w:w="0" w:type="dxa"/>
            <w:bottom w:w="0" w:type="dxa"/>
          </w:tblCellMar>
        </w:tblPrEx>
        <w:tc>
          <w:tcPr>
            <w:tcW w:w="710" w:type="dxa"/>
          </w:tcPr>
          <w:p w:rsidR="003E3FCC" w:rsidRPr="001961DA" w:rsidRDefault="001961DA" w:rsidP="001961DA">
            <w:pPr>
              <w:pStyle w:val="Tabellrubrik"/>
            </w:pPr>
            <w:r w:rsidRPr="001961DA">
              <w:t>1.1</w:t>
            </w:r>
            <w:r w:rsidR="00A064D5">
              <w:t>9</w:t>
            </w:r>
          </w:p>
        </w:tc>
        <w:tc>
          <w:tcPr>
            <w:tcW w:w="2693" w:type="dxa"/>
          </w:tcPr>
          <w:p w:rsidR="003E3FCC" w:rsidRDefault="003E3FCC" w:rsidP="008B7AE0">
            <w:r w:rsidRPr="00EB7ADB">
              <w:t xml:space="preserve">Upplysningar och yttrande till tillsynsmyndigheter </w:t>
            </w:r>
            <w:r w:rsidR="00577004">
              <w:t>(</w:t>
            </w:r>
            <w:r w:rsidR="00577004" w:rsidRPr="00577004">
              <w:rPr>
                <w:i/>
              </w:rPr>
              <w:t xml:space="preserve">exempelvis IVO, JO, Länsstyrelsen, Miljö- och hälsa, arbetsmiljöinspektionen </w:t>
            </w:r>
            <w:r w:rsidR="009D3D29" w:rsidRPr="00577004">
              <w:rPr>
                <w:i/>
              </w:rPr>
              <w:t>m.fl.</w:t>
            </w:r>
            <w:r w:rsidR="00577004">
              <w:t>)</w:t>
            </w:r>
          </w:p>
        </w:tc>
        <w:tc>
          <w:tcPr>
            <w:tcW w:w="1843" w:type="dxa"/>
          </w:tcPr>
          <w:p w:rsidR="00A94EC0" w:rsidRDefault="009A1A53" w:rsidP="008B7AE0">
            <w:r>
              <w:t>28</w:t>
            </w:r>
            <w:r w:rsidR="003E3FCC" w:rsidRPr="003E3FCC">
              <w:t xml:space="preserve"> kap. </w:t>
            </w:r>
            <w:r>
              <w:t>5</w:t>
            </w:r>
            <w:r w:rsidR="003E3FCC" w:rsidRPr="003E3FCC">
              <w:t xml:space="preserve"> § SoL</w:t>
            </w:r>
            <w:r w:rsidR="00A94EC0">
              <w:t xml:space="preserve">, </w:t>
            </w:r>
          </w:p>
          <w:p w:rsidR="00665EF7" w:rsidRPr="002D5FA6" w:rsidRDefault="00A94EC0" w:rsidP="008B7AE0">
            <w:r w:rsidRPr="00A94EC0">
              <w:t>7 kap. 3§ Arbetsmiljölag</w:t>
            </w:r>
            <w:r>
              <w:t xml:space="preserve">, </w:t>
            </w:r>
            <w:r w:rsidR="009D3D29">
              <w:t>m.fl.</w:t>
            </w:r>
          </w:p>
        </w:tc>
        <w:tc>
          <w:tcPr>
            <w:tcW w:w="1276" w:type="dxa"/>
          </w:tcPr>
          <w:p w:rsidR="003E3FCC" w:rsidRDefault="003E3FCC" w:rsidP="008B7AE0">
            <w:pPr>
              <w:rPr>
                <w:rFonts w:cs="Garamond"/>
                <w:szCs w:val="25"/>
              </w:rPr>
            </w:pPr>
            <w:r>
              <w:rPr>
                <w:rFonts w:cs="Garamond"/>
                <w:szCs w:val="25"/>
              </w:rPr>
              <w:t>FVC</w:t>
            </w:r>
          </w:p>
        </w:tc>
        <w:tc>
          <w:tcPr>
            <w:tcW w:w="2268" w:type="dxa"/>
          </w:tcPr>
          <w:p w:rsidR="003E3FCC" w:rsidRDefault="00577004" w:rsidP="008B7AE0">
            <w:pPr>
              <w:rPr>
                <w:rFonts w:cs="Garamond"/>
                <w:szCs w:val="25"/>
              </w:rPr>
            </w:pPr>
            <w:r>
              <w:rPr>
                <w:rFonts w:cs="Garamond"/>
                <w:szCs w:val="25"/>
              </w:rPr>
              <w:t>VC</w:t>
            </w:r>
          </w:p>
        </w:tc>
        <w:tc>
          <w:tcPr>
            <w:tcW w:w="1701" w:type="dxa"/>
          </w:tcPr>
          <w:p w:rsidR="003E3FCC" w:rsidRDefault="003E3FCC" w:rsidP="008B7AE0">
            <w:pPr>
              <w:rPr>
                <w:rFonts w:cs="Garamond"/>
                <w:szCs w:val="25"/>
              </w:rPr>
            </w:pPr>
            <w:r>
              <w:rPr>
                <w:rFonts w:cs="Garamond"/>
                <w:szCs w:val="25"/>
              </w:rPr>
              <w:t>Delegations</w:t>
            </w:r>
            <w:r w:rsidR="002B5CD1">
              <w:rPr>
                <w:rFonts w:cs="Garamond"/>
                <w:szCs w:val="25"/>
              </w:rPr>
              <w:t>-</w:t>
            </w:r>
            <w:r>
              <w:rPr>
                <w:rFonts w:cs="Garamond"/>
                <w:szCs w:val="25"/>
              </w:rPr>
              <w:t>protokoll</w:t>
            </w:r>
          </w:p>
        </w:tc>
      </w:tr>
      <w:tr w:rsidR="003E3FCC" w:rsidRPr="00523369" w:rsidTr="00C40D83">
        <w:tblPrEx>
          <w:tblCellMar>
            <w:top w:w="0" w:type="dxa"/>
            <w:bottom w:w="0" w:type="dxa"/>
          </w:tblCellMar>
        </w:tblPrEx>
        <w:tc>
          <w:tcPr>
            <w:tcW w:w="710" w:type="dxa"/>
          </w:tcPr>
          <w:p w:rsidR="003E3FCC" w:rsidRPr="001961DA" w:rsidRDefault="001961DA" w:rsidP="001961DA">
            <w:pPr>
              <w:pStyle w:val="Tabellrubrik"/>
            </w:pPr>
            <w:r w:rsidRPr="001961DA">
              <w:t>1.</w:t>
            </w:r>
            <w:r w:rsidR="00A064D5">
              <w:t>20</w:t>
            </w:r>
          </w:p>
        </w:tc>
        <w:tc>
          <w:tcPr>
            <w:tcW w:w="2693" w:type="dxa"/>
          </w:tcPr>
          <w:p w:rsidR="003E3FCC" w:rsidRDefault="003E3FCC" w:rsidP="008B7AE0">
            <w:r>
              <w:t>Beslut om polisanmälan angående misstanke om brott mot den egna verksamheten så som stöld, bedrägeri, hot och våld mot tjänsteman, dataintrång mm.</w:t>
            </w:r>
          </w:p>
        </w:tc>
        <w:tc>
          <w:tcPr>
            <w:tcW w:w="1843" w:type="dxa"/>
          </w:tcPr>
          <w:p w:rsidR="00665EF7" w:rsidRDefault="003E3FCC" w:rsidP="008B7AE0">
            <w:r w:rsidRPr="00EB7EEC">
              <w:t xml:space="preserve">10 kap. </w:t>
            </w:r>
            <w:r w:rsidR="001D73DA" w:rsidRPr="00EB7EEC">
              <w:t>23</w:t>
            </w:r>
            <w:r w:rsidR="001D73DA">
              <w:t>–24</w:t>
            </w:r>
            <w:r w:rsidRPr="00EB7EEC">
              <w:t xml:space="preserve"> §§ OSL</w:t>
            </w:r>
            <w:r w:rsidR="00665EF7">
              <w:t>, B</w:t>
            </w:r>
            <w:r w:rsidR="008A3A63" w:rsidRPr="00665EF7">
              <w:t>rottsbalken</w:t>
            </w:r>
            <w:r w:rsidR="00665EF7" w:rsidRPr="00665EF7">
              <w:t xml:space="preserve"> (1962:700)</w:t>
            </w:r>
            <w:r w:rsidR="00665EF7">
              <w:t>, Bidragsbrottslagen (2007:612)</w:t>
            </w:r>
          </w:p>
        </w:tc>
        <w:tc>
          <w:tcPr>
            <w:tcW w:w="1276" w:type="dxa"/>
          </w:tcPr>
          <w:p w:rsidR="003E3FCC" w:rsidRDefault="003E3FCC" w:rsidP="008B7AE0">
            <w:pPr>
              <w:rPr>
                <w:rFonts w:cs="Garamond"/>
                <w:szCs w:val="25"/>
              </w:rPr>
            </w:pPr>
            <w:r>
              <w:rPr>
                <w:rFonts w:cs="Garamond"/>
                <w:szCs w:val="25"/>
              </w:rPr>
              <w:t>FVC</w:t>
            </w:r>
          </w:p>
        </w:tc>
        <w:tc>
          <w:tcPr>
            <w:tcW w:w="2268" w:type="dxa"/>
          </w:tcPr>
          <w:p w:rsidR="009D3D29" w:rsidRDefault="00D52FF7" w:rsidP="00D52FF7">
            <w:pPr>
              <w:rPr>
                <w:rFonts w:cs="Garamond"/>
                <w:szCs w:val="25"/>
              </w:rPr>
            </w:pPr>
            <w:r w:rsidRPr="00D52FF7">
              <w:rPr>
                <w:rFonts w:cs="Garamond"/>
                <w:szCs w:val="25"/>
              </w:rPr>
              <w:t>BFVC</w:t>
            </w:r>
            <w:r w:rsidR="009D3D29">
              <w:rPr>
                <w:rFonts w:cs="Garamond"/>
                <w:szCs w:val="25"/>
              </w:rPr>
              <w:t xml:space="preserve">, </w:t>
            </w:r>
            <w:r w:rsidRPr="00D52FF7">
              <w:rPr>
                <w:rFonts w:cs="Garamond"/>
                <w:szCs w:val="25"/>
              </w:rPr>
              <w:t>VC</w:t>
            </w:r>
            <w:r w:rsidR="009D3D29">
              <w:rPr>
                <w:rFonts w:cs="Garamond"/>
                <w:szCs w:val="25"/>
              </w:rPr>
              <w:t xml:space="preserve">, </w:t>
            </w:r>
          </w:p>
          <w:p w:rsidR="003E3FCC" w:rsidRDefault="00D52FF7" w:rsidP="00D52FF7">
            <w:pPr>
              <w:rPr>
                <w:rFonts w:cs="Garamond"/>
                <w:szCs w:val="25"/>
              </w:rPr>
            </w:pPr>
            <w:r w:rsidRPr="00D52FF7">
              <w:rPr>
                <w:rFonts w:cs="Garamond"/>
                <w:szCs w:val="25"/>
              </w:rPr>
              <w:t xml:space="preserve">EC </w:t>
            </w:r>
            <w:r w:rsidRPr="00D52FF7">
              <w:rPr>
                <w:rFonts w:cs="Garamond"/>
                <w:i/>
                <w:szCs w:val="25"/>
              </w:rPr>
              <w:t xml:space="preserve">i samråd med </w:t>
            </w:r>
            <w:r w:rsidRPr="00D52FF7">
              <w:rPr>
                <w:rFonts w:cs="Garamond"/>
                <w:szCs w:val="25"/>
              </w:rPr>
              <w:t>VC</w:t>
            </w:r>
          </w:p>
        </w:tc>
        <w:tc>
          <w:tcPr>
            <w:tcW w:w="1701" w:type="dxa"/>
          </w:tcPr>
          <w:p w:rsidR="003E3FCC" w:rsidRDefault="003E3FCC" w:rsidP="008B7AE0">
            <w:pPr>
              <w:rPr>
                <w:rFonts w:cs="Garamond"/>
                <w:szCs w:val="25"/>
              </w:rPr>
            </w:pPr>
            <w:r>
              <w:rPr>
                <w:rFonts w:cs="Garamond"/>
                <w:szCs w:val="25"/>
              </w:rPr>
              <w:t>Delegations</w:t>
            </w:r>
            <w:r w:rsidR="002B5CD1">
              <w:rPr>
                <w:rFonts w:cs="Garamond"/>
                <w:szCs w:val="25"/>
              </w:rPr>
              <w:t>-</w:t>
            </w:r>
            <w:r>
              <w:rPr>
                <w:rFonts w:cs="Garamond"/>
                <w:szCs w:val="25"/>
              </w:rPr>
              <w:t>protokoll</w:t>
            </w:r>
          </w:p>
        </w:tc>
      </w:tr>
      <w:tr w:rsidR="003E3FCC" w:rsidRPr="00523369" w:rsidTr="00C40D83">
        <w:tblPrEx>
          <w:tblCellMar>
            <w:top w:w="0" w:type="dxa"/>
            <w:bottom w:w="0" w:type="dxa"/>
          </w:tblCellMar>
        </w:tblPrEx>
        <w:tc>
          <w:tcPr>
            <w:tcW w:w="710" w:type="dxa"/>
          </w:tcPr>
          <w:p w:rsidR="003E3FCC" w:rsidRPr="001961DA" w:rsidRDefault="001961DA" w:rsidP="001961DA">
            <w:pPr>
              <w:pStyle w:val="Tabellrubrik"/>
            </w:pPr>
            <w:r w:rsidRPr="001961DA">
              <w:t>1.</w:t>
            </w:r>
            <w:r w:rsidR="00A064D5">
              <w:t>21</w:t>
            </w:r>
          </w:p>
        </w:tc>
        <w:tc>
          <w:tcPr>
            <w:tcW w:w="2693" w:type="dxa"/>
          </w:tcPr>
          <w:p w:rsidR="003E3FCC" w:rsidRDefault="003E3FCC" w:rsidP="008B7AE0">
            <w:r>
              <w:t>Beslut om tilldelning eller avslag om medel från KG Samuelssons testamenterade medel till särskilda boenden för äldre</w:t>
            </w:r>
          </w:p>
        </w:tc>
        <w:tc>
          <w:tcPr>
            <w:tcW w:w="1843" w:type="dxa"/>
          </w:tcPr>
          <w:p w:rsidR="003E3FCC" w:rsidRPr="007057DC" w:rsidRDefault="003E3FCC" w:rsidP="008B7AE0">
            <w:pPr>
              <w:rPr>
                <w:color w:val="FF0000"/>
              </w:rPr>
            </w:pPr>
          </w:p>
        </w:tc>
        <w:tc>
          <w:tcPr>
            <w:tcW w:w="1276" w:type="dxa"/>
          </w:tcPr>
          <w:p w:rsidR="003E3FCC" w:rsidRDefault="003E3FCC" w:rsidP="008B7AE0">
            <w:pPr>
              <w:rPr>
                <w:rFonts w:cs="Garamond"/>
                <w:szCs w:val="25"/>
              </w:rPr>
            </w:pPr>
            <w:r>
              <w:rPr>
                <w:rFonts w:cs="Garamond"/>
                <w:szCs w:val="25"/>
              </w:rPr>
              <w:t>FVC</w:t>
            </w:r>
          </w:p>
        </w:tc>
        <w:tc>
          <w:tcPr>
            <w:tcW w:w="2268" w:type="dxa"/>
          </w:tcPr>
          <w:p w:rsidR="003E3FCC" w:rsidRPr="00665EF7" w:rsidRDefault="00577004" w:rsidP="008B7AE0">
            <w:pPr>
              <w:rPr>
                <w:rFonts w:cs="Garamond"/>
                <w:szCs w:val="25"/>
              </w:rPr>
            </w:pPr>
            <w:r>
              <w:rPr>
                <w:rFonts w:cs="Garamond"/>
                <w:szCs w:val="25"/>
              </w:rPr>
              <w:t xml:space="preserve">BFVC </w:t>
            </w:r>
            <w:r w:rsidRPr="00577004">
              <w:rPr>
                <w:rFonts w:cs="Garamond"/>
                <w:i/>
                <w:szCs w:val="25"/>
              </w:rPr>
              <w:t>(se rutin)</w:t>
            </w:r>
          </w:p>
        </w:tc>
        <w:tc>
          <w:tcPr>
            <w:tcW w:w="1701" w:type="dxa"/>
          </w:tcPr>
          <w:p w:rsidR="003E3FCC" w:rsidRDefault="003E3FCC" w:rsidP="008B7AE0">
            <w:pPr>
              <w:rPr>
                <w:rFonts w:cs="Garamond"/>
                <w:szCs w:val="25"/>
              </w:rPr>
            </w:pPr>
            <w:r>
              <w:rPr>
                <w:rFonts w:cs="Garamond"/>
                <w:szCs w:val="25"/>
              </w:rPr>
              <w:t>Delegations</w:t>
            </w:r>
            <w:r w:rsidR="002B5CD1">
              <w:rPr>
                <w:rFonts w:cs="Garamond"/>
                <w:szCs w:val="25"/>
              </w:rPr>
              <w:t>-</w:t>
            </w:r>
            <w:r>
              <w:rPr>
                <w:rFonts w:cs="Garamond"/>
                <w:szCs w:val="25"/>
              </w:rPr>
              <w:t>protokoll</w:t>
            </w:r>
          </w:p>
        </w:tc>
      </w:tr>
      <w:tr w:rsidR="003E3FCC" w:rsidRPr="00523369" w:rsidTr="00C40D83">
        <w:tblPrEx>
          <w:tblCellMar>
            <w:top w:w="0" w:type="dxa"/>
            <w:bottom w:w="0" w:type="dxa"/>
          </w:tblCellMar>
        </w:tblPrEx>
        <w:tc>
          <w:tcPr>
            <w:tcW w:w="710" w:type="dxa"/>
          </w:tcPr>
          <w:p w:rsidR="003E3FCC" w:rsidRPr="001961DA" w:rsidRDefault="001961DA" w:rsidP="001961DA">
            <w:pPr>
              <w:pStyle w:val="Tabellrubrik"/>
            </w:pPr>
            <w:r w:rsidRPr="001961DA">
              <w:t>1.2</w:t>
            </w:r>
            <w:r w:rsidR="00A064D5">
              <w:t>2</w:t>
            </w:r>
          </w:p>
        </w:tc>
        <w:tc>
          <w:tcPr>
            <w:tcW w:w="2693" w:type="dxa"/>
          </w:tcPr>
          <w:p w:rsidR="003E3FCC" w:rsidRDefault="003E3FCC" w:rsidP="008B7AE0">
            <w:r>
              <w:t>Fastställande av årlig ersättning till utförare LOV hemtjänst och övriga ersättningar som grundas på definitivt omsorgsprisindex (OPI) eller konsumentprisindex (KPI) med undantag av de begärda indexuppräkningar som Inköpssamverkan godkänner</w:t>
            </w:r>
          </w:p>
        </w:tc>
        <w:tc>
          <w:tcPr>
            <w:tcW w:w="1843" w:type="dxa"/>
          </w:tcPr>
          <w:p w:rsidR="003E3FCC" w:rsidRPr="007057DC" w:rsidRDefault="003E3FCC" w:rsidP="008B7AE0">
            <w:pPr>
              <w:rPr>
                <w:color w:val="FF0000"/>
              </w:rPr>
            </w:pPr>
          </w:p>
        </w:tc>
        <w:tc>
          <w:tcPr>
            <w:tcW w:w="1276" w:type="dxa"/>
          </w:tcPr>
          <w:p w:rsidR="003E3FCC" w:rsidRDefault="003E3FCC" w:rsidP="008B7AE0">
            <w:pPr>
              <w:rPr>
                <w:rFonts w:cs="Garamond"/>
                <w:szCs w:val="25"/>
              </w:rPr>
            </w:pPr>
            <w:r>
              <w:rPr>
                <w:rFonts w:cs="Garamond"/>
                <w:szCs w:val="25"/>
              </w:rPr>
              <w:t>FVC</w:t>
            </w:r>
          </w:p>
        </w:tc>
        <w:tc>
          <w:tcPr>
            <w:tcW w:w="2268" w:type="dxa"/>
          </w:tcPr>
          <w:p w:rsidR="003E3FCC" w:rsidRPr="00665EF7" w:rsidRDefault="003E3FCC" w:rsidP="008B7AE0">
            <w:pPr>
              <w:rPr>
                <w:rFonts w:cs="Garamond"/>
                <w:szCs w:val="25"/>
              </w:rPr>
            </w:pPr>
          </w:p>
        </w:tc>
        <w:tc>
          <w:tcPr>
            <w:tcW w:w="1701" w:type="dxa"/>
          </w:tcPr>
          <w:p w:rsidR="003E3FCC" w:rsidRDefault="00EB7ADB" w:rsidP="008B7AE0">
            <w:pPr>
              <w:rPr>
                <w:rFonts w:cs="Garamond"/>
                <w:szCs w:val="25"/>
              </w:rPr>
            </w:pPr>
            <w:r>
              <w:rPr>
                <w:rFonts w:cs="Garamond"/>
                <w:szCs w:val="25"/>
              </w:rPr>
              <w:t>Löpande i ärendet</w:t>
            </w:r>
          </w:p>
        </w:tc>
      </w:tr>
      <w:tr w:rsidR="003E3FCC" w:rsidRPr="00523369" w:rsidTr="00C40D83">
        <w:tblPrEx>
          <w:tblCellMar>
            <w:top w:w="0" w:type="dxa"/>
            <w:bottom w:w="0" w:type="dxa"/>
          </w:tblCellMar>
        </w:tblPrEx>
        <w:tc>
          <w:tcPr>
            <w:tcW w:w="710" w:type="dxa"/>
          </w:tcPr>
          <w:p w:rsidR="003E3FCC" w:rsidRPr="001961DA" w:rsidRDefault="001961DA" w:rsidP="001961DA">
            <w:pPr>
              <w:pStyle w:val="Tabellrubrik"/>
            </w:pPr>
            <w:r w:rsidRPr="001961DA">
              <w:t>1.2</w:t>
            </w:r>
            <w:r w:rsidR="00A064D5">
              <w:t>3</w:t>
            </w:r>
          </w:p>
        </w:tc>
        <w:tc>
          <w:tcPr>
            <w:tcW w:w="2693" w:type="dxa"/>
          </w:tcPr>
          <w:p w:rsidR="003E3FCC" w:rsidRDefault="003E3FCC" w:rsidP="00DF7F01">
            <w:r>
              <w:t xml:space="preserve">Beslut att lämna ut personuppgift till Socialstyrelsen och IVO </w:t>
            </w:r>
            <w:r>
              <w:lastRenderedPageBreak/>
              <w:t>för angelägna statistiska ändamål</w:t>
            </w:r>
          </w:p>
        </w:tc>
        <w:tc>
          <w:tcPr>
            <w:tcW w:w="1843" w:type="dxa"/>
          </w:tcPr>
          <w:p w:rsidR="003E3FCC" w:rsidRPr="007057DC" w:rsidRDefault="003E3FCC" w:rsidP="00DF7F01">
            <w:pPr>
              <w:rPr>
                <w:color w:val="FF0000"/>
              </w:rPr>
            </w:pPr>
            <w:r w:rsidRPr="00B2387D">
              <w:lastRenderedPageBreak/>
              <w:t>15 kap. 2 § SoL</w:t>
            </w:r>
          </w:p>
        </w:tc>
        <w:tc>
          <w:tcPr>
            <w:tcW w:w="1276" w:type="dxa"/>
          </w:tcPr>
          <w:p w:rsidR="003E3FCC" w:rsidRDefault="003E3FCC" w:rsidP="00DF7F01">
            <w:pPr>
              <w:rPr>
                <w:rFonts w:cs="Garamond"/>
                <w:szCs w:val="25"/>
              </w:rPr>
            </w:pPr>
            <w:r>
              <w:rPr>
                <w:szCs w:val="25"/>
              </w:rPr>
              <w:t>FVC</w:t>
            </w:r>
          </w:p>
        </w:tc>
        <w:tc>
          <w:tcPr>
            <w:tcW w:w="2268" w:type="dxa"/>
          </w:tcPr>
          <w:p w:rsidR="003E3FCC" w:rsidRDefault="00577004" w:rsidP="00DF7F01">
            <w:pPr>
              <w:rPr>
                <w:rFonts w:cs="Garamond"/>
                <w:szCs w:val="25"/>
              </w:rPr>
            </w:pPr>
            <w:r>
              <w:rPr>
                <w:rFonts w:cs="Garamond"/>
                <w:szCs w:val="25"/>
              </w:rPr>
              <w:t>VC</w:t>
            </w:r>
          </w:p>
        </w:tc>
        <w:tc>
          <w:tcPr>
            <w:tcW w:w="1701" w:type="dxa"/>
          </w:tcPr>
          <w:p w:rsidR="003E3FCC" w:rsidRDefault="00EB7ADB" w:rsidP="00DF7F01">
            <w:pPr>
              <w:rPr>
                <w:rFonts w:cs="Garamond"/>
                <w:szCs w:val="25"/>
              </w:rPr>
            </w:pPr>
            <w:r>
              <w:rPr>
                <w:rFonts w:cs="Garamond"/>
                <w:szCs w:val="25"/>
              </w:rPr>
              <w:t>Löpande i ärendet</w:t>
            </w:r>
          </w:p>
        </w:tc>
      </w:tr>
      <w:tr w:rsidR="003E3FCC" w:rsidRPr="00523369" w:rsidTr="00C40D83">
        <w:tblPrEx>
          <w:tblCellMar>
            <w:top w:w="0" w:type="dxa"/>
            <w:bottom w:w="0" w:type="dxa"/>
          </w:tblCellMar>
        </w:tblPrEx>
        <w:tc>
          <w:tcPr>
            <w:tcW w:w="710" w:type="dxa"/>
          </w:tcPr>
          <w:p w:rsidR="003E3FCC" w:rsidRPr="001961DA" w:rsidRDefault="001961DA" w:rsidP="001961DA">
            <w:pPr>
              <w:pStyle w:val="Tabellrubrik"/>
            </w:pPr>
            <w:r w:rsidRPr="001961DA">
              <w:t>1.2</w:t>
            </w:r>
            <w:r w:rsidR="00A064D5">
              <w:t>4</w:t>
            </w:r>
          </w:p>
        </w:tc>
        <w:tc>
          <w:tcPr>
            <w:tcW w:w="2693" w:type="dxa"/>
          </w:tcPr>
          <w:p w:rsidR="003E3FCC" w:rsidRDefault="003E3FCC" w:rsidP="00DF7F01">
            <w:r>
              <w:t>Beslut att lämna ut uppgifter ur personregister till statliga myndigheter när detta begärs för forskningsändamål</w:t>
            </w:r>
          </w:p>
        </w:tc>
        <w:tc>
          <w:tcPr>
            <w:tcW w:w="1843" w:type="dxa"/>
          </w:tcPr>
          <w:p w:rsidR="003E3FCC" w:rsidRPr="007057DC" w:rsidRDefault="003E3FCC" w:rsidP="00DF7F01">
            <w:pPr>
              <w:rPr>
                <w:color w:val="FF0000"/>
              </w:rPr>
            </w:pPr>
            <w:r w:rsidRPr="00B2387D">
              <w:t>15 kap. 3 § SoL</w:t>
            </w:r>
          </w:p>
        </w:tc>
        <w:tc>
          <w:tcPr>
            <w:tcW w:w="1276" w:type="dxa"/>
          </w:tcPr>
          <w:p w:rsidR="003E3FCC" w:rsidRDefault="003E3FCC" w:rsidP="00DF7F01">
            <w:pPr>
              <w:rPr>
                <w:rFonts w:cs="Garamond"/>
                <w:szCs w:val="25"/>
              </w:rPr>
            </w:pPr>
            <w:r>
              <w:rPr>
                <w:szCs w:val="25"/>
              </w:rPr>
              <w:t>FVC</w:t>
            </w:r>
          </w:p>
        </w:tc>
        <w:tc>
          <w:tcPr>
            <w:tcW w:w="2268" w:type="dxa"/>
          </w:tcPr>
          <w:p w:rsidR="003E3FCC" w:rsidRDefault="00577004" w:rsidP="00DF7F01">
            <w:pPr>
              <w:rPr>
                <w:rFonts w:cs="Garamond"/>
                <w:szCs w:val="25"/>
              </w:rPr>
            </w:pPr>
            <w:r>
              <w:rPr>
                <w:rFonts w:cs="Garamond"/>
                <w:szCs w:val="25"/>
              </w:rPr>
              <w:t>VC</w:t>
            </w:r>
          </w:p>
        </w:tc>
        <w:tc>
          <w:tcPr>
            <w:tcW w:w="1701" w:type="dxa"/>
          </w:tcPr>
          <w:p w:rsidR="003E3FCC" w:rsidRDefault="00EB7ADB" w:rsidP="00DF7F01">
            <w:pPr>
              <w:rPr>
                <w:rFonts w:cs="Garamond"/>
                <w:szCs w:val="25"/>
              </w:rPr>
            </w:pPr>
            <w:r>
              <w:rPr>
                <w:rFonts w:cs="Garamond"/>
                <w:szCs w:val="25"/>
              </w:rPr>
              <w:t>Löpande i ärendet</w:t>
            </w:r>
          </w:p>
        </w:tc>
      </w:tr>
      <w:tr w:rsidR="003E3FCC" w:rsidRPr="00523369" w:rsidTr="00C40D83">
        <w:tblPrEx>
          <w:tblCellMar>
            <w:top w:w="0" w:type="dxa"/>
            <w:bottom w:w="0" w:type="dxa"/>
          </w:tblCellMar>
        </w:tblPrEx>
        <w:tc>
          <w:tcPr>
            <w:tcW w:w="710" w:type="dxa"/>
          </w:tcPr>
          <w:p w:rsidR="003E3FCC" w:rsidRPr="001961DA" w:rsidRDefault="001961DA" w:rsidP="001961DA">
            <w:pPr>
              <w:pStyle w:val="Tabellrubrik"/>
            </w:pPr>
            <w:r w:rsidRPr="004D4A9E">
              <w:t>1.2</w:t>
            </w:r>
            <w:r w:rsidR="00A064D5">
              <w:t>5</w:t>
            </w:r>
          </w:p>
        </w:tc>
        <w:tc>
          <w:tcPr>
            <w:tcW w:w="2693" w:type="dxa"/>
          </w:tcPr>
          <w:p w:rsidR="003E3FCC" w:rsidRDefault="003E3FCC" w:rsidP="00DF7F01">
            <w:r>
              <w:t>Beslut att lämna ut personuppgifter till andra statliga myndigheter om ekonomisk hjälp</w:t>
            </w:r>
          </w:p>
        </w:tc>
        <w:tc>
          <w:tcPr>
            <w:tcW w:w="1843" w:type="dxa"/>
          </w:tcPr>
          <w:p w:rsidR="003E3FCC" w:rsidRPr="00B2387D" w:rsidRDefault="003E3FCC" w:rsidP="00DF7F01">
            <w:pPr>
              <w:autoSpaceDE w:val="0"/>
              <w:autoSpaceDN w:val="0"/>
              <w:adjustRightInd w:val="0"/>
            </w:pPr>
            <w:r w:rsidRPr="00B2387D">
              <w:t>15 kap. 4 § SoL</w:t>
            </w:r>
          </w:p>
          <w:p w:rsidR="003E3FCC" w:rsidRPr="007057DC" w:rsidRDefault="003E3FCC" w:rsidP="00DF7F01">
            <w:pPr>
              <w:rPr>
                <w:color w:val="FF0000"/>
              </w:rPr>
            </w:pPr>
          </w:p>
        </w:tc>
        <w:tc>
          <w:tcPr>
            <w:tcW w:w="1276" w:type="dxa"/>
          </w:tcPr>
          <w:p w:rsidR="003E3FCC" w:rsidRDefault="003E3FCC" w:rsidP="00DF7F01">
            <w:pPr>
              <w:rPr>
                <w:rFonts w:cs="Garamond"/>
                <w:szCs w:val="25"/>
              </w:rPr>
            </w:pPr>
            <w:r>
              <w:rPr>
                <w:szCs w:val="25"/>
              </w:rPr>
              <w:t>FVC</w:t>
            </w:r>
          </w:p>
        </w:tc>
        <w:tc>
          <w:tcPr>
            <w:tcW w:w="2268" w:type="dxa"/>
          </w:tcPr>
          <w:p w:rsidR="003E3FCC" w:rsidRDefault="00577004" w:rsidP="00DF7F01">
            <w:pPr>
              <w:rPr>
                <w:rFonts w:cs="Garamond"/>
                <w:szCs w:val="25"/>
              </w:rPr>
            </w:pPr>
            <w:r>
              <w:rPr>
                <w:rFonts w:cs="Garamond"/>
                <w:szCs w:val="25"/>
              </w:rPr>
              <w:t>VC</w:t>
            </w:r>
          </w:p>
        </w:tc>
        <w:tc>
          <w:tcPr>
            <w:tcW w:w="1701" w:type="dxa"/>
          </w:tcPr>
          <w:p w:rsidR="003E3FCC" w:rsidRDefault="00EB7ADB" w:rsidP="00DF7F01">
            <w:pPr>
              <w:rPr>
                <w:rFonts w:cs="Garamond"/>
                <w:szCs w:val="25"/>
              </w:rPr>
            </w:pPr>
            <w:r>
              <w:rPr>
                <w:rFonts w:cs="Garamond"/>
                <w:szCs w:val="25"/>
              </w:rPr>
              <w:t>Löpande i ärendet</w:t>
            </w:r>
          </w:p>
        </w:tc>
      </w:tr>
      <w:tr w:rsidR="002D5FA6" w:rsidRPr="00523369" w:rsidTr="00C40D83">
        <w:tblPrEx>
          <w:tblCellMar>
            <w:top w:w="0" w:type="dxa"/>
            <w:bottom w:w="0" w:type="dxa"/>
          </w:tblCellMar>
        </w:tblPrEx>
        <w:tc>
          <w:tcPr>
            <w:tcW w:w="710" w:type="dxa"/>
          </w:tcPr>
          <w:p w:rsidR="002D5FA6" w:rsidRPr="004D4A9E" w:rsidRDefault="002D5FA6" w:rsidP="002D5FA6">
            <w:pPr>
              <w:pStyle w:val="Tabellrubrik"/>
            </w:pPr>
            <w:r>
              <w:t>1.2</w:t>
            </w:r>
            <w:r w:rsidR="00A064D5">
              <w:t>6</w:t>
            </w:r>
          </w:p>
        </w:tc>
        <w:tc>
          <w:tcPr>
            <w:tcW w:w="2693" w:type="dxa"/>
          </w:tcPr>
          <w:p w:rsidR="002D5FA6" w:rsidRDefault="002D5FA6" w:rsidP="002D5FA6">
            <w:r>
              <w:t>Till Folkhälsomyndigheten anmäla om iakttagelser som tyder på att nya medel används för missbruksändamål eller att ändringar sker i missbruksmönster av kända medel</w:t>
            </w:r>
          </w:p>
        </w:tc>
        <w:tc>
          <w:tcPr>
            <w:tcW w:w="1843" w:type="dxa"/>
          </w:tcPr>
          <w:p w:rsidR="002D5FA6" w:rsidRPr="00B2387D" w:rsidRDefault="002D5FA6" w:rsidP="002D5FA6">
            <w:pPr>
              <w:autoSpaceDE w:val="0"/>
              <w:autoSpaceDN w:val="0"/>
              <w:adjustRightInd w:val="0"/>
            </w:pPr>
            <w:r>
              <w:t>15 kap. 6 § SoL</w:t>
            </w:r>
          </w:p>
        </w:tc>
        <w:tc>
          <w:tcPr>
            <w:tcW w:w="1276" w:type="dxa"/>
          </w:tcPr>
          <w:p w:rsidR="002D5FA6" w:rsidRDefault="002D5FA6" w:rsidP="002D5FA6">
            <w:pPr>
              <w:rPr>
                <w:szCs w:val="25"/>
              </w:rPr>
            </w:pPr>
            <w:r>
              <w:rPr>
                <w:szCs w:val="25"/>
              </w:rPr>
              <w:t>FVC</w:t>
            </w:r>
          </w:p>
        </w:tc>
        <w:tc>
          <w:tcPr>
            <w:tcW w:w="2268" w:type="dxa"/>
          </w:tcPr>
          <w:p w:rsidR="002D5FA6" w:rsidRDefault="00577004" w:rsidP="002D5FA6">
            <w:pPr>
              <w:rPr>
                <w:rFonts w:cs="Garamond"/>
                <w:szCs w:val="25"/>
              </w:rPr>
            </w:pPr>
            <w:r>
              <w:rPr>
                <w:rFonts w:cs="Garamond"/>
                <w:szCs w:val="25"/>
              </w:rPr>
              <w:t>VC</w:t>
            </w:r>
          </w:p>
        </w:tc>
        <w:tc>
          <w:tcPr>
            <w:tcW w:w="1701" w:type="dxa"/>
          </w:tcPr>
          <w:p w:rsidR="002D5FA6" w:rsidRDefault="002D5FA6" w:rsidP="002D5FA6">
            <w:pPr>
              <w:rPr>
                <w:rFonts w:cs="Garamond"/>
                <w:szCs w:val="25"/>
              </w:rPr>
            </w:pPr>
            <w:r>
              <w:rPr>
                <w:rFonts w:cs="Garamond"/>
                <w:szCs w:val="25"/>
              </w:rPr>
              <w:t>Löpande i ärendet</w:t>
            </w:r>
          </w:p>
        </w:tc>
      </w:tr>
      <w:tr w:rsidR="002D5FA6" w:rsidRPr="00523369" w:rsidTr="00C40D83">
        <w:tblPrEx>
          <w:tblCellMar>
            <w:top w:w="0" w:type="dxa"/>
            <w:bottom w:w="0" w:type="dxa"/>
          </w:tblCellMar>
        </w:tblPrEx>
        <w:tc>
          <w:tcPr>
            <w:tcW w:w="710" w:type="dxa"/>
          </w:tcPr>
          <w:p w:rsidR="002D5FA6" w:rsidRPr="001961DA" w:rsidRDefault="002D5FA6" w:rsidP="002D5FA6">
            <w:pPr>
              <w:pStyle w:val="Tabellrubrik"/>
            </w:pPr>
            <w:r w:rsidRPr="001961DA">
              <w:t>1.2</w:t>
            </w:r>
            <w:r w:rsidR="00A064D5">
              <w:t>7</w:t>
            </w:r>
          </w:p>
        </w:tc>
        <w:tc>
          <w:tcPr>
            <w:tcW w:w="2693" w:type="dxa"/>
          </w:tcPr>
          <w:p w:rsidR="002D5FA6" w:rsidRDefault="002D5FA6" w:rsidP="002D5FA6">
            <w:pPr>
              <w:pStyle w:val="Brdtext"/>
            </w:pPr>
            <w:r>
              <w:t>Smittskydd</w:t>
            </w:r>
          </w:p>
          <w:p w:rsidR="002D5FA6" w:rsidRDefault="002D5FA6" w:rsidP="00150390">
            <w:pPr>
              <w:pStyle w:val="Brdtext"/>
              <w:numPr>
                <w:ilvl w:val="0"/>
                <w:numId w:val="183"/>
              </w:numPr>
              <w:ind w:left="458"/>
            </w:pPr>
            <w:r>
              <w:t>Lämna ut upplysningar till smittskyddsläkare</w:t>
            </w:r>
          </w:p>
          <w:p w:rsidR="002D5FA6" w:rsidRDefault="002D5FA6" w:rsidP="00150390">
            <w:pPr>
              <w:pStyle w:val="Brdtext"/>
              <w:numPr>
                <w:ilvl w:val="0"/>
                <w:numId w:val="183"/>
              </w:numPr>
              <w:ind w:left="458"/>
            </w:pPr>
            <w:r>
              <w:t>Anmälningsskyldighet enligt smittskyddslagen</w:t>
            </w:r>
          </w:p>
          <w:p w:rsidR="002D5FA6" w:rsidRDefault="002D5FA6" w:rsidP="00150390">
            <w:pPr>
              <w:pStyle w:val="Brdtext"/>
              <w:numPr>
                <w:ilvl w:val="0"/>
                <w:numId w:val="183"/>
              </w:numPr>
              <w:ind w:left="458"/>
            </w:pPr>
            <w:r>
              <w:t>Underrätta om förhållande om en smittad person inte följer förhållningsregler</w:t>
            </w:r>
          </w:p>
        </w:tc>
        <w:tc>
          <w:tcPr>
            <w:tcW w:w="1843" w:type="dxa"/>
          </w:tcPr>
          <w:p w:rsidR="002D5FA6" w:rsidRPr="007057DC" w:rsidRDefault="002D5FA6" w:rsidP="002D5FA6">
            <w:pPr>
              <w:rPr>
                <w:color w:val="FF0000"/>
              </w:rPr>
            </w:pPr>
            <w:r>
              <w:t>6 kap. 9 §, 11–12 §§ smittskyddslagen (2004:168)</w:t>
            </w:r>
          </w:p>
        </w:tc>
        <w:tc>
          <w:tcPr>
            <w:tcW w:w="1276" w:type="dxa"/>
          </w:tcPr>
          <w:p w:rsidR="002D5FA6" w:rsidRPr="003E3FCC" w:rsidRDefault="002D5FA6" w:rsidP="00150390">
            <w:pPr>
              <w:pStyle w:val="Brdtext"/>
              <w:numPr>
                <w:ilvl w:val="0"/>
                <w:numId w:val="184"/>
              </w:numPr>
              <w:ind w:left="377"/>
            </w:pPr>
            <w:r w:rsidRPr="003E3FCC">
              <w:t>FVC</w:t>
            </w:r>
          </w:p>
          <w:p w:rsidR="002D5FA6" w:rsidRPr="003E3FCC" w:rsidRDefault="002D5FA6" w:rsidP="00150390">
            <w:pPr>
              <w:pStyle w:val="Brdtext"/>
              <w:numPr>
                <w:ilvl w:val="0"/>
                <w:numId w:val="184"/>
              </w:numPr>
              <w:ind w:left="377"/>
              <w:rPr>
                <w:rFonts w:cs="Garamond"/>
              </w:rPr>
            </w:pPr>
            <w:r w:rsidRPr="003E3FCC">
              <w:rPr>
                <w:rFonts w:cs="Garamond"/>
              </w:rPr>
              <w:t>FVC</w:t>
            </w:r>
          </w:p>
          <w:p w:rsidR="002D5FA6" w:rsidRPr="003E3FCC" w:rsidRDefault="002D5FA6" w:rsidP="00150390">
            <w:pPr>
              <w:pStyle w:val="Brdtext"/>
              <w:numPr>
                <w:ilvl w:val="0"/>
                <w:numId w:val="184"/>
              </w:numPr>
              <w:ind w:left="377"/>
              <w:rPr>
                <w:rFonts w:cs="Garamond"/>
              </w:rPr>
            </w:pPr>
            <w:r w:rsidRPr="003E3FCC">
              <w:rPr>
                <w:rFonts w:cs="Garamond"/>
              </w:rPr>
              <w:t>FVC</w:t>
            </w:r>
          </w:p>
        </w:tc>
        <w:tc>
          <w:tcPr>
            <w:tcW w:w="2268" w:type="dxa"/>
          </w:tcPr>
          <w:p w:rsidR="002D5FA6" w:rsidRPr="003E3FCC" w:rsidRDefault="00577004" w:rsidP="00150390">
            <w:pPr>
              <w:pStyle w:val="Brdtext"/>
              <w:numPr>
                <w:ilvl w:val="0"/>
                <w:numId w:val="185"/>
              </w:numPr>
              <w:ind w:left="288"/>
            </w:pPr>
            <w:r>
              <w:t xml:space="preserve">1e </w:t>
            </w:r>
            <w:proofErr w:type="spellStart"/>
            <w:r>
              <w:t>Soc</w:t>
            </w:r>
            <w:proofErr w:type="spellEnd"/>
            <w:r>
              <w:t xml:space="preserve"> </w:t>
            </w:r>
            <w:proofErr w:type="spellStart"/>
            <w:r>
              <w:t>Sekr</w:t>
            </w:r>
            <w:proofErr w:type="spellEnd"/>
          </w:p>
          <w:p w:rsidR="00577004" w:rsidRPr="003E3FCC" w:rsidRDefault="00577004" w:rsidP="00150390">
            <w:pPr>
              <w:pStyle w:val="Brdtext"/>
              <w:numPr>
                <w:ilvl w:val="0"/>
                <w:numId w:val="185"/>
              </w:numPr>
              <w:ind w:left="288"/>
            </w:pPr>
            <w:r>
              <w:t xml:space="preserve">1e </w:t>
            </w:r>
            <w:proofErr w:type="spellStart"/>
            <w:r>
              <w:t>Soc</w:t>
            </w:r>
            <w:proofErr w:type="spellEnd"/>
            <w:r>
              <w:t xml:space="preserve"> </w:t>
            </w:r>
            <w:proofErr w:type="spellStart"/>
            <w:r>
              <w:t>Sekr</w:t>
            </w:r>
            <w:proofErr w:type="spellEnd"/>
          </w:p>
          <w:p w:rsidR="00577004" w:rsidRPr="003E3FCC" w:rsidRDefault="00577004" w:rsidP="00150390">
            <w:pPr>
              <w:pStyle w:val="Brdtext"/>
              <w:numPr>
                <w:ilvl w:val="0"/>
                <w:numId w:val="185"/>
              </w:numPr>
              <w:ind w:left="288"/>
            </w:pPr>
            <w:r>
              <w:t xml:space="preserve">1e </w:t>
            </w:r>
            <w:proofErr w:type="spellStart"/>
            <w:r>
              <w:t>Soc</w:t>
            </w:r>
            <w:proofErr w:type="spellEnd"/>
            <w:r>
              <w:t xml:space="preserve"> </w:t>
            </w:r>
            <w:proofErr w:type="spellStart"/>
            <w:r>
              <w:t>Sekr</w:t>
            </w:r>
            <w:proofErr w:type="spellEnd"/>
          </w:p>
          <w:p w:rsidR="002D5FA6" w:rsidRDefault="002D5FA6" w:rsidP="002D5FA6">
            <w:pPr>
              <w:pStyle w:val="Brdtext"/>
              <w:ind w:left="288"/>
            </w:pPr>
          </w:p>
        </w:tc>
        <w:tc>
          <w:tcPr>
            <w:tcW w:w="1701" w:type="dxa"/>
          </w:tcPr>
          <w:p w:rsidR="002D5FA6" w:rsidRDefault="002D5FA6" w:rsidP="002D5FA6">
            <w:pPr>
              <w:rPr>
                <w:rFonts w:cs="Garamond"/>
                <w:szCs w:val="25"/>
              </w:rPr>
            </w:pPr>
            <w:r>
              <w:rPr>
                <w:rFonts w:cs="Garamond"/>
                <w:szCs w:val="25"/>
              </w:rPr>
              <w:t>Löpande i ärendet</w:t>
            </w:r>
          </w:p>
        </w:tc>
      </w:tr>
      <w:tr w:rsidR="002D5FA6" w:rsidRPr="00523369" w:rsidTr="00C40D83">
        <w:tblPrEx>
          <w:tblCellMar>
            <w:top w:w="0" w:type="dxa"/>
            <w:bottom w:w="0" w:type="dxa"/>
          </w:tblCellMar>
        </w:tblPrEx>
        <w:tc>
          <w:tcPr>
            <w:tcW w:w="710" w:type="dxa"/>
          </w:tcPr>
          <w:p w:rsidR="002D5FA6" w:rsidRPr="001961DA" w:rsidRDefault="002D5FA6" w:rsidP="002D5FA6">
            <w:pPr>
              <w:pStyle w:val="Tabellrubrik"/>
            </w:pPr>
            <w:r w:rsidRPr="001961DA">
              <w:t>1.2</w:t>
            </w:r>
            <w:r w:rsidR="00A064D5">
              <w:t>8</w:t>
            </w:r>
          </w:p>
        </w:tc>
        <w:tc>
          <w:tcPr>
            <w:tcW w:w="2693" w:type="dxa"/>
          </w:tcPr>
          <w:p w:rsidR="002D5FA6" w:rsidRDefault="002D5FA6" w:rsidP="002D5FA6">
            <w:pPr>
              <w:pStyle w:val="Brdtext"/>
            </w:pPr>
            <w:r>
              <w:t>Till IVO anmäla om det finns skälig anledning att befara att en person, som har legitimation för ett yrke inom hälso- och sjukvården och som är verksam eller har varit verksam hos vårdgivaren, kan utgöra en fara för patientsäkerheten</w:t>
            </w:r>
          </w:p>
        </w:tc>
        <w:tc>
          <w:tcPr>
            <w:tcW w:w="1843" w:type="dxa"/>
          </w:tcPr>
          <w:p w:rsidR="002D5FA6" w:rsidRPr="007057DC" w:rsidRDefault="002D5FA6" w:rsidP="002D5FA6">
            <w:pPr>
              <w:pStyle w:val="Brdtext"/>
              <w:rPr>
                <w:color w:val="FF0000"/>
              </w:rPr>
            </w:pPr>
            <w:r>
              <w:t>3 kap. 7 § PSL</w:t>
            </w:r>
          </w:p>
        </w:tc>
        <w:tc>
          <w:tcPr>
            <w:tcW w:w="1276" w:type="dxa"/>
          </w:tcPr>
          <w:p w:rsidR="002D5FA6" w:rsidRDefault="002D5FA6" w:rsidP="002D5FA6">
            <w:pPr>
              <w:pStyle w:val="Brdtext"/>
              <w:rPr>
                <w:rFonts w:cs="Garamond"/>
                <w:szCs w:val="25"/>
              </w:rPr>
            </w:pPr>
            <w:r>
              <w:rPr>
                <w:szCs w:val="25"/>
              </w:rPr>
              <w:t>FVC</w:t>
            </w:r>
          </w:p>
        </w:tc>
        <w:tc>
          <w:tcPr>
            <w:tcW w:w="2268" w:type="dxa"/>
          </w:tcPr>
          <w:p w:rsidR="002D5FA6" w:rsidRDefault="00577004" w:rsidP="002D5FA6">
            <w:pPr>
              <w:pStyle w:val="Brdtext"/>
              <w:rPr>
                <w:rFonts w:cs="Garamond"/>
                <w:szCs w:val="25"/>
              </w:rPr>
            </w:pPr>
            <w:r>
              <w:rPr>
                <w:rFonts w:cs="Garamond"/>
                <w:szCs w:val="25"/>
              </w:rPr>
              <w:t>VC KHSV</w:t>
            </w:r>
          </w:p>
        </w:tc>
        <w:tc>
          <w:tcPr>
            <w:tcW w:w="1701" w:type="dxa"/>
          </w:tcPr>
          <w:p w:rsidR="002D5FA6" w:rsidRDefault="002D5FA6" w:rsidP="002D5FA6">
            <w:pPr>
              <w:rPr>
                <w:rFonts w:cs="Garamond"/>
                <w:szCs w:val="25"/>
              </w:rPr>
            </w:pPr>
            <w:r>
              <w:rPr>
                <w:rFonts w:cs="Garamond"/>
                <w:szCs w:val="25"/>
              </w:rPr>
              <w:t>Löpande i ärendet</w:t>
            </w:r>
          </w:p>
        </w:tc>
      </w:tr>
      <w:tr w:rsidR="002D5FA6" w:rsidRPr="00523369" w:rsidTr="00C40D83">
        <w:tblPrEx>
          <w:tblCellMar>
            <w:top w:w="0" w:type="dxa"/>
            <w:bottom w:w="0" w:type="dxa"/>
          </w:tblCellMar>
        </w:tblPrEx>
        <w:tc>
          <w:tcPr>
            <w:tcW w:w="710" w:type="dxa"/>
          </w:tcPr>
          <w:p w:rsidR="002D5FA6" w:rsidRPr="001961DA" w:rsidRDefault="002D5FA6" w:rsidP="002D5FA6">
            <w:pPr>
              <w:pStyle w:val="Tabellrubrik"/>
            </w:pPr>
            <w:r w:rsidRPr="001961DA">
              <w:t>1.2</w:t>
            </w:r>
            <w:r w:rsidR="00A064D5">
              <w:t>9</w:t>
            </w:r>
          </w:p>
        </w:tc>
        <w:tc>
          <w:tcPr>
            <w:tcW w:w="2693" w:type="dxa"/>
          </w:tcPr>
          <w:p w:rsidR="002D5FA6" w:rsidRDefault="002D5FA6" w:rsidP="002D5FA6">
            <w:pPr>
              <w:pStyle w:val="Brdtext"/>
            </w:pPr>
            <w:r>
              <w:t xml:space="preserve">Beslut i frågor som rör arbetsledning inom socialförvaltningens </w:t>
            </w:r>
            <w:r>
              <w:lastRenderedPageBreak/>
              <w:t>utförarverksamhet utanför ordinarie kontorstid</w:t>
            </w:r>
          </w:p>
        </w:tc>
        <w:tc>
          <w:tcPr>
            <w:tcW w:w="1843" w:type="dxa"/>
          </w:tcPr>
          <w:p w:rsidR="002D5FA6" w:rsidRPr="007057DC" w:rsidRDefault="002D5FA6" w:rsidP="002D5FA6">
            <w:pPr>
              <w:pStyle w:val="Brdtext"/>
              <w:rPr>
                <w:color w:val="FF0000"/>
              </w:rPr>
            </w:pPr>
          </w:p>
        </w:tc>
        <w:tc>
          <w:tcPr>
            <w:tcW w:w="1276" w:type="dxa"/>
          </w:tcPr>
          <w:p w:rsidR="002D5FA6" w:rsidRDefault="002D5FA6" w:rsidP="002D5FA6">
            <w:pPr>
              <w:pStyle w:val="Brdtext"/>
              <w:rPr>
                <w:rFonts w:cs="Garamond"/>
                <w:szCs w:val="25"/>
              </w:rPr>
            </w:pPr>
            <w:r>
              <w:rPr>
                <w:szCs w:val="25"/>
              </w:rPr>
              <w:t>FVC</w:t>
            </w:r>
          </w:p>
        </w:tc>
        <w:tc>
          <w:tcPr>
            <w:tcW w:w="2268" w:type="dxa"/>
          </w:tcPr>
          <w:p w:rsidR="002D5FA6" w:rsidRDefault="006A1648" w:rsidP="002D5FA6">
            <w:pPr>
              <w:pStyle w:val="Brdtext"/>
              <w:rPr>
                <w:rFonts w:cs="Garamond"/>
                <w:szCs w:val="25"/>
              </w:rPr>
            </w:pPr>
            <w:r>
              <w:rPr>
                <w:rFonts w:cs="Garamond"/>
                <w:szCs w:val="25"/>
              </w:rPr>
              <w:t xml:space="preserve">Tjänstgörande chef i beredskap </w:t>
            </w:r>
            <w:proofErr w:type="spellStart"/>
            <w:r>
              <w:rPr>
                <w:rFonts w:cs="Garamond"/>
                <w:szCs w:val="25"/>
              </w:rPr>
              <w:t>CiB</w:t>
            </w:r>
            <w:proofErr w:type="spellEnd"/>
          </w:p>
        </w:tc>
        <w:tc>
          <w:tcPr>
            <w:tcW w:w="1701" w:type="dxa"/>
          </w:tcPr>
          <w:p w:rsidR="002D5FA6" w:rsidRDefault="002D5FA6" w:rsidP="002D5FA6">
            <w:pPr>
              <w:rPr>
                <w:rFonts w:cs="Garamond"/>
                <w:szCs w:val="25"/>
              </w:rPr>
            </w:pPr>
            <w:r>
              <w:rPr>
                <w:rFonts w:cs="Garamond"/>
                <w:szCs w:val="25"/>
              </w:rPr>
              <w:t>Löpande i ärendet</w:t>
            </w:r>
          </w:p>
        </w:tc>
      </w:tr>
      <w:tr w:rsidR="002D5FA6" w:rsidRPr="00523369" w:rsidTr="00C40D83">
        <w:tblPrEx>
          <w:tblCellMar>
            <w:top w:w="0" w:type="dxa"/>
            <w:bottom w:w="0" w:type="dxa"/>
          </w:tblCellMar>
        </w:tblPrEx>
        <w:tc>
          <w:tcPr>
            <w:tcW w:w="10491" w:type="dxa"/>
            <w:gridSpan w:val="6"/>
          </w:tcPr>
          <w:p w:rsidR="002D5FA6" w:rsidRDefault="002D5FA6" w:rsidP="002D5FA6">
            <w:pPr>
              <w:pStyle w:val="Rubrik4"/>
              <w:outlineLvl w:val="3"/>
              <w:rPr>
                <w:rFonts w:cs="Garamond"/>
                <w:szCs w:val="25"/>
              </w:rPr>
            </w:pPr>
            <w:r w:rsidRPr="007D792C">
              <w:t>Lagen om valfrihetssystem (LOV)</w:t>
            </w:r>
          </w:p>
        </w:tc>
      </w:tr>
      <w:tr w:rsidR="002D5FA6" w:rsidRPr="00523369" w:rsidTr="00C40D83">
        <w:tblPrEx>
          <w:tblCellMar>
            <w:top w:w="0" w:type="dxa"/>
            <w:bottom w:w="0" w:type="dxa"/>
          </w:tblCellMar>
        </w:tblPrEx>
        <w:tc>
          <w:tcPr>
            <w:tcW w:w="710" w:type="dxa"/>
          </w:tcPr>
          <w:p w:rsidR="002D5FA6" w:rsidRPr="00214F22" w:rsidRDefault="002D5FA6" w:rsidP="002D5FA6">
            <w:pPr>
              <w:pStyle w:val="Tabellrubrik"/>
            </w:pPr>
            <w:bookmarkStart w:id="27" w:name="_Hlk198300216"/>
            <w:r w:rsidRPr="00214F22">
              <w:t>1.</w:t>
            </w:r>
            <w:r w:rsidR="00A064D5">
              <w:t>3</w:t>
            </w:r>
            <w:r w:rsidR="00BA700D">
              <w:t>0</w:t>
            </w:r>
          </w:p>
        </w:tc>
        <w:tc>
          <w:tcPr>
            <w:tcW w:w="2693" w:type="dxa"/>
          </w:tcPr>
          <w:p w:rsidR="002D5FA6" w:rsidRPr="007D28B6" w:rsidRDefault="002D5FA6" w:rsidP="002D5FA6">
            <w:pPr>
              <w:pStyle w:val="Brdtext"/>
            </w:pPr>
            <w:r w:rsidRPr="007D28B6">
              <w:t>Ansvar och sanktioner vid fel och brister LOV</w:t>
            </w:r>
          </w:p>
          <w:p w:rsidR="002D5FA6" w:rsidRDefault="002D5FA6" w:rsidP="00150390">
            <w:pPr>
              <w:pStyle w:val="Brdtext"/>
              <w:numPr>
                <w:ilvl w:val="0"/>
                <w:numId w:val="34"/>
              </w:numPr>
            </w:pPr>
            <w:r>
              <w:t>Varning</w:t>
            </w:r>
          </w:p>
          <w:p w:rsidR="002D5FA6" w:rsidRDefault="002D5FA6" w:rsidP="00150390">
            <w:pPr>
              <w:pStyle w:val="Brdtext"/>
              <w:numPr>
                <w:ilvl w:val="0"/>
                <w:numId w:val="34"/>
              </w:numPr>
            </w:pPr>
            <w:r>
              <w:t>Ersättningsreducering</w:t>
            </w:r>
          </w:p>
          <w:p w:rsidR="002D5FA6" w:rsidRDefault="002D5FA6" w:rsidP="00150390">
            <w:pPr>
              <w:pStyle w:val="Brdtext"/>
              <w:numPr>
                <w:ilvl w:val="0"/>
                <w:numId w:val="34"/>
              </w:numPr>
            </w:pPr>
            <w:r>
              <w:t>H</w:t>
            </w:r>
            <w:r w:rsidRPr="007D28B6">
              <w:t>ävning av avtal när Socialnämndens beslut inte kan avvaktas</w:t>
            </w:r>
          </w:p>
          <w:p w:rsidR="002D5FA6" w:rsidRPr="007D792C" w:rsidRDefault="002D5FA6" w:rsidP="00150390">
            <w:pPr>
              <w:pStyle w:val="Brdtext"/>
              <w:numPr>
                <w:ilvl w:val="0"/>
                <w:numId w:val="34"/>
              </w:numPr>
            </w:pPr>
            <w:r>
              <w:t>Ö</w:t>
            </w:r>
            <w:r w:rsidRPr="007D28B6">
              <w:t>vriga åtgärder eller sanktioner vid avtalsbrott</w:t>
            </w:r>
          </w:p>
        </w:tc>
        <w:tc>
          <w:tcPr>
            <w:tcW w:w="1843" w:type="dxa"/>
          </w:tcPr>
          <w:p w:rsidR="002D5FA6" w:rsidRPr="00214F22" w:rsidRDefault="002D5FA6" w:rsidP="002D5FA6">
            <w:pPr>
              <w:pStyle w:val="Brdtext"/>
            </w:pPr>
            <w:r w:rsidRPr="00214F22">
              <w:t>a) 5.26.2 Avtal LOV</w:t>
            </w:r>
          </w:p>
          <w:p w:rsidR="002D5FA6" w:rsidRPr="00214F22" w:rsidRDefault="002D5FA6" w:rsidP="002D5FA6">
            <w:pPr>
              <w:pStyle w:val="Brdtext"/>
            </w:pPr>
            <w:r w:rsidRPr="00214F22">
              <w:t>b) 5.26.3 Avtal LOV</w:t>
            </w:r>
          </w:p>
          <w:p w:rsidR="002D5FA6" w:rsidRPr="00214F22" w:rsidRDefault="002D5FA6" w:rsidP="002D5FA6">
            <w:pPr>
              <w:pStyle w:val="Brdtext"/>
            </w:pPr>
            <w:r w:rsidRPr="00214F22">
              <w:t>c) 5.26.4 Avtal LOV</w:t>
            </w:r>
          </w:p>
          <w:p w:rsidR="002D5FA6" w:rsidRPr="00214F22" w:rsidRDefault="002D5FA6" w:rsidP="002D5FA6">
            <w:pPr>
              <w:pStyle w:val="Brdtext"/>
            </w:pPr>
            <w:r w:rsidRPr="00214F22">
              <w:t>d) 5.26.1 Avtal LOV</w:t>
            </w:r>
          </w:p>
        </w:tc>
        <w:tc>
          <w:tcPr>
            <w:tcW w:w="1276" w:type="dxa"/>
          </w:tcPr>
          <w:p w:rsidR="002D5FA6" w:rsidRPr="00944762" w:rsidRDefault="002D5FA6" w:rsidP="002D5FA6">
            <w:pPr>
              <w:pStyle w:val="Brdtext"/>
              <w:rPr>
                <w:lang w:val="en-US"/>
              </w:rPr>
            </w:pPr>
            <w:r w:rsidRPr="00944762">
              <w:rPr>
                <w:lang w:val="en-US"/>
              </w:rPr>
              <w:t>a) FVC</w:t>
            </w:r>
          </w:p>
          <w:p w:rsidR="002D5FA6" w:rsidRPr="00944762" w:rsidRDefault="002D5FA6" w:rsidP="002D5FA6">
            <w:pPr>
              <w:pStyle w:val="Brdtext"/>
              <w:rPr>
                <w:lang w:val="en-US"/>
              </w:rPr>
            </w:pPr>
            <w:r w:rsidRPr="00944762">
              <w:rPr>
                <w:lang w:val="en-US"/>
              </w:rPr>
              <w:t>b) FVC</w:t>
            </w:r>
          </w:p>
          <w:p w:rsidR="002D5FA6" w:rsidRPr="00944762" w:rsidRDefault="002D5FA6" w:rsidP="002D5FA6">
            <w:pPr>
              <w:pStyle w:val="Brdtext"/>
              <w:rPr>
                <w:lang w:val="en-US"/>
              </w:rPr>
            </w:pPr>
            <w:r w:rsidRPr="00944762">
              <w:rPr>
                <w:lang w:val="en-US"/>
              </w:rPr>
              <w:t>c) SNO</w:t>
            </w:r>
          </w:p>
          <w:p w:rsidR="002D5FA6" w:rsidRPr="00C20E56" w:rsidRDefault="002D5FA6" w:rsidP="002D5FA6">
            <w:pPr>
              <w:pStyle w:val="Brdtext"/>
            </w:pPr>
            <w:r w:rsidRPr="00C20E56">
              <w:t>d) FVC</w:t>
            </w:r>
          </w:p>
        </w:tc>
        <w:tc>
          <w:tcPr>
            <w:tcW w:w="2268" w:type="dxa"/>
          </w:tcPr>
          <w:p w:rsidR="002D5FA6" w:rsidRPr="00C20E56" w:rsidRDefault="002D5FA6" w:rsidP="002D5FA6">
            <w:pPr>
              <w:rPr>
                <w:rFonts w:cs="Garamond"/>
                <w:szCs w:val="25"/>
              </w:rPr>
            </w:pPr>
            <w:r w:rsidRPr="00C20E56">
              <w:rPr>
                <w:rFonts w:cs="Garamond"/>
                <w:szCs w:val="25"/>
              </w:rPr>
              <w:t>c) Nej</w:t>
            </w:r>
          </w:p>
          <w:p w:rsidR="002D5FA6" w:rsidRPr="00C20E56" w:rsidRDefault="002D5FA6" w:rsidP="002D5FA6">
            <w:pPr>
              <w:rPr>
                <w:rFonts w:cs="Garamond"/>
                <w:szCs w:val="25"/>
              </w:rPr>
            </w:pPr>
          </w:p>
        </w:tc>
        <w:tc>
          <w:tcPr>
            <w:tcW w:w="1701" w:type="dxa"/>
          </w:tcPr>
          <w:p w:rsidR="002D5FA6" w:rsidRPr="006A1648" w:rsidRDefault="002D5FA6" w:rsidP="002D5FA6">
            <w:pPr>
              <w:pStyle w:val="Brdtext"/>
            </w:pPr>
            <w:r w:rsidRPr="006A1648">
              <w:rPr>
                <w:rFonts w:cs="Garamond"/>
                <w:szCs w:val="25"/>
              </w:rPr>
              <w:t>Löpande i ärendet</w:t>
            </w:r>
          </w:p>
          <w:p w:rsidR="002D5FA6" w:rsidRPr="006A1648" w:rsidRDefault="002D5FA6" w:rsidP="002D5FA6">
            <w:pPr>
              <w:pStyle w:val="Brdtext"/>
              <w:rPr>
                <w:rFonts w:cs="Garamond"/>
                <w:szCs w:val="25"/>
              </w:rPr>
            </w:pPr>
            <w:r w:rsidRPr="006A1648">
              <w:t>c) Ska anmälas särskilt till SN</w:t>
            </w:r>
          </w:p>
        </w:tc>
      </w:tr>
      <w:bookmarkEnd w:id="27"/>
      <w:tr w:rsidR="002D5FA6" w:rsidRPr="00523369" w:rsidTr="00C40D83">
        <w:tblPrEx>
          <w:tblCellMar>
            <w:top w:w="0" w:type="dxa"/>
            <w:bottom w:w="0" w:type="dxa"/>
          </w:tblCellMar>
        </w:tblPrEx>
        <w:tc>
          <w:tcPr>
            <w:tcW w:w="710" w:type="dxa"/>
          </w:tcPr>
          <w:p w:rsidR="002D5FA6" w:rsidRPr="00214F22" w:rsidRDefault="002D5FA6" w:rsidP="002D5FA6">
            <w:pPr>
              <w:pStyle w:val="Tabellrubrik"/>
            </w:pPr>
            <w:r>
              <w:t>1.</w:t>
            </w:r>
            <w:r w:rsidR="00A064D5">
              <w:t>3</w:t>
            </w:r>
            <w:r w:rsidR="00BA700D">
              <w:t>1</w:t>
            </w:r>
          </w:p>
        </w:tc>
        <w:tc>
          <w:tcPr>
            <w:tcW w:w="2693" w:type="dxa"/>
          </w:tcPr>
          <w:p w:rsidR="002D5FA6" w:rsidRDefault="002D5FA6" w:rsidP="002D5FA6">
            <w:pPr>
              <w:pStyle w:val="Brdtext"/>
            </w:pPr>
            <w:r w:rsidRPr="00214F22">
              <w:t xml:space="preserve">Beslut om </w:t>
            </w:r>
          </w:p>
          <w:p w:rsidR="002D5FA6" w:rsidRDefault="00C40D83" w:rsidP="00150390">
            <w:pPr>
              <w:pStyle w:val="Brdtext"/>
              <w:numPr>
                <w:ilvl w:val="0"/>
                <w:numId w:val="187"/>
              </w:numPr>
            </w:pPr>
            <w:r>
              <w:t>G</w:t>
            </w:r>
            <w:r w:rsidR="002D5FA6" w:rsidRPr="00214F22">
              <w:t>odkännande av utförare inom valfrihetssystem inom hemtjänst</w:t>
            </w:r>
          </w:p>
          <w:p w:rsidR="002D5FA6" w:rsidRPr="00214F22" w:rsidRDefault="00C40D83" w:rsidP="00150390">
            <w:pPr>
              <w:pStyle w:val="Brdtext"/>
              <w:numPr>
                <w:ilvl w:val="0"/>
                <w:numId w:val="187"/>
              </w:numPr>
            </w:pPr>
            <w:r>
              <w:t>E</w:t>
            </w:r>
            <w:r w:rsidR="002D5FA6">
              <w:t>j godkännande av utförare inom valfrihetssystem inom hemtjänst</w:t>
            </w:r>
          </w:p>
        </w:tc>
        <w:tc>
          <w:tcPr>
            <w:tcW w:w="1843" w:type="dxa"/>
          </w:tcPr>
          <w:p w:rsidR="002D5FA6" w:rsidRPr="00214F22" w:rsidRDefault="002D5FA6" w:rsidP="002D5FA6">
            <w:pPr>
              <w:pStyle w:val="Brdtext"/>
            </w:pPr>
            <w:r w:rsidRPr="007D28B6">
              <w:t>8 kap. 1§ LOV</w:t>
            </w:r>
          </w:p>
        </w:tc>
        <w:tc>
          <w:tcPr>
            <w:tcW w:w="1276" w:type="dxa"/>
          </w:tcPr>
          <w:p w:rsidR="002D5FA6" w:rsidRDefault="002D5FA6" w:rsidP="002D5FA6">
            <w:pPr>
              <w:pStyle w:val="Brdtext"/>
            </w:pPr>
            <w:r>
              <w:t>a) FVC</w:t>
            </w:r>
          </w:p>
          <w:p w:rsidR="002D5FA6" w:rsidRPr="00214F22" w:rsidRDefault="002D5FA6" w:rsidP="002D5FA6">
            <w:pPr>
              <w:pStyle w:val="Brdtext"/>
            </w:pPr>
            <w:r>
              <w:t>b) SN</w:t>
            </w:r>
          </w:p>
        </w:tc>
        <w:tc>
          <w:tcPr>
            <w:tcW w:w="2268" w:type="dxa"/>
          </w:tcPr>
          <w:p w:rsidR="002D5FA6" w:rsidRDefault="002D5FA6" w:rsidP="002D5FA6">
            <w:pPr>
              <w:pStyle w:val="Brdtext"/>
              <w:rPr>
                <w:rFonts w:cs="Garamond"/>
                <w:szCs w:val="25"/>
              </w:rPr>
            </w:pPr>
            <w:r>
              <w:rPr>
                <w:rFonts w:cs="Garamond"/>
                <w:szCs w:val="25"/>
              </w:rPr>
              <w:t xml:space="preserve">a) </w:t>
            </w:r>
            <w:r w:rsidR="006A1648">
              <w:rPr>
                <w:rFonts w:cs="Garamond"/>
                <w:szCs w:val="25"/>
              </w:rPr>
              <w:t>BFVC</w:t>
            </w:r>
          </w:p>
          <w:p w:rsidR="002D5FA6" w:rsidRDefault="002D5FA6" w:rsidP="002D5FA6">
            <w:pPr>
              <w:pStyle w:val="Brdtext"/>
              <w:rPr>
                <w:rFonts w:cs="Garamond"/>
                <w:szCs w:val="25"/>
              </w:rPr>
            </w:pPr>
            <w:r>
              <w:rPr>
                <w:rFonts w:cs="Garamond"/>
                <w:szCs w:val="25"/>
              </w:rPr>
              <w:t>b) Nej</w:t>
            </w:r>
          </w:p>
        </w:tc>
        <w:tc>
          <w:tcPr>
            <w:tcW w:w="1701" w:type="dxa"/>
          </w:tcPr>
          <w:p w:rsidR="002D5FA6" w:rsidRPr="006A1648" w:rsidRDefault="002D5FA6" w:rsidP="002D5FA6">
            <w:pPr>
              <w:pStyle w:val="Brdtext"/>
            </w:pPr>
            <w:r w:rsidRPr="006A1648">
              <w:rPr>
                <w:rFonts w:cs="Garamond"/>
                <w:szCs w:val="25"/>
              </w:rPr>
              <w:t>Löpande i ärendet</w:t>
            </w:r>
          </w:p>
          <w:p w:rsidR="002D5FA6" w:rsidRPr="006A1648" w:rsidRDefault="002D5FA6" w:rsidP="00150390">
            <w:pPr>
              <w:pStyle w:val="Brdtext"/>
              <w:numPr>
                <w:ilvl w:val="0"/>
                <w:numId w:val="253"/>
              </w:numPr>
              <w:ind w:left="318"/>
            </w:pPr>
            <w:r w:rsidRPr="006A1648">
              <w:t>Ska anmälas särskilt till SN.</w:t>
            </w:r>
          </w:p>
          <w:p w:rsidR="002D5FA6" w:rsidRPr="006A1648" w:rsidRDefault="002D5FA6" w:rsidP="002D5FA6">
            <w:pPr>
              <w:pStyle w:val="Brdtext"/>
            </w:pPr>
            <w:r w:rsidRPr="006A1648">
              <w:t>BFVC ansvarar för handläggning av ärendet. Handläggningstid beräknas från dess att BFVC bedömer ansökan vara komplett.</w:t>
            </w:r>
          </w:p>
        </w:tc>
      </w:tr>
      <w:tr w:rsidR="002D5FA6" w:rsidRPr="00523369" w:rsidTr="00C40D83">
        <w:tblPrEx>
          <w:tblCellMar>
            <w:top w:w="0" w:type="dxa"/>
            <w:bottom w:w="0" w:type="dxa"/>
          </w:tblCellMar>
        </w:tblPrEx>
        <w:tc>
          <w:tcPr>
            <w:tcW w:w="710" w:type="dxa"/>
          </w:tcPr>
          <w:p w:rsidR="002D5FA6" w:rsidRDefault="002D5FA6" w:rsidP="002D5FA6">
            <w:pPr>
              <w:pStyle w:val="Tabellrubrik"/>
            </w:pPr>
            <w:r>
              <w:t>1.3</w:t>
            </w:r>
            <w:r w:rsidR="00BA700D">
              <w:t>2</w:t>
            </w:r>
          </w:p>
        </w:tc>
        <w:tc>
          <w:tcPr>
            <w:tcW w:w="2693" w:type="dxa"/>
          </w:tcPr>
          <w:p w:rsidR="002D5FA6" w:rsidRPr="00214F22" w:rsidRDefault="002D5FA6" w:rsidP="002D5FA6">
            <w:pPr>
              <w:pStyle w:val="Brdtext"/>
            </w:pPr>
            <w:r w:rsidRPr="00214F22">
              <w:t>Teckna avtal med godkända utförare inom valfrihetssystem hemtjänst</w:t>
            </w:r>
          </w:p>
        </w:tc>
        <w:tc>
          <w:tcPr>
            <w:tcW w:w="1843" w:type="dxa"/>
          </w:tcPr>
          <w:p w:rsidR="002D5FA6" w:rsidRPr="007D28B6" w:rsidRDefault="002D5FA6" w:rsidP="002D5FA6">
            <w:pPr>
              <w:pStyle w:val="Brdtext"/>
            </w:pPr>
            <w:r w:rsidRPr="007D28B6">
              <w:t xml:space="preserve">8 kap. </w:t>
            </w:r>
            <w:proofErr w:type="gramStart"/>
            <w:r w:rsidRPr="007D28B6">
              <w:t>1-3</w:t>
            </w:r>
            <w:proofErr w:type="gramEnd"/>
            <w:r w:rsidRPr="007D28B6">
              <w:t xml:space="preserve"> §§ LOV</w:t>
            </w:r>
          </w:p>
        </w:tc>
        <w:tc>
          <w:tcPr>
            <w:tcW w:w="1276" w:type="dxa"/>
          </w:tcPr>
          <w:p w:rsidR="002D5FA6" w:rsidRPr="00C20E56" w:rsidRDefault="002D5FA6" w:rsidP="002D5FA6">
            <w:pPr>
              <w:pStyle w:val="Brdtext"/>
            </w:pPr>
            <w:r w:rsidRPr="00C20E56">
              <w:t>FVC</w:t>
            </w:r>
          </w:p>
        </w:tc>
        <w:tc>
          <w:tcPr>
            <w:tcW w:w="2268" w:type="dxa"/>
          </w:tcPr>
          <w:p w:rsidR="002D5FA6" w:rsidRPr="00C20E56" w:rsidRDefault="002D5FA6" w:rsidP="002D5FA6">
            <w:pPr>
              <w:rPr>
                <w:rFonts w:cs="Garamond"/>
                <w:szCs w:val="25"/>
              </w:rPr>
            </w:pPr>
          </w:p>
        </w:tc>
        <w:tc>
          <w:tcPr>
            <w:tcW w:w="1701" w:type="dxa"/>
          </w:tcPr>
          <w:p w:rsidR="002D5FA6" w:rsidRPr="006A1648" w:rsidRDefault="002D5FA6" w:rsidP="002D5FA6">
            <w:pPr>
              <w:pStyle w:val="Brdtext"/>
            </w:pPr>
            <w:r w:rsidRPr="006A1648">
              <w:rPr>
                <w:rFonts w:cs="Garamond"/>
                <w:szCs w:val="25"/>
              </w:rPr>
              <w:t>Löpande i ärendet</w:t>
            </w:r>
          </w:p>
          <w:p w:rsidR="002D5FA6" w:rsidRPr="007D28B6" w:rsidRDefault="002D5FA6" w:rsidP="002D5FA6">
            <w:pPr>
              <w:pStyle w:val="Brdtext"/>
            </w:pPr>
            <w:r w:rsidRPr="006A1648">
              <w:t>Ska anmälas särskilt till SN</w:t>
            </w:r>
          </w:p>
        </w:tc>
      </w:tr>
      <w:tr w:rsidR="002D5FA6" w:rsidRPr="00523369" w:rsidTr="00C40D83">
        <w:tblPrEx>
          <w:tblCellMar>
            <w:top w:w="0" w:type="dxa"/>
            <w:bottom w:w="0" w:type="dxa"/>
          </w:tblCellMar>
        </w:tblPrEx>
        <w:tc>
          <w:tcPr>
            <w:tcW w:w="710" w:type="dxa"/>
          </w:tcPr>
          <w:p w:rsidR="002D5FA6" w:rsidRDefault="002D5FA6" w:rsidP="002D5FA6">
            <w:pPr>
              <w:pStyle w:val="Tabellrubrik"/>
            </w:pPr>
            <w:r>
              <w:t>1.3</w:t>
            </w:r>
            <w:r w:rsidR="00BA700D">
              <w:t>3</w:t>
            </w:r>
          </w:p>
        </w:tc>
        <w:tc>
          <w:tcPr>
            <w:tcW w:w="2693" w:type="dxa"/>
          </w:tcPr>
          <w:p w:rsidR="002D5FA6" w:rsidRPr="00214F22" w:rsidRDefault="002D5FA6" w:rsidP="002D5FA6">
            <w:pPr>
              <w:pStyle w:val="Brdtext"/>
            </w:pPr>
            <w:r w:rsidRPr="00214F22">
              <w:t>Beslut att godkänna eller avslå underleverantör till godkänd leverantör</w:t>
            </w:r>
          </w:p>
        </w:tc>
        <w:tc>
          <w:tcPr>
            <w:tcW w:w="1843" w:type="dxa"/>
          </w:tcPr>
          <w:p w:rsidR="002D5FA6" w:rsidRPr="007D28B6" w:rsidRDefault="002D5FA6" w:rsidP="002D5FA6">
            <w:pPr>
              <w:pStyle w:val="Brdtext"/>
            </w:pPr>
            <w:r w:rsidRPr="007D28B6">
              <w:t>5.1.1 Avtal LOV</w:t>
            </w:r>
          </w:p>
        </w:tc>
        <w:tc>
          <w:tcPr>
            <w:tcW w:w="1276" w:type="dxa"/>
          </w:tcPr>
          <w:p w:rsidR="002D5FA6" w:rsidRDefault="002D5FA6" w:rsidP="002D5FA6">
            <w:pPr>
              <w:pStyle w:val="Brdtext"/>
            </w:pPr>
            <w:r>
              <w:t>FVC</w:t>
            </w:r>
          </w:p>
        </w:tc>
        <w:tc>
          <w:tcPr>
            <w:tcW w:w="2268" w:type="dxa"/>
          </w:tcPr>
          <w:p w:rsidR="002D5FA6" w:rsidRDefault="006A1648" w:rsidP="002D5FA6">
            <w:pPr>
              <w:pStyle w:val="Brdtext"/>
              <w:rPr>
                <w:rFonts w:cs="Garamond"/>
                <w:szCs w:val="25"/>
              </w:rPr>
            </w:pPr>
            <w:r>
              <w:rPr>
                <w:rFonts w:cs="Garamond"/>
                <w:szCs w:val="25"/>
              </w:rPr>
              <w:t>BFVC</w:t>
            </w:r>
          </w:p>
        </w:tc>
        <w:tc>
          <w:tcPr>
            <w:tcW w:w="1701" w:type="dxa"/>
          </w:tcPr>
          <w:p w:rsidR="002D5FA6" w:rsidRDefault="002D5FA6" w:rsidP="002D5FA6">
            <w:pPr>
              <w:pStyle w:val="Brdtext"/>
            </w:pPr>
            <w:r>
              <w:rPr>
                <w:rFonts w:cs="Garamond"/>
                <w:szCs w:val="25"/>
              </w:rPr>
              <w:t>Löpande i ärendet</w:t>
            </w:r>
          </w:p>
          <w:p w:rsidR="002D5FA6" w:rsidRPr="007D28B6" w:rsidRDefault="002D5FA6" w:rsidP="002D5FA6">
            <w:pPr>
              <w:pStyle w:val="Brdtext"/>
            </w:pPr>
          </w:p>
        </w:tc>
      </w:tr>
      <w:tr w:rsidR="002D5FA6" w:rsidRPr="00523369" w:rsidTr="00C40D83">
        <w:tblPrEx>
          <w:tblCellMar>
            <w:top w:w="0" w:type="dxa"/>
            <w:bottom w:w="0" w:type="dxa"/>
          </w:tblCellMar>
        </w:tblPrEx>
        <w:tc>
          <w:tcPr>
            <w:tcW w:w="710" w:type="dxa"/>
          </w:tcPr>
          <w:p w:rsidR="002D5FA6" w:rsidRDefault="002D5FA6" w:rsidP="002D5FA6">
            <w:pPr>
              <w:pStyle w:val="Tabellrubrik"/>
            </w:pPr>
            <w:r>
              <w:lastRenderedPageBreak/>
              <w:t>1.3</w:t>
            </w:r>
            <w:r w:rsidR="00BA700D">
              <w:t>4</w:t>
            </w:r>
          </w:p>
        </w:tc>
        <w:tc>
          <w:tcPr>
            <w:tcW w:w="2693" w:type="dxa"/>
          </w:tcPr>
          <w:p w:rsidR="002D5FA6" w:rsidRPr="00214F22" w:rsidRDefault="002D5FA6" w:rsidP="002D5FA6">
            <w:pPr>
              <w:pStyle w:val="Brdtext"/>
            </w:pPr>
            <w:r w:rsidRPr="00214F22">
              <w:t>Efter anmälan från utförare godkänna förändrad kapacitet eller geografiskt område</w:t>
            </w:r>
          </w:p>
        </w:tc>
        <w:tc>
          <w:tcPr>
            <w:tcW w:w="1843" w:type="dxa"/>
          </w:tcPr>
          <w:p w:rsidR="002D5FA6" w:rsidRPr="007D28B6" w:rsidRDefault="002D5FA6" w:rsidP="002D5FA6">
            <w:pPr>
              <w:pStyle w:val="Brdtext"/>
            </w:pPr>
            <w:r w:rsidRPr="007D28B6">
              <w:t>5.3.4 Avtal LOV</w:t>
            </w:r>
          </w:p>
        </w:tc>
        <w:tc>
          <w:tcPr>
            <w:tcW w:w="1276" w:type="dxa"/>
          </w:tcPr>
          <w:p w:rsidR="002D5FA6" w:rsidRDefault="002D5FA6" w:rsidP="002D5FA6">
            <w:pPr>
              <w:pStyle w:val="Brdtext"/>
            </w:pPr>
            <w:r>
              <w:t>FVC</w:t>
            </w:r>
          </w:p>
        </w:tc>
        <w:tc>
          <w:tcPr>
            <w:tcW w:w="2268" w:type="dxa"/>
          </w:tcPr>
          <w:p w:rsidR="002D5FA6" w:rsidRDefault="006A1648" w:rsidP="002D5FA6">
            <w:pPr>
              <w:pStyle w:val="Brdtext"/>
              <w:rPr>
                <w:rFonts w:cs="Garamond"/>
                <w:szCs w:val="25"/>
              </w:rPr>
            </w:pPr>
            <w:r>
              <w:rPr>
                <w:rFonts w:cs="Garamond"/>
                <w:szCs w:val="25"/>
              </w:rPr>
              <w:t>BFVC</w:t>
            </w:r>
          </w:p>
        </w:tc>
        <w:tc>
          <w:tcPr>
            <w:tcW w:w="1701" w:type="dxa"/>
          </w:tcPr>
          <w:p w:rsidR="002D5FA6" w:rsidRDefault="002D5FA6" w:rsidP="002D5FA6">
            <w:pPr>
              <w:pStyle w:val="Brdtext"/>
            </w:pPr>
            <w:r>
              <w:rPr>
                <w:rFonts w:cs="Garamond"/>
                <w:szCs w:val="25"/>
              </w:rPr>
              <w:t>Löpande i ärendet</w:t>
            </w:r>
          </w:p>
          <w:p w:rsidR="002D5FA6" w:rsidRPr="00214F22" w:rsidRDefault="002D5FA6" w:rsidP="002D5FA6">
            <w:pPr>
              <w:pStyle w:val="Brdtext"/>
            </w:pPr>
            <w:r w:rsidRPr="006A1648">
              <w:t>Anmälan från utförare ska ske på särskild blankett.</w:t>
            </w:r>
          </w:p>
        </w:tc>
      </w:tr>
      <w:tr w:rsidR="002D5FA6" w:rsidRPr="00523369" w:rsidTr="00C40D83">
        <w:tblPrEx>
          <w:tblCellMar>
            <w:top w:w="0" w:type="dxa"/>
            <w:bottom w:w="0" w:type="dxa"/>
          </w:tblCellMar>
        </w:tblPrEx>
        <w:tc>
          <w:tcPr>
            <w:tcW w:w="710" w:type="dxa"/>
          </w:tcPr>
          <w:p w:rsidR="002D5FA6" w:rsidRDefault="002D5FA6" w:rsidP="002D5FA6">
            <w:pPr>
              <w:pStyle w:val="Tabellrubrik"/>
            </w:pPr>
            <w:r>
              <w:t>1.3</w:t>
            </w:r>
            <w:r w:rsidR="00BA700D">
              <w:t>5</w:t>
            </w:r>
          </w:p>
        </w:tc>
        <w:tc>
          <w:tcPr>
            <w:tcW w:w="2693" w:type="dxa"/>
          </w:tcPr>
          <w:p w:rsidR="002D5FA6" w:rsidRPr="00214F22" w:rsidRDefault="002D5FA6" w:rsidP="002D5FA6">
            <w:pPr>
              <w:pStyle w:val="Brdtext"/>
            </w:pPr>
            <w:r w:rsidRPr="007D28B6">
              <w:rPr>
                <w:szCs w:val="24"/>
              </w:rPr>
              <w:t>Beslut att godkänna eller avslå ansökan om ny verksamhetsansvarig</w:t>
            </w:r>
          </w:p>
        </w:tc>
        <w:tc>
          <w:tcPr>
            <w:tcW w:w="1843" w:type="dxa"/>
          </w:tcPr>
          <w:p w:rsidR="002D5FA6" w:rsidRPr="007D28B6" w:rsidRDefault="002D5FA6" w:rsidP="002D5FA6">
            <w:pPr>
              <w:pStyle w:val="Brdtext"/>
            </w:pPr>
            <w:r w:rsidRPr="007D28B6">
              <w:t>3.4.4 och 3.4.6 Avtal LOV</w:t>
            </w:r>
          </w:p>
        </w:tc>
        <w:tc>
          <w:tcPr>
            <w:tcW w:w="1276" w:type="dxa"/>
          </w:tcPr>
          <w:p w:rsidR="002D5FA6" w:rsidRDefault="002D5FA6" w:rsidP="002D5FA6">
            <w:pPr>
              <w:pStyle w:val="Brdtext"/>
            </w:pPr>
            <w:r>
              <w:t>FVC</w:t>
            </w:r>
          </w:p>
        </w:tc>
        <w:tc>
          <w:tcPr>
            <w:tcW w:w="2268" w:type="dxa"/>
          </w:tcPr>
          <w:p w:rsidR="002D5FA6" w:rsidRDefault="006A1648" w:rsidP="002D5FA6">
            <w:pPr>
              <w:pStyle w:val="Brdtext"/>
              <w:rPr>
                <w:rFonts w:cs="Garamond"/>
                <w:szCs w:val="25"/>
              </w:rPr>
            </w:pPr>
            <w:r>
              <w:rPr>
                <w:rFonts w:cs="Garamond"/>
                <w:szCs w:val="25"/>
              </w:rPr>
              <w:t>BFVC</w:t>
            </w:r>
          </w:p>
        </w:tc>
        <w:tc>
          <w:tcPr>
            <w:tcW w:w="1701" w:type="dxa"/>
          </w:tcPr>
          <w:p w:rsidR="002D5FA6" w:rsidRDefault="002D5FA6" w:rsidP="002D5FA6">
            <w:pPr>
              <w:pStyle w:val="Brdtext"/>
            </w:pPr>
            <w:r>
              <w:rPr>
                <w:rFonts w:cs="Garamond"/>
                <w:szCs w:val="25"/>
              </w:rPr>
              <w:t>Löpande i ärendet</w:t>
            </w:r>
          </w:p>
          <w:p w:rsidR="002D5FA6" w:rsidRPr="007D28B6" w:rsidRDefault="002D5FA6" w:rsidP="002D5FA6">
            <w:pPr>
              <w:pStyle w:val="Brdtext"/>
            </w:pPr>
          </w:p>
        </w:tc>
      </w:tr>
      <w:tr w:rsidR="002D5FA6" w:rsidRPr="00523369" w:rsidTr="00C40D83">
        <w:tblPrEx>
          <w:tblCellMar>
            <w:top w:w="0" w:type="dxa"/>
            <w:bottom w:w="0" w:type="dxa"/>
          </w:tblCellMar>
        </w:tblPrEx>
        <w:tc>
          <w:tcPr>
            <w:tcW w:w="710" w:type="dxa"/>
          </w:tcPr>
          <w:p w:rsidR="002D5FA6" w:rsidRDefault="002D5FA6" w:rsidP="002D5FA6">
            <w:pPr>
              <w:pStyle w:val="Tabellrubrik"/>
            </w:pPr>
            <w:r>
              <w:t>1.3</w:t>
            </w:r>
            <w:r w:rsidR="00BA700D">
              <w:t>6</w:t>
            </w:r>
          </w:p>
        </w:tc>
        <w:tc>
          <w:tcPr>
            <w:tcW w:w="2693" w:type="dxa"/>
          </w:tcPr>
          <w:p w:rsidR="002D5FA6" w:rsidRPr="007D28B6" w:rsidRDefault="002D5FA6" w:rsidP="002D5FA6">
            <w:pPr>
              <w:pStyle w:val="Brdtext"/>
              <w:rPr>
                <w:szCs w:val="24"/>
              </w:rPr>
            </w:pPr>
            <w:r w:rsidRPr="007D28B6">
              <w:rPr>
                <w:szCs w:val="24"/>
              </w:rPr>
              <w:t>Yttrande till domstol vid ansökan om rättelse</w:t>
            </w:r>
          </w:p>
        </w:tc>
        <w:tc>
          <w:tcPr>
            <w:tcW w:w="1843" w:type="dxa"/>
          </w:tcPr>
          <w:p w:rsidR="002D5FA6" w:rsidRPr="007D28B6" w:rsidRDefault="002D5FA6" w:rsidP="002D5FA6">
            <w:pPr>
              <w:pStyle w:val="Brdtext"/>
            </w:pPr>
            <w:r w:rsidRPr="007D28B6">
              <w:t>10 kap. 1 § LOV</w:t>
            </w:r>
          </w:p>
        </w:tc>
        <w:tc>
          <w:tcPr>
            <w:tcW w:w="1276" w:type="dxa"/>
          </w:tcPr>
          <w:p w:rsidR="002D5FA6" w:rsidRDefault="002D5FA6" w:rsidP="002D5FA6">
            <w:pPr>
              <w:pStyle w:val="Brdtext"/>
            </w:pPr>
            <w:r>
              <w:t>FVC</w:t>
            </w:r>
          </w:p>
        </w:tc>
        <w:tc>
          <w:tcPr>
            <w:tcW w:w="2268" w:type="dxa"/>
          </w:tcPr>
          <w:p w:rsidR="002D5FA6" w:rsidRDefault="002D5FA6" w:rsidP="002D5FA6">
            <w:pPr>
              <w:pStyle w:val="Brdtext"/>
              <w:rPr>
                <w:rFonts w:cs="Garamond"/>
                <w:szCs w:val="25"/>
              </w:rPr>
            </w:pPr>
          </w:p>
        </w:tc>
        <w:tc>
          <w:tcPr>
            <w:tcW w:w="1701" w:type="dxa"/>
          </w:tcPr>
          <w:p w:rsidR="002D5FA6" w:rsidRPr="007D28B6" w:rsidRDefault="002D5FA6" w:rsidP="002D5FA6">
            <w:pPr>
              <w:pStyle w:val="Brdtext"/>
            </w:pPr>
            <w:r>
              <w:t>Delegations</w:t>
            </w:r>
            <w:r w:rsidR="002B5CD1">
              <w:t>-</w:t>
            </w:r>
            <w:r>
              <w:t>protokoll</w:t>
            </w:r>
          </w:p>
        </w:tc>
      </w:tr>
    </w:tbl>
    <w:p w:rsidR="00A05F8B" w:rsidRPr="00523369" w:rsidRDefault="00A05F8B">
      <w:pPr>
        <w:rPr>
          <w:rFonts w:ascii="Barlow Semi Condensed SemiBold" w:hAnsi="Barlow Semi Condensed SemiBold"/>
          <w:sz w:val="28"/>
        </w:rPr>
      </w:pPr>
    </w:p>
    <w:p w:rsidR="004E1C30" w:rsidRPr="00240DEF" w:rsidRDefault="00240DEF" w:rsidP="00150390">
      <w:pPr>
        <w:pStyle w:val="Rubrik3"/>
        <w:numPr>
          <w:ilvl w:val="0"/>
          <w:numId w:val="254"/>
        </w:numPr>
        <w:rPr>
          <w:strike/>
        </w:rPr>
      </w:pPr>
      <w:bookmarkStart w:id="28" w:name="_Toc206751059"/>
      <w:r w:rsidRPr="00D92CDC">
        <w:t>Ekonomi</w:t>
      </w:r>
      <w:bookmarkEnd w:id="28"/>
    </w:p>
    <w:tbl>
      <w:tblPr>
        <w:tblStyle w:val="Motala"/>
        <w:tblW w:w="10349" w:type="dxa"/>
        <w:tblInd w:w="-431" w:type="dxa"/>
        <w:tblLook w:val="04A0" w:firstRow="1" w:lastRow="0" w:firstColumn="1" w:lastColumn="0" w:noHBand="0" w:noVBand="1"/>
      </w:tblPr>
      <w:tblGrid>
        <w:gridCol w:w="568"/>
        <w:gridCol w:w="2752"/>
        <w:gridCol w:w="1775"/>
        <w:gridCol w:w="1378"/>
        <w:gridCol w:w="2175"/>
        <w:gridCol w:w="1701"/>
      </w:tblGrid>
      <w:tr w:rsidR="00FE1A32" w:rsidRPr="00523369" w:rsidTr="00C00234">
        <w:trPr>
          <w:cnfStyle w:val="100000000000" w:firstRow="1" w:lastRow="0" w:firstColumn="0" w:lastColumn="0" w:oddVBand="0" w:evenVBand="0" w:oddHBand="0" w:evenHBand="0" w:firstRowFirstColumn="0" w:firstRowLastColumn="0" w:lastRowFirstColumn="0" w:lastRowLastColumn="0"/>
        </w:trPr>
        <w:tc>
          <w:tcPr>
            <w:tcW w:w="568" w:type="dxa"/>
          </w:tcPr>
          <w:p w:rsidR="00FE1A32" w:rsidRPr="00523369" w:rsidRDefault="00FE1A32" w:rsidP="00FE1A32">
            <w:pPr>
              <w:pStyle w:val="Tabellrubrik"/>
            </w:pPr>
          </w:p>
        </w:tc>
        <w:tc>
          <w:tcPr>
            <w:tcW w:w="2752" w:type="dxa"/>
          </w:tcPr>
          <w:p w:rsidR="00FE1A32" w:rsidRPr="00523369" w:rsidRDefault="00FE1A32" w:rsidP="00FE1A32">
            <w:pPr>
              <w:pStyle w:val="Tabellrubrik"/>
            </w:pPr>
            <w:r w:rsidRPr="00523369">
              <w:t>Ärendetyp</w:t>
            </w:r>
          </w:p>
        </w:tc>
        <w:tc>
          <w:tcPr>
            <w:tcW w:w="1775" w:type="dxa"/>
          </w:tcPr>
          <w:p w:rsidR="00FE1A32" w:rsidRPr="00523369" w:rsidRDefault="00FE1A32" w:rsidP="00FE1A32">
            <w:pPr>
              <w:pStyle w:val="Tabellrubrik"/>
            </w:pPr>
            <w:r w:rsidRPr="00523369">
              <w:t>Lagrum</w:t>
            </w:r>
          </w:p>
        </w:tc>
        <w:tc>
          <w:tcPr>
            <w:tcW w:w="1378" w:type="dxa"/>
          </w:tcPr>
          <w:p w:rsidR="00FE1A32" w:rsidRPr="00523369" w:rsidRDefault="00FE1A32" w:rsidP="00FE1A32">
            <w:pPr>
              <w:pStyle w:val="Tabellrubrik"/>
            </w:pPr>
            <w:r w:rsidRPr="00523369">
              <w:t>Delegat</w:t>
            </w:r>
          </w:p>
        </w:tc>
        <w:tc>
          <w:tcPr>
            <w:tcW w:w="2175" w:type="dxa"/>
          </w:tcPr>
          <w:p w:rsidR="00FE1A32" w:rsidRPr="00523369" w:rsidRDefault="00C00234" w:rsidP="00FE1A32">
            <w:pPr>
              <w:pStyle w:val="Tabellrubrik"/>
            </w:pPr>
            <w:r>
              <w:t>Vidaredelegerat till</w:t>
            </w:r>
          </w:p>
        </w:tc>
        <w:tc>
          <w:tcPr>
            <w:tcW w:w="1701" w:type="dxa"/>
          </w:tcPr>
          <w:p w:rsidR="00FE1A32" w:rsidRDefault="00FE1A32" w:rsidP="00FE1A32">
            <w:pPr>
              <w:pStyle w:val="Tabellrubrik"/>
            </w:pPr>
            <w:r>
              <w:t>Återrapporterings</w:t>
            </w:r>
            <w:r w:rsidR="002B5CD1">
              <w:br/>
            </w:r>
            <w:r>
              <w:t>form</w:t>
            </w:r>
          </w:p>
        </w:tc>
      </w:tr>
      <w:tr w:rsidR="00FE1A32" w:rsidRPr="00523369" w:rsidTr="00C00234">
        <w:tblPrEx>
          <w:tblCellMar>
            <w:top w:w="0" w:type="dxa"/>
            <w:bottom w:w="0" w:type="dxa"/>
          </w:tblCellMar>
        </w:tblPrEx>
        <w:tc>
          <w:tcPr>
            <w:tcW w:w="568" w:type="dxa"/>
          </w:tcPr>
          <w:p w:rsidR="00FE1A32" w:rsidRPr="00523369" w:rsidRDefault="00FE1A32" w:rsidP="00FE1A32">
            <w:pPr>
              <w:pStyle w:val="Tabellrubrik"/>
            </w:pPr>
            <w:r w:rsidRPr="00523369">
              <w:t>2.</w:t>
            </w:r>
            <w:r>
              <w:t>1</w:t>
            </w:r>
          </w:p>
        </w:tc>
        <w:tc>
          <w:tcPr>
            <w:tcW w:w="2752" w:type="dxa"/>
          </w:tcPr>
          <w:p w:rsidR="006A1648" w:rsidRPr="00BA700D" w:rsidRDefault="00FE1A32" w:rsidP="001B792B">
            <w:pPr>
              <w:pStyle w:val="Brdtext"/>
            </w:pPr>
            <w:r w:rsidRPr="00BA700D">
              <w:t xml:space="preserve">Slutlig avskrivning av fordran </w:t>
            </w:r>
            <w:r w:rsidR="00D960FE" w:rsidRPr="00D52FF7">
              <w:rPr>
                <w:i/>
              </w:rPr>
              <w:t>(Omfattar ej fordran i individärenden i myndighetsutövningen)</w:t>
            </w:r>
          </w:p>
        </w:tc>
        <w:tc>
          <w:tcPr>
            <w:tcW w:w="1775" w:type="dxa"/>
          </w:tcPr>
          <w:p w:rsidR="00FE1A32" w:rsidRPr="00BA700D" w:rsidRDefault="00FE1A32" w:rsidP="00775CA0">
            <w:pPr>
              <w:pStyle w:val="Brdtext"/>
            </w:pPr>
          </w:p>
        </w:tc>
        <w:tc>
          <w:tcPr>
            <w:tcW w:w="1378" w:type="dxa"/>
          </w:tcPr>
          <w:p w:rsidR="00FE1A32" w:rsidRPr="00BA700D" w:rsidRDefault="00FE1A32" w:rsidP="00775CA0">
            <w:pPr>
              <w:pStyle w:val="Brdtext"/>
            </w:pPr>
            <w:r w:rsidRPr="00BA700D">
              <w:t>FVC</w:t>
            </w:r>
          </w:p>
        </w:tc>
        <w:tc>
          <w:tcPr>
            <w:tcW w:w="2175" w:type="dxa"/>
          </w:tcPr>
          <w:p w:rsidR="00FE1A32" w:rsidRPr="00BA700D" w:rsidRDefault="00FE1A32" w:rsidP="00775CA0">
            <w:pPr>
              <w:pStyle w:val="Brdtext"/>
            </w:pPr>
          </w:p>
        </w:tc>
        <w:tc>
          <w:tcPr>
            <w:tcW w:w="1701" w:type="dxa"/>
          </w:tcPr>
          <w:p w:rsidR="00EB7ADB" w:rsidRDefault="00EB7ADB" w:rsidP="00EB7ADB">
            <w:pPr>
              <w:pStyle w:val="Brdtext"/>
            </w:pPr>
            <w:r>
              <w:rPr>
                <w:rFonts w:cs="Garamond"/>
                <w:szCs w:val="25"/>
              </w:rPr>
              <w:t>Löpande i ärendet</w:t>
            </w:r>
          </w:p>
          <w:p w:rsidR="00FE1A32" w:rsidRPr="00523369" w:rsidRDefault="00FE1A32" w:rsidP="00FE1A32"/>
        </w:tc>
      </w:tr>
      <w:tr w:rsidR="00FE1A32" w:rsidRPr="00523369" w:rsidTr="00C00234">
        <w:tblPrEx>
          <w:tblCellMar>
            <w:top w:w="0" w:type="dxa"/>
            <w:bottom w:w="0" w:type="dxa"/>
          </w:tblCellMar>
        </w:tblPrEx>
        <w:tc>
          <w:tcPr>
            <w:tcW w:w="568" w:type="dxa"/>
          </w:tcPr>
          <w:p w:rsidR="00FE1A32" w:rsidRPr="00523369" w:rsidRDefault="00FE1A32" w:rsidP="00FE1A32">
            <w:pPr>
              <w:pStyle w:val="Tabellrubrik"/>
            </w:pPr>
            <w:r w:rsidRPr="00523369">
              <w:t>2.</w:t>
            </w:r>
            <w:r>
              <w:t>2</w:t>
            </w:r>
          </w:p>
        </w:tc>
        <w:tc>
          <w:tcPr>
            <w:tcW w:w="2752" w:type="dxa"/>
          </w:tcPr>
          <w:p w:rsidR="00FE1A32" w:rsidRPr="00523369" w:rsidRDefault="00FE1A32" w:rsidP="00775CA0">
            <w:pPr>
              <w:pStyle w:val="Brdtext"/>
            </w:pPr>
            <w:r w:rsidRPr="00523369">
              <w:rPr>
                <w:szCs w:val="24"/>
              </w:rPr>
              <w:t>Utlåning maskiner och inventarier</w:t>
            </w:r>
          </w:p>
        </w:tc>
        <w:tc>
          <w:tcPr>
            <w:tcW w:w="1775" w:type="dxa"/>
          </w:tcPr>
          <w:p w:rsidR="00FE1A32" w:rsidRPr="00523369" w:rsidRDefault="00FE1A32" w:rsidP="00775CA0">
            <w:pPr>
              <w:pStyle w:val="Brdtext"/>
            </w:pPr>
          </w:p>
        </w:tc>
        <w:tc>
          <w:tcPr>
            <w:tcW w:w="1378" w:type="dxa"/>
          </w:tcPr>
          <w:p w:rsidR="00FE1A32" w:rsidRPr="00523369" w:rsidRDefault="00FE1A32" w:rsidP="00775CA0">
            <w:pPr>
              <w:pStyle w:val="Brdtext"/>
            </w:pPr>
            <w:r w:rsidRPr="00523369">
              <w:t>FVC</w:t>
            </w:r>
          </w:p>
        </w:tc>
        <w:tc>
          <w:tcPr>
            <w:tcW w:w="2175" w:type="dxa"/>
          </w:tcPr>
          <w:p w:rsidR="00FE1A32" w:rsidRPr="00523369" w:rsidRDefault="006A1648" w:rsidP="00775CA0">
            <w:pPr>
              <w:pStyle w:val="Brdtext"/>
            </w:pPr>
            <w:r>
              <w:t>VC</w:t>
            </w:r>
          </w:p>
        </w:tc>
        <w:tc>
          <w:tcPr>
            <w:tcW w:w="1701" w:type="dxa"/>
          </w:tcPr>
          <w:p w:rsidR="00EB7ADB" w:rsidRDefault="00EB7ADB" w:rsidP="00EB7ADB">
            <w:pPr>
              <w:pStyle w:val="Brdtext"/>
            </w:pPr>
            <w:r>
              <w:rPr>
                <w:rFonts w:cs="Garamond"/>
                <w:szCs w:val="25"/>
              </w:rPr>
              <w:t>Löpande i ärendet</w:t>
            </w:r>
          </w:p>
          <w:p w:rsidR="00FE1A32" w:rsidRPr="00523369" w:rsidRDefault="00FE1A32" w:rsidP="00FE1A32"/>
        </w:tc>
      </w:tr>
      <w:tr w:rsidR="00FE1A32" w:rsidRPr="00523369" w:rsidTr="00C00234">
        <w:tblPrEx>
          <w:tblCellMar>
            <w:top w:w="0" w:type="dxa"/>
            <w:bottom w:w="0" w:type="dxa"/>
          </w:tblCellMar>
        </w:tblPrEx>
        <w:tc>
          <w:tcPr>
            <w:tcW w:w="568" w:type="dxa"/>
          </w:tcPr>
          <w:p w:rsidR="00FE1A32" w:rsidRPr="00523369" w:rsidRDefault="00FE1A32" w:rsidP="00FE1A32">
            <w:pPr>
              <w:pStyle w:val="Tabellrubrik"/>
            </w:pPr>
            <w:r w:rsidRPr="00523369">
              <w:t>2.</w:t>
            </w:r>
            <w:r>
              <w:t>3</w:t>
            </w:r>
          </w:p>
        </w:tc>
        <w:tc>
          <w:tcPr>
            <w:tcW w:w="2752" w:type="dxa"/>
          </w:tcPr>
          <w:p w:rsidR="00FE1A32" w:rsidRPr="00FE1A32" w:rsidRDefault="00FE1A32" w:rsidP="00775CA0">
            <w:pPr>
              <w:pStyle w:val="Brdtext"/>
              <w:rPr>
                <w:szCs w:val="24"/>
              </w:rPr>
            </w:pPr>
            <w:r w:rsidRPr="00523369">
              <w:rPr>
                <w:szCs w:val="24"/>
              </w:rPr>
              <w:t>Avyttring/</w:t>
            </w:r>
            <w:r>
              <w:rPr>
                <w:szCs w:val="24"/>
              </w:rPr>
              <w:t>f</w:t>
            </w:r>
            <w:r w:rsidRPr="00523369">
              <w:rPr>
                <w:szCs w:val="24"/>
              </w:rPr>
              <w:t>örsäljning av utrustning och inventarier</w:t>
            </w:r>
            <w:r w:rsidR="00D5753A">
              <w:rPr>
                <w:szCs w:val="24"/>
              </w:rPr>
              <w:t xml:space="preserve"> som avser värden upp till 100 000 kronor</w:t>
            </w:r>
            <w:r>
              <w:rPr>
                <w:szCs w:val="24"/>
              </w:rPr>
              <w:t xml:space="preserve"> </w:t>
            </w:r>
          </w:p>
        </w:tc>
        <w:tc>
          <w:tcPr>
            <w:tcW w:w="1775" w:type="dxa"/>
          </w:tcPr>
          <w:p w:rsidR="00FE1A32" w:rsidRPr="00523369" w:rsidRDefault="00FE1A32" w:rsidP="00775CA0">
            <w:pPr>
              <w:pStyle w:val="Brdtext"/>
            </w:pPr>
          </w:p>
        </w:tc>
        <w:tc>
          <w:tcPr>
            <w:tcW w:w="1378" w:type="dxa"/>
          </w:tcPr>
          <w:p w:rsidR="00FE1A32" w:rsidRPr="00523369" w:rsidRDefault="00FE1A32" w:rsidP="00775CA0">
            <w:pPr>
              <w:pStyle w:val="Brdtext"/>
            </w:pPr>
            <w:r w:rsidRPr="00523369">
              <w:t>FVC</w:t>
            </w:r>
          </w:p>
        </w:tc>
        <w:tc>
          <w:tcPr>
            <w:tcW w:w="2175" w:type="dxa"/>
          </w:tcPr>
          <w:p w:rsidR="00FE1A32" w:rsidRPr="00523369" w:rsidRDefault="00FE1A32" w:rsidP="00775CA0">
            <w:pPr>
              <w:pStyle w:val="Brdtext"/>
            </w:pPr>
          </w:p>
        </w:tc>
        <w:tc>
          <w:tcPr>
            <w:tcW w:w="1701" w:type="dxa"/>
          </w:tcPr>
          <w:p w:rsidR="00EB7ADB" w:rsidRDefault="00EB7ADB" w:rsidP="00EB7ADB">
            <w:pPr>
              <w:pStyle w:val="Brdtext"/>
            </w:pPr>
            <w:r>
              <w:rPr>
                <w:rFonts w:cs="Garamond"/>
                <w:szCs w:val="25"/>
              </w:rPr>
              <w:t>Löpande i ärendet</w:t>
            </w:r>
          </w:p>
          <w:p w:rsidR="00FE1A32" w:rsidRPr="00523369" w:rsidRDefault="00FE1A32" w:rsidP="00FE1A32"/>
        </w:tc>
      </w:tr>
      <w:tr w:rsidR="00FE1A32" w:rsidRPr="00523369" w:rsidTr="00C00234">
        <w:tblPrEx>
          <w:tblCellMar>
            <w:top w:w="0" w:type="dxa"/>
            <w:bottom w:w="0" w:type="dxa"/>
          </w:tblCellMar>
        </w:tblPrEx>
        <w:tc>
          <w:tcPr>
            <w:tcW w:w="568" w:type="dxa"/>
          </w:tcPr>
          <w:p w:rsidR="00FE1A32" w:rsidRPr="00523369" w:rsidRDefault="00FE1A32" w:rsidP="00FE1A32">
            <w:pPr>
              <w:pStyle w:val="Tabellrubrik"/>
            </w:pPr>
            <w:r w:rsidRPr="00523369">
              <w:t>2.</w:t>
            </w:r>
            <w:r>
              <w:t>4</w:t>
            </w:r>
          </w:p>
        </w:tc>
        <w:tc>
          <w:tcPr>
            <w:tcW w:w="2752" w:type="dxa"/>
          </w:tcPr>
          <w:p w:rsidR="00FE1A32" w:rsidRPr="00523369" w:rsidRDefault="00FE1A32" w:rsidP="00775CA0">
            <w:pPr>
              <w:pStyle w:val="Brdtext"/>
              <w:rPr>
                <w:szCs w:val="24"/>
              </w:rPr>
            </w:pPr>
            <w:r w:rsidRPr="00523369">
              <w:rPr>
                <w:szCs w:val="24"/>
              </w:rPr>
              <w:t>Ansökan/rekvirering</w:t>
            </w:r>
            <w:r w:rsidRPr="00523369">
              <w:rPr>
                <w:i/>
                <w:szCs w:val="24"/>
              </w:rPr>
              <w:t xml:space="preserve"> </w:t>
            </w:r>
            <w:r w:rsidRPr="00523369">
              <w:rPr>
                <w:szCs w:val="24"/>
              </w:rPr>
              <w:t>av statsbidrag, EU bidrag och andra förekommande bidrag.</w:t>
            </w:r>
          </w:p>
        </w:tc>
        <w:tc>
          <w:tcPr>
            <w:tcW w:w="1775" w:type="dxa"/>
          </w:tcPr>
          <w:p w:rsidR="00FE1A32" w:rsidRPr="00523369" w:rsidRDefault="00FE1A32" w:rsidP="00775CA0">
            <w:pPr>
              <w:pStyle w:val="Brdtext"/>
            </w:pPr>
          </w:p>
        </w:tc>
        <w:tc>
          <w:tcPr>
            <w:tcW w:w="1378" w:type="dxa"/>
          </w:tcPr>
          <w:p w:rsidR="00FE1A32" w:rsidRPr="00523369" w:rsidRDefault="00FE1A32" w:rsidP="00775CA0">
            <w:pPr>
              <w:pStyle w:val="Brdtext"/>
            </w:pPr>
            <w:r w:rsidRPr="00523369">
              <w:t>FVC</w:t>
            </w:r>
          </w:p>
        </w:tc>
        <w:tc>
          <w:tcPr>
            <w:tcW w:w="2175" w:type="dxa"/>
          </w:tcPr>
          <w:p w:rsidR="00FE1A32" w:rsidRPr="00523369" w:rsidRDefault="001B792B" w:rsidP="00775CA0">
            <w:pPr>
              <w:pStyle w:val="Brdtext"/>
            </w:pPr>
            <w:r>
              <w:t>BFVC</w:t>
            </w:r>
          </w:p>
        </w:tc>
        <w:tc>
          <w:tcPr>
            <w:tcW w:w="1701" w:type="dxa"/>
          </w:tcPr>
          <w:p w:rsidR="00FE1A32" w:rsidRPr="00D92CDC" w:rsidRDefault="008A3A63" w:rsidP="00FE1A32">
            <w:pPr>
              <w:rPr>
                <w:rFonts w:cs="Garamond"/>
                <w:szCs w:val="25"/>
                <w:highlight w:val="yellow"/>
              </w:rPr>
            </w:pPr>
            <w:r w:rsidRPr="00665C66">
              <w:rPr>
                <w:rFonts w:cs="Garamond"/>
                <w:szCs w:val="25"/>
              </w:rPr>
              <w:t>Löpande i ärendet</w:t>
            </w:r>
          </w:p>
        </w:tc>
      </w:tr>
      <w:tr w:rsidR="00FE1A32" w:rsidRPr="00523369" w:rsidTr="00C00234">
        <w:tblPrEx>
          <w:tblCellMar>
            <w:top w:w="0" w:type="dxa"/>
            <w:bottom w:w="0" w:type="dxa"/>
          </w:tblCellMar>
        </w:tblPrEx>
        <w:tc>
          <w:tcPr>
            <w:tcW w:w="568" w:type="dxa"/>
          </w:tcPr>
          <w:p w:rsidR="00FE1A32" w:rsidRPr="00FE1A32" w:rsidRDefault="00FE1A32" w:rsidP="00FE1A32">
            <w:pPr>
              <w:pStyle w:val="Tabellrubrik"/>
            </w:pPr>
            <w:r w:rsidRPr="00FE1A32">
              <w:t>2.5</w:t>
            </w:r>
          </w:p>
        </w:tc>
        <w:tc>
          <w:tcPr>
            <w:tcW w:w="2752" w:type="dxa"/>
          </w:tcPr>
          <w:p w:rsidR="00FE1A32" w:rsidRPr="00FE1A32" w:rsidRDefault="00FE1A32" w:rsidP="00775CA0">
            <w:pPr>
              <w:pStyle w:val="Brdtext"/>
              <w:rPr>
                <w:szCs w:val="24"/>
              </w:rPr>
            </w:pPr>
            <w:r w:rsidRPr="00FE1A32">
              <w:rPr>
                <w:szCs w:val="24"/>
              </w:rPr>
              <w:t>Utseende av beslutsattestanter</w:t>
            </w:r>
          </w:p>
        </w:tc>
        <w:tc>
          <w:tcPr>
            <w:tcW w:w="1775" w:type="dxa"/>
          </w:tcPr>
          <w:p w:rsidR="00FE1A32" w:rsidRPr="00FE1A32" w:rsidRDefault="00FE1A32" w:rsidP="00775CA0">
            <w:pPr>
              <w:pStyle w:val="Brdtext"/>
            </w:pPr>
          </w:p>
        </w:tc>
        <w:tc>
          <w:tcPr>
            <w:tcW w:w="1378" w:type="dxa"/>
          </w:tcPr>
          <w:p w:rsidR="00FE1A32" w:rsidRPr="00FE1A32" w:rsidRDefault="00FE1A32" w:rsidP="00775CA0">
            <w:pPr>
              <w:pStyle w:val="Brdtext"/>
            </w:pPr>
            <w:r w:rsidRPr="00FE1A32">
              <w:t>FVC</w:t>
            </w:r>
          </w:p>
        </w:tc>
        <w:tc>
          <w:tcPr>
            <w:tcW w:w="2175" w:type="dxa"/>
          </w:tcPr>
          <w:p w:rsidR="00FE1A32" w:rsidRPr="00FE1A32" w:rsidRDefault="00FE1A32" w:rsidP="00775CA0">
            <w:pPr>
              <w:pStyle w:val="Brdtext"/>
            </w:pPr>
          </w:p>
        </w:tc>
        <w:tc>
          <w:tcPr>
            <w:tcW w:w="1701" w:type="dxa"/>
          </w:tcPr>
          <w:p w:rsidR="00EB7ADB" w:rsidRDefault="00EB7ADB" w:rsidP="00EB7ADB">
            <w:pPr>
              <w:pStyle w:val="Brdtext"/>
            </w:pPr>
            <w:r>
              <w:rPr>
                <w:rFonts w:cs="Garamond"/>
                <w:szCs w:val="25"/>
              </w:rPr>
              <w:t>Löpande i ärendet</w:t>
            </w:r>
          </w:p>
          <w:p w:rsidR="00FE1A32" w:rsidRPr="00240DEF" w:rsidRDefault="00FE1A32" w:rsidP="00FE1A32">
            <w:pPr>
              <w:rPr>
                <w:color w:val="FF0000"/>
              </w:rPr>
            </w:pPr>
          </w:p>
        </w:tc>
      </w:tr>
    </w:tbl>
    <w:p w:rsidR="006F56AD" w:rsidRPr="00523369" w:rsidRDefault="004E1C30" w:rsidP="00150390">
      <w:pPr>
        <w:pStyle w:val="Rubrik3"/>
        <w:numPr>
          <w:ilvl w:val="0"/>
          <w:numId w:val="254"/>
        </w:numPr>
        <w:rPr>
          <w:noProof/>
        </w:rPr>
      </w:pPr>
      <w:bookmarkStart w:id="29" w:name="_Toc121999216"/>
      <w:bookmarkStart w:id="30" w:name="_Toc206751060"/>
      <w:r w:rsidRPr="00523369">
        <w:rPr>
          <w:noProof/>
        </w:rPr>
        <w:t>Inköp</w:t>
      </w:r>
      <w:bookmarkEnd w:id="29"/>
      <w:r w:rsidR="00720558" w:rsidRPr="00523369">
        <w:rPr>
          <w:noProof/>
        </w:rPr>
        <w:t xml:space="preserve"> m.m.</w:t>
      </w:r>
      <w:bookmarkEnd w:id="30"/>
    </w:p>
    <w:tbl>
      <w:tblPr>
        <w:tblStyle w:val="Motala"/>
        <w:tblW w:w="10349" w:type="dxa"/>
        <w:tblInd w:w="-431" w:type="dxa"/>
        <w:tblLayout w:type="fixed"/>
        <w:tblLook w:val="04A0" w:firstRow="1" w:lastRow="0" w:firstColumn="1" w:lastColumn="0" w:noHBand="0" w:noVBand="1"/>
      </w:tblPr>
      <w:tblGrid>
        <w:gridCol w:w="568"/>
        <w:gridCol w:w="2835"/>
        <w:gridCol w:w="1701"/>
        <w:gridCol w:w="1418"/>
        <w:gridCol w:w="2126"/>
        <w:gridCol w:w="1701"/>
      </w:tblGrid>
      <w:tr w:rsidR="00FE1A32" w:rsidRPr="00523369" w:rsidTr="00C00234">
        <w:trPr>
          <w:cnfStyle w:val="100000000000" w:firstRow="1" w:lastRow="0" w:firstColumn="0" w:lastColumn="0" w:oddVBand="0" w:evenVBand="0" w:oddHBand="0" w:evenHBand="0" w:firstRowFirstColumn="0" w:firstRowLastColumn="0" w:lastRowFirstColumn="0" w:lastRowLastColumn="0"/>
        </w:trPr>
        <w:tc>
          <w:tcPr>
            <w:tcW w:w="568" w:type="dxa"/>
          </w:tcPr>
          <w:p w:rsidR="00FE1A32" w:rsidRPr="00523369" w:rsidRDefault="00FE1A32" w:rsidP="00317014">
            <w:pPr>
              <w:pStyle w:val="Tabellrubrik"/>
            </w:pPr>
          </w:p>
        </w:tc>
        <w:tc>
          <w:tcPr>
            <w:tcW w:w="2835" w:type="dxa"/>
          </w:tcPr>
          <w:p w:rsidR="00FE1A32" w:rsidRPr="00523369" w:rsidRDefault="00FE1A32" w:rsidP="00317014">
            <w:pPr>
              <w:pStyle w:val="Tabellrubrik"/>
            </w:pPr>
            <w:r w:rsidRPr="00523369">
              <w:t>Ärendetyp</w:t>
            </w:r>
          </w:p>
        </w:tc>
        <w:tc>
          <w:tcPr>
            <w:tcW w:w="1701" w:type="dxa"/>
          </w:tcPr>
          <w:p w:rsidR="00FE1A32" w:rsidRPr="00523369" w:rsidRDefault="00FE1A32" w:rsidP="00317014">
            <w:pPr>
              <w:pStyle w:val="Tabellrubrik"/>
            </w:pPr>
            <w:r w:rsidRPr="00523369">
              <w:t>Lagrum</w:t>
            </w:r>
          </w:p>
        </w:tc>
        <w:tc>
          <w:tcPr>
            <w:tcW w:w="1418" w:type="dxa"/>
          </w:tcPr>
          <w:p w:rsidR="00FE1A32" w:rsidRPr="00523369" w:rsidRDefault="00FE1A32" w:rsidP="00317014">
            <w:pPr>
              <w:pStyle w:val="Tabellrubrik"/>
            </w:pPr>
            <w:r w:rsidRPr="00523369">
              <w:t>Delegat</w:t>
            </w:r>
          </w:p>
        </w:tc>
        <w:tc>
          <w:tcPr>
            <w:tcW w:w="2126" w:type="dxa"/>
          </w:tcPr>
          <w:p w:rsidR="00FE1A32" w:rsidRPr="00523369" w:rsidRDefault="00E92098" w:rsidP="00317014">
            <w:pPr>
              <w:pStyle w:val="Tabellrubrik"/>
            </w:pPr>
            <w:r>
              <w:t>Vidaredelegerat till</w:t>
            </w:r>
          </w:p>
        </w:tc>
        <w:tc>
          <w:tcPr>
            <w:tcW w:w="1701" w:type="dxa"/>
          </w:tcPr>
          <w:p w:rsidR="00FE1A32" w:rsidRPr="00523369" w:rsidRDefault="00FE1A32" w:rsidP="00317014">
            <w:pPr>
              <w:pStyle w:val="Tabellrubrik"/>
            </w:pPr>
            <w:r>
              <w:t>Återrapporteringsform</w:t>
            </w:r>
          </w:p>
        </w:tc>
      </w:tr>
      <w:tr w:rsidR="00FE1A32" w:rsidRPr="00523369" w:rsidTr="00C00234">
        <w:tblPrEx>
          <w:tblCellMar>
            <w:top w:w="0" w:type="dxa"/>
            <w:bottom w:w="0" w:type="dxa"/>
          </w:tblCellMar>
        </w:tblPrEx>
        <w:tc>
          <w:tcPr>
            <w:tcW w:w="568" w:type="dxa"/>
          </w:tcPr>
          <w:p w:rsidR="00FE1A32" w:rsidRPr="00FE1A32" w:rsidRDefault="00FE1A32" w:rsidP="00FE1A32">
            <w:pPr>
              <w:pStyle w:val="Tabellrubrik"/>
            </w:pPr>
            <w:r w:rsidRPr="00FE1A32">
              <w:t>3.1</w:t>
            </w:r>
          </w:p>
        </w:tc>
        <w:tc>
          <w:tcPr>
            <w:tcW w:w="2835" w:type="dxa"/>
          </w:tcPr>
          <w:p w:rsidR="00FE1A32" w:rsidRPr="00845BC4" w:rsidRDefault="00FE1A32" w:rsidP="00FE1A32">
            <w:pPr>
              <w:pStyle w:val="Brdtext"/>
            </w:pPr>
            <w:r w:rsidRPr="00FE1A32">
              <w:t xml:space="preserve">Beslut om att genomföra upphandling för förvaltningens behov </w:t>
            </w:r>
            <w:r w:rsidRPr="00FE1A32">
              <w:lastRenderedPageBreak/>
              <w:t>inom nämndens ansvarsområde</w:t>
            </w:r>
          </w:p>
        </w:tc>
        <w:tc>
          <w:tcPr>
            <w:tcW w:w="1701" w:type="dxa"/>
          </w:tcPr>
          <w:p w:rsidR="00FE1A32" w:rsidRPr="00845BC4" w:rsidRDefault="00FE1A32" w:rsidP="00317014">
            <w:pPr>
              <w:pStyle w:val="Tabellrubrik"/>
              <w:rPr>
                <w:rFonts w:ascii="Garamond" w:hAnsi="Garamond"/>
                <w:color w:val="FF0000"/>
                <w:sz w:val="25"/>
                <w:szCs w:val="24"/>
              </w:rPr>
            </w:pPr>
          </w:p>
        </w:tc>
        <w:tc>
          <w:tcPr>
            <w:tcW w:w="1418" w:type="dxa"/>
          </w:tcPr>
          <w:p w:rsidR="00FE1A32" w:rsidRPr="00FE1A32" w:rsidRDefault="00FE1A32" w:rsidP="00317014">
            <w:pPr>
              <w:pStyle w:val="Tabellrubrik"/>
              <w:rPr>
                <w:rFonts w:ascii="Garamond" w:hAnsi="Garamond"/>
                <w:sz w:val="25"/>
                <w:szCs w:val="24"/>
              </w:rPr>
            </w:pPr>
            <w:r w:rsidRPr="00FE1A32">
              <w:rPr>
                <w:rFonts w:ascii="Garamond" w:hAnsi="Garamond"/>
                <w:sz w:val="25"/>
                <w:szCs w:val="24"/>
              </w:rPr>
              <w:t>FVC</w:t>
            </w:r>
          </w:p>
        </w:tc>
        <w:tc>
          <w:tcPr>
            <w:tcW w:w="2126" w:type="dxa"/>
          </w:tcPr>
          <w:p w:rsidR="00FE1A32" w:rsidRPr="00FE1A32" w:rsidRDefault="00FE1A32" w:rsidP="00317014">
            <w:pPr>
              <w:pStyle w:val="Tabellrubrik"/>
              <w:rPr>
                <w:rFonts w:ascii="Garamond" w:hAnsi="Garamond"/>
                <w:sz w:val="25"/>
                <w:szCs w:val="24"/>
              </w:rPr>
            </w:pPr>
          </w:p>
        </w:tc>
        <w:tc>
          <w:tcPr>
            <w:tcW w:w="1701" w:type="dxa"/>
          </w:tcPr>
          <w:p w:rsidR="00EB7ADB" w:rsidRDefault="00EB7ADB" w:rsidP="00EB7ADB">
            <w:pPr>
              <w:pStyle w:val="Brdtext"/>
            </w:pPr>
            <w:r>
              <w:rPr>
                <w:rFonts w:cs="Garamond"/>
                <w:szCs w:val="25"/>
              </w:rPr>
              <w:t>Löpande i ärendet</w:t>
            </w:r>
          </w:p>
          <w:p w:rsidR="00FE1A32" w:rsidRPr="00845BC4" w:rsidRDefault="00FE1A32" w:rsidP="00317014">
            <w:pPr>
              <w:pStyle w:val="Tabellrubrik"/>
              <w:rPr>
                <w:rFonts w:ascii="Garamond" w:hAnsi="Garamond"/>
                <w:color w:val="FF0000"/>
                <w:sz w:val="25"/>
                <w:szCs w:val="24"/>
              </w:rPr>
            </w:pPr>
          </w:p>
        </w:tc>
      </w:tr>
      <w:tr w:rsidR="00FE1A32" w:rsidRPr="00523369" w:rsidTr="00C00234">
        <w:tblPrEx>
          <w:tblCellMar>
            <w:top w:w="0" w:type="dxa"/>
            <w:bottom w:w="0" w:type="dxa"/>
          </w:tblCellMar>
        </w:tblPrEx>
        <w:tc>
          <w:tcPr>
            <w:tcW w:w="568" w:type="dxa"/>
          </w:tcPr>
          <w:p w:rsidR="00FE1A32" w:rsidRPr="00FE1A32" w:rsidRDefault="00FE1A32" w:rsidP="00FE1A32">
            <w:pPr>
              <w:pStyle w:val="Tabellrubrik"/>
              <w:rPr>
                <w:bCs/>
              </w:rPr>
            </w:pPr>
            <w:r w:rsidRPr="00FE1A32">
              <w:rPr>
                <w:bCs/>
              </w:rPr>
              <w:t>3.2</w:t>
            </w:r>
          </w:p>
        </w:tc>
        <w:tc>
          <w:tcPr>
            <w:tcW w:w="2835" w:type="dxa"/>
          </w:tcPr>
          <w:p w:rsidR="00FE1A32" w:rsidRPr="00523369" w:rsidRDefault="00FE1A32" w:rsidP="00FE1A32">
            <w:pPr>
              <w:pStyle w:val="Brdtext"/>
            </w:pPr>
            <w:r w:rsidRPr="00FE1A32">
              <w:t>Beslut om kommunens deltagande i samordnade upphandlingar som genomförs av annan upphandlande myndighet för förvaltningens behov inom nämndens ansvarsområde</w:t>
            </w:r>
          </w:p>
        </w:tc>
        <w:tc>
          <w:tcPr>
            <w:tcW w:w="1701" w:type="dxa"/>
          </w:tcPr>
          <w:p w:rsidR="00FE1A32" w:rsidRPr="00523369" w:rsidRDefault="00FE1A32" w:rsidP="00317014">
            <w:pPr>
              <w:rPr>
                <w:rFonts w:cs="Garamond"/>
                <w:szCs w:val="25"/>
              </w:rPr>
            </w:pPr>
          </w:p>
        </w:tc>
        <w:tc>
          <w:tcPr>
            <w:tcW w:w="1418" w:type="dxa"/>
          </w:tcPr>
          <w:p w:rsidR="00FE1A32" w:rsidRPr="00523369" w:rsidRDefault="00FE1A32" w:rsidP="00317014">
            <w:pPr>
              <w:rPr>
                <w:rFonts w:cs="Garamond"/>
                <w:szCs w:val="25"/>
              </w:rPr>
            </w:pPr>
            <w:r w:rsidRPr="00523369">
              <w:rPr>
                <w:szCs w:val="24"/>
              </w:rPr>
              <w:t>FVC</w:t>
            </w:r>
          </w:p>
        </w:tc>
        <w:tc>
          <w:tcPr>
            <w:tcW w:w="2126" w:type="dxa"/>
          </w:tcPr>
          <w:p w:rsidR="00FE1A32" w:rsidRPr="00170EC8" w:rsidRDefault="001B792B" w:rsidP="00317014">
            <w:pPr>
              <w:rPr>
                <w:szCs w:val="24"/>
              </w:rPr>
            </w:pPr>
            <w:r>
              <w:rPr>
                <w:szCs w:val="24"/>
              </w:rPr>
              <w:t>UC</w:t>
            </w:r>
          </w:p>
        </w:tc>
        <w:tc>
          <w:tcPr>
            <w:tcW w:w="1701" w:type="dxa"/>
          </w:tcPr>
          <w:p w:rsidR="00EB7ADB" w:rsidRDefault="00EB7ADB" w:rsidP="00EB7ADB">
            <w:pPr>
              <w:pStyle w:val="Brdtext"/>
            </w:pPr>
            <w:r>
              <w:rPr>
                <w:rFonts w:cs="Garamond"/>
                <w:szCs w:val="25"/>
              </w:rPr>
              <w:t>Löpande i ärendet</w:t>
            </w:r>
          </w:p>
          <w:p w:rsidR="00FE1A32" w:rsidRPr="00523369" w:rsidRDefault="00FE1A32" w:rsidP="00317014">
            <w:pPr>
              <w:rPr>
                <w:szCs w:val="24"/>
              </w:rPr>
            </w:pPr>
          </w:p>
        </w:tc>
      </w:tr>
      <w:tr w:rsidR="00FE1A32" w:rsidRPr="00523369" w:rsidTr="00C00234">
        <w:tblPrEx>
          <w:tblCellMar>
            <w:top w:w="0" w:type="dxa"/>
            <w:bottom w:w="0" w:type="dxa"/>
          </w:tblCellMar>
        </w:tblPrEx>
        <w:tc>
          <w:tcPr>
            <w:tcW w:w="568" w:type="dxa"/>
          </w:tcPr>
          <w:p w:rsidR="00FE1A32" w:rsidRPr="00FE1A32" w:rsidRDefault="00FE1A32" w:rsidP="00FE1A32">
            <w:pPr>
              <w:pStyle w:val="Tabellrubrik"/>
              <w:rPr>
                <w:bCs/>
              </w:rPr>
            </w:pPr>
            <w:r w:rsidRPr="00FE1A32">
              <w:rPr>
                <w:bCs/>
              </w:rPr>
              <w:t>3.3</w:t>
            </w:r>
          </w:p>
        </w:tc>
        <w:tc>
          <w:tcPr>
            <w:tcW w:w="2835" w:type="dxa"/>
          </w:tcPr>
          <w:p w:rsidR="00FE1A32" w:rsidRPr="00523369" w:rsidRDefault="00170EC8" w:rsidP="00170EC8">
            <w:pPr>
              <w:pStyle w:val="Brdtext"/>
            </w:pPr>
            <w:r w:rsidRPr="00170EC8">
              <w:t>Tilldelningsbeslut efter upphandling som avser förvaltningens behov inom nämndens ansvarsområde</w:t>
            </w:r>
          </w:p>
        </w:tc>
        <w:tc>
          <w:tcPr>
            <w:tcW w:w="1701" w:type="dxa"/>
          </w:tcPr>
          <w:p w:rsidR="00FE1A32" w:rsidRPr="00523369" w:rsidRDefault="00FE1A32" w:rsidP="006F56AD">
            <w:pPr>
              <w:rPr>
                <w:rFonts w:cs="Garamond"/>
                <w:szCs w:val="25"/>
              </w:rPr>
            </w:pPr>
          </w:p>
        </w:tc>
        <w:tc>
          <w:tcPr>
            <w:tcW w:w="1418" w:type="dxa"/>
          </w:tcPr>
          <w:p w:rsidR="00FE1A32" w:rsidRPr="00523369" w:rsidRDefault="00FE1A32" w:rsidP="006F56AD">
            <w:pPr>
              <w:rPr>
                <w:szCs w:val="24"/>
              </w:rPr>
            </w:pPr>
            <w:r w:rsidRPr="00523369">
              <w:rPr>
                <w:szCs w:val="24"/>
              </w:rPr>
              <w:t>FVC</w:t>
            </w:r>
          </w:p>
        </w:tc>
        <w:tc>
          <w:tcPr>
            <w:tcW w:w="2126" w:type="dxa"/>
          </w:tcPr>
          <w:p w:rsidR="00FE1A32" w:rsidRPr="00170EC8" w:rsidRDefault="00FE1A32" w:rsidP="006F56AD">
            <w:pPr>
              <w:rPr>
                <w:szCs w:val="24"/>
              </w:rPr>
            </w:pPr>
          </w:p>
        </w:tc>
        <w:tc>
          <w:tcPr>
            <w:tcW w:w="1701" w:type="dxa"/>
          </w:tcPr>
          <w:p w:rsidR="00EB7ADB" w:rsidRDefault="00EB7ADB" w:rsidP="00EB7ADB">
            <w:pPr>
              <w:pStyle w:val="Brdtext"/>
            </w:pPr>
            <w:r>
              <w:rPr>
                <w:rFonts w:cs="Garamond"/>
                <w:szCs w:val="25"/>
              </w:rPr>
              <w:t>Löpande i ärendet</w:t>
            </w:r>
          </w:p>
          <w:p w:rsidR="00FE1A32" w:rsidRPr="00175146" w:rsidRDefault="00FE1A32" w:rsidP="006F56AD">
            <w:pPr>
              <w:rPr>
                <w:strike/>
                <w:color w:val="FF0000"/>
                <w:szCs w:val="24"/>
              </w:rPr>
            </w:pPr>
          </w:p>
        </w:tc>
      </w:tr>
      <w:tr w:rsidR="00FE1A32" w:rsidRPr="00523369" w:rsidTr="00C00234">
        <w:tblPrEx>
          <w:tblCellMar>
            <w:top w:w="0" w:type="dxa"/>
            <w:bottom w:w="0" w:type="dxa"/>
          </w:tblCellMar>
        </w:tblPrEx>
        <w:tc>
          <w:tcPr>
            <w:tcW w:w="568" w:type="dxa"/>
          </w:tcPr>
          <w:p w:rsidR="00FE1A32" w:rsidRPr="00FE1A32" w:rsidRDefault="00FE1A32" w:rsidP="00FE1A32">
            <w:pPr>
              <w:pStyle w:val="Tabellrubrik"/>
              <w:rPr>
                <w:bCs/>
              </w:rPr>
            </w:pPr>
            <w:r w:rsidRPr="00FE1A32">
              <w:rPr>
                <w:bCs/>
              </w:rPr>
              <w:t>3.4</w:t>
            </w:r>
          </w:p>
        </w:tc>
        <w:tc>
          <w:tcPr>
            <w:tcW w:w="2835" w:type="dxa"/>
          </w:tcPr>
          <w:p w:rsidR="00FE1A32" w:rsidRPr="00523369" w:rsidRDefault="00170EC8" w:rsidP="006F56AD">
            <w:pPr>
              <w:autoSpaceDE w:val="0"/>
              <w:autoSpaceDN w:val="0"/>
              <w:adjustRightInd w:val="0"/>
              <w:rPr>
                <w:szCs w:val="24"/>
              </w:rPr>
            </w:pPr>
            <w:r w:rsidRPr="00523369">
              <w:rPr>
                <w:szCs w:val="24"/>
              </w:rPr>
              <w:t>Underteckna</w:t>
            </w:r>
            <w:r>
              <w:rPr>
                <w:szCs w:val="24"/>
              </w:rPr>
              <w:t xml:space="preserve">, </w:t>
            </w:r>
            <w:r w:rsidRPr="00186B7A">
              <w:rPr>
                <w:szCs w:val="24"/>
              </w:rPr>
              <w:t xml:space="preserve">säga upp eller häva </w:t>
            </w:r>
            <w:r w:rsidRPr="00523369">
              <w:rPr>
                <w:szCs w:val="24"/>
              </w:rPr>
              <w:t xml:space="preserve">ramavtal eller kontrakt som avser </w:t>
            </w:r>
            <w:r w:rsidRPr="00175146">
              <w:rPr>
                <w:szCs w:val="24"/>
              </w:rPr>
              <w:t xml:space="preserve">förvaltningens behov </w:t>
            </w:r>
            <w:r w:rsidRPr="00186B7A">
              <w:rPr>
                <w:szCs w:val="24"/>
              </w:rPr>
              <w:t>inom nämndens ansvarsområde</w:t>
            </w:r>
          </w:p>
        </w:tc>
        <w:tc>
          <w:tcPr>
            <w:tcW w:w="1701" w:type="dxa"/>
          </w:tcPr>
          <w:p w:rsidR="00FE1A32" w:rsidRPr="00523369" w:rsidRDefault="00FE1A32" w:rsidP="006F56AD">
            <w:pPr>
              <w:rPr>
                <w:rFonts w:cs="Garamond"/>
                <w:szCs w:val="25"/>
              </w:rPr>
            </w:pPr>
          </w:p>
        </w:tc>
        <w:tc>
          <w:tcPr>
            <w:tcW w:w="1418" w:type="dxa"/>
          </w:tcPr>
          <w:p w:rsidR="00FE1A32" w:rsidRPr="00523369" w:rsidRDefault="00FE1A32" w:rsidP="006F56AD">
            <w:pPr>
              <w:rPr>
                <w:szCs w:val="24"/>
              </w:rPr>
            </w:pPr>
            <w:r w:rsidRPr="00523369">
              <w:rPr>
                <w:szCs w:val="24"/>
              </w:rPr>
              <w:t>FVC</w:t>
            </w:r>
          </w:p>
        </w:tc>
        <w:tc>
          <w:tcPr>
            <w:tcW w:w="2126" w:type="dxa"/>
          </w:tcPr>
          <w:p w:rsidR="00FE1A32" w:rsidRPr="00170EC8" w:rsidRDefault="00FE1A32" w:rsidP="006F56AD">
            <w:pPr>
              <w:rPr>
                <w:szCs w:val="24"/>
              </w:rPr>
            </w:pPr>
          </w:p>
        </w:tc>
        <w:tc>
          <w:tcPr>
            <w:tcW w:w="1701" w:type="dxa"/>
          </w:tcPr>
          <w:p w:rsidR="00EB7ADB" w:rsidRDefault="00EB7ADB" w:rsidP="00EB7ADB">
            <w:pPr>
              <w:pStyle w:val="Brdtext"/>
            </w:pPr>
            <w:r>
              <w:rPr>
                <w:rFonts w:cs="Garamond"/>
                <w:szCs w:val="25"/>
              </w:rPr>
              <w:t>Löpande i ärendet</w:t>
            </w:r>
          </w:p>
          <w:p w:rsidR="00FE1A32" w:rsidRPr="00175146" w:rsidRDefault="00FE1A32" w:rsidP="006F56AD">
            <w:pPr>
              <w:rPr>
                <w:strike/>
                <w:color w:val="FF0000"/>
                <w:szCs w:val="24"/>
              </w:rPr>
            </w:pPr>
          </w:p>
        </w:tc>
      </w:tr>
      <w:tr w:rsidR="00FE1A32" w:rsidRPr="00523369" w:rsidTr="00C00234">
        <w:tblPrEx>
          <w:tblCellMar>
            <w:top w:w="0" w:type="dxa"/>
            <w:bottom w:w="0" w:type="dxa"/>
          </w:tblCellMar>
        </w:tblPrEx>
        <w:tc>
          <w:tcPr>
            <w:tcW w:w="568" w:type="dxa"/>
          </w:tcPr>
          <w:p w:rsidR="00FE1A32" w:rsidRPr="00FE1A32" w:rsidRDefault="00FE1A32" w:rsidP="00FE1A32">
            <w:pPr>
              <w:pStyle w:val="Tabellrubrik"/>
              <w:rPr>
                <w:bCs/>
              </w:rPr>
            </w:pPr>
            <w:r w:rsidRPr="00FE1A32">
              <w:rPr>
                <w:bCs/>
              </w:rPr>
              <w:t>3.5</w:t>
            </w:r>
          </w:p>
        </w:tc>
        <w:tc>
          <w:tcPr>
            <w:tcW w:w="2835" w:type="dxa"/>
          </w:tcPr>
          <w:p w:rsidR="00FE1A32" w:rsidRPr="00523369" w:rsidRDefault="00170EC8" w:rsidP="006F56AD">
            <w:pPr>
              <w:autoSpaceDE w:val="0"/>
              <w:autoSpaceDN w:val="0"/>
              <w:adjustRightInd w:val="0"/>
              <w:rPr>
                <w:szCs w:val="24"/>
              </w:rPr>
            </w:pPr>
            <w:r w:rsidRPr="00523369">
              <w:rPr>
                <w:szCs w:val="24"/>
              </w:rPr>
              <w:t>Inköpsbeslut inom ramen för uppdrag genom avrop där ramavtal tecknats</w:t>
            </w:r>
          </w:p>
        </w:tc>
        <w:tc>
          <w:tcPr>
            <w:tcW w:w="1701" w:type="dxa"/>
          </w:tcPr>
          <w:p w:rsidR="00FE1A32" w:rsidRPr="009D0690" w:rsidRDefault="00FE1A32" w:rsidP="006F56AD">
            <w:pPr>
              <w:rPr>
                <w:rFonts w:cs="Garamond"/>
                <w:i/>
                <w:szCs w:val="25"/>
              </w:rPr>
            </w:pPr>
            <w:r w:rsidRPr="009D0690">
              <w:rPr>
                <w:i/>
                <w:sz w:val="22"/>
                <w:szCs w:val="24"/>
              </w:rPr>
              <w:t>Se</w:t>
            </w:r>
            <w:r w:rsidR="00170EC8" w:rsidRPr="009D0690">
              <w:rPr>
                <w:i/>
                <w:sz w:val="22"/>
                <w:szCs w:val="24"/>
              </w:rPr>
              <w:t xml:space="preserve"> </w:t>
            </w:r>
            <w:r w:rsidRPr="009D0690">
              <w:rPr>
                <w:i/>
                <w:sz w:val="22"/>
                <w:szCs w:val="24"/>
              </w:rPr>
              <w:t>inköpsorganisationen för beloppsgräns</w:t>
            </w:r>
          </w:p>
        </w:tc>
        <w:tc>
          <w:tcPr>
            <w:tcW w:w="1418" w:type="dxa"/>
          </w:tcPr>
          <w:p w:rsidR="00FE1A32" w:rsidRPr="00523369" w:rsidRDefault="00FE1A32" w:rsidP="006F56AD">
            <w:pPr>
              <w:rPr>
                <w:szCs w:val="24"/>
              </w:rPr>
            </w:pPr>
            <w:r w:rsidRPr="00523369">
              <w:rPr>
                <w:szCs w:val="24"/>
              </w:rPr>
              <w:t>FVC</w:t>
            </w:r>
          </w:p>
        </w:tc>
        <w:tc>
          <w:tcPr>
            <w:tcW w:w="2126" w:type="dxa"/>
          </w:tcPr>
          <w:p w:rsidR="00FE1A32" w:rsidRPr="001B792B" w:rsidRDefault="00FE1A32" w:rsidP="006F56AD">
            <w:pPr>
              <w:rPr>
                <w:szCs w:val="24"/>
              </w:rPr>
            </w:pPr>
            <w:r w:rsidRPr="001B792B">
              <w:rPr>
                <w:szCs w:val="24"/>
              </w:rPr>
              <w:t>VC, EC och</w:t>
            </w:r>
            <w:r w:rsidR="00170EC8" w:rsidRPr="001B792B">
              <w:rPr>
                <w:szCs w:val="24"/>
              </w:rPr>
              <w:t xml:space="preserve"> </w:t>
            </w:r>
            <w:r w:rsidRPr="001B792B">
              <w:rPr>
                <w:szCs w:val="24"/>
              </w:rPr>
              <w:t>behörig beställare</w:t>
            </w:r>
          </w:p>
        </w:tc>
        <w:tc>
          <w:tcPr>
            <w:tcW w:w="1701" w:type="dxa"/>
          </w:tcPr>
          <w:p w:rsidR="00EB7ADB" w:rsidRDefault="00EB7ADB" w:rsidP="00EB7ADB">
            <w:pPr>
              <w:pStyle w:val="Brdtext"/>
            </w:pPr>
            <w:r>
              <w:rPr>
                <w:rFonts w:cs="Garamond"/>
                <w:szCs w:val="25"/>
              </w:rPr>
              <w:t>Löpande i ärendet</w:t>
            </w:r>
          </w:p>
          <w:p w:rsidR="00FE1A32" w:rsidRPr="00523369" w:rsidRDefault="00FE1A32" w:rsidP="006F56AD">
            <w:pPr>
              <w:rPr>
                <w:szCs w:val="24"/>
              </w:rPr>
            </w:pPr>
          </w:p>
        </w:tc>
      </w:tr>
      <w:tr w:rsidR="00FE1A32" w:rsidRPr="00523369" w:rsidTr="00C00234">
        <w:tblPrEx>
          <w:tblCellMar>
            <w:top w:w="0" w:type="dxa"/>
            <w:bottom w:w="0" w:type="dxa"/>
          </w:tblCellMar>
        </w:tblPrEx>
        <w:tc>
          <w:tcPr>
            <w:tcW w:w="568" w:type="dxa"/>
          </w:tcPr>
          <w:p w:rsidR="00FE1A32" w:rsidRPr="00FE1A32" w:rsidRDefault="00FE1A32" w:rsidP="00FE1A32">
            <w:pPr>
              <w:pStyle w:val="Tabellrubrik"/>
              <w:rPr>
                <w:bCs/>
              </w:rPr>
            </w:pPr>
            <w:r w:rsidRPr="00FE1A32">
              <w:rPr>
                <w:bCs/>
              </w:rPr>
              <w:t>3.6</w:t>
            </w:r>
          </w:p>
        </w:tc>
        <w:tc>
          <w:tcPr>
            <w:tcW w:w="2835" w:type="dxa"/>
          </w:tcPr>
          <w:p w:rsidR="00170EC8" w:rsidRPr="00523369" w:rsidRDefault="00FE1A32" w:rsidP="006F56AD">
            <w:pPr>
              <w:autoSpaceDE w:val="0"/>
              <w:autoSpaceDN w:val="0"/>
              <w:adjustRightInd w:val="0"/>
              <w:rPr>
                <w:szCs w:val="24"/>
              </w:rPr>
            </w:pPr>
            <w:r w:rsidRPr="00523369">
              <w:rPr>
                <w:b/>
                <w:szCs w:val="24"/>
              </w:rPr>
              <w:t>Direktupphandling</w:t>
            </w:r>
            <w:r w:rsidR="00170EC8">
              <w:rPr>
                <w:szCs w:val="24"/>
              </w:rPr>
              <w:br/>
            </w:r>
            <w:r w:rsidR="00170EC8" w:rsidRPr="00523369">
              <w:rPr>
                <w:szCs w:val="24"/>
              </w:rPr>
              <w:t>Inköpsbeslut inom ramen för uppdrag genom avrop där ramavtal inte tecknats</w:t>
            </w:r>
          </w:p>
        </w:tc>
        <w:tc>
          <w:tcPr>
            <w:tcW w:w="1701" w:type="dxa"/>
          </w:tcPr>
          <w:p w:rsidR="00FE1A32" w:rsidRPr="009D0690" w:rsidRDefault="00FE1A32" w:rsidP="006F56AD">
            <w:pPr>
              <w:rPr>
                <w:rFonts w:cs="Garamond"/>
                <w:i/>
                <w:szCs w:val="25"/>
              </w:rPr>
            </w:pPr>
            <w:r w:rsidRPr="009D0690">
              <w:rPr>
                <w:i/>
                <w:sz w:val="22"/>
                <w:szCs w:val="24"/>
              </w:rPr>
              <w:t>Inköpsorganisationen</w:t>
            </w:r>
          </w:p>
        </w:tc>
        <w:tc>
          <w:tcPr>
            <w:tcW w:w="1418" w:type="dxa"/>
          </w:tcPr>
          <w:p w:rsidR="00FE1A32" w:rsidRPr="00523369" w:rsidRDefault="00FE1A32" w:rsidP="006F56AD">
            <w:pPr>
              <w:rPr>
                <w:szCs w:val="24"/>
              </w:rPr>
            </w:pPr>
            <w:r>
              <w:rPr>
                <w:szCs w:val="24"/>
              </w:rPr>
              <w:t>FVC</w:t>
            </w:r>
          </w:p>
        </w:tc>
        <w:tc>
          <w:tcPr>
            <w:tcW w:w="2126" w:type="dxa"/>
          </w:tcPr>
          <w:p w:rsidR="00FE1A32" w:rsidRPr="001B792B" w:rsidRDefault="00170EC8" w:rsidP="006F56AD">
            <w:pPr>
              <w:rPr>
                <w:szCs w:val="24"/>
              </w:rPr>
            </w:pPr>
            <w:r w:rsidRPr="001B792B">
              <w:rPr>
                <w:szCs w:val="24"/>
              </w:rPr>
              <w:t>VC, EC och behörig beställare</w:t>
            </w:r>
          </w:p>
        </w:tc>
        <w:tc>
          <w:tcPr>
            <w:tcW w:w="1701" w:type="dxa"/>
          </w:tcPr>
          <w:p w:rsidR="00EB7ADB" w:rsidRDefault="00EB7ADB" w:rsidP="00EB7ADB">
            <w:pPr>
              <w:pStyle w:val="Brdtext"/>
            </w:pPr>
            <w:r>
              <w:rPr>
                <w:rFonts w:cs="Garamond"/>
                <w:szCs w:val="25"/>
              </w:rPr>
              <w:t>Löpande i ärendet</w:t>
            </w:r>
          </w:p>
          <w:p w:rsidR="00FE1A32" w:rsidRPr="00523369" w:rsidRDefault="00FE1A32" w:rsidP="006F56AD">
            <w:pPr>
              <w:rPr>
                <w:szCs w:val="24"/>
              </w:rPr>
            </w:pPr>
          </w:p>
        </w:tc>
      </w:tr>
      <w:tr w:rsidR="00FE1A32" w:rsidRPr="00523369" w:rsidTr="00C00234">
        <w:tblPrEx>
          <w:tblCellMar>
            <w:top w:w="0" w:type="dxa"/>
            <w:bottom w:w="0" w:type="dxa"/>
          </w:tblCellMar>
        </w:tblPrEx>
        <w:tc>
          <w:tcPr>
            <w:tcW w:w="568" w:type="dxa"/>
          </w:tcPr>
          <w:p w:rsidR="00FE1A32" w:rsidRPr="00FE1A32" w:rsidRDefault="00FE1A32" w:rsidP="00FE1A32">
            <w:pPr>
              <w:pStyle w:val="Tabellrubrik"/>
              <w:rPr>
                <w:bCs/>
              </w:rPr>
            </w:pPr>
            <w:r w:rsidRPr="00FE1A32">
              <w:rPr>
                <w:bCs/>
              </w:rPr>
              <w:t>3.7</w:t>
            </w:r>
          </w:p>
        </w:tc>
        <w:tc>
          <w:tcPr>
            <w:tcW w:w="2835" w:type="dxa"/>
          </w:tcPr>
          <w:p w:rsidR="00FE1A32" w:rsidRPr="00523369" w:rsidRDefault="00170EC8" w:rsidP="006F56AD">
            <w:pPr>
              <w:autoSpaceDE w:val="0"/>
              <w:autoSpaceDN w:val="0"/>
              <w:adjustRightInd w:val="0"/>
              <w:rPr>
                <w:szCs w:val="24"/>
              </w:rPr>
            </w:pPr>
            <w:r w:rsidRPr="00523369">
              <w:rPr>
                <w:szCs w:val="24"/>
              </w:rPr>
              <w:t xml:space="preserve">Beslut om att avbryta pågående upphandling som avser </w:t>
            </w:r>
            <w:r w:rsidRPr="00F07AF9">
              <w:rPr>
                <w:szCs w:val="24"/>
              </w:rPr>
              <w:t>förvaltningens behov</w:t>
            </w:r>
            <w:r>
              <w:rPr>
                <w:szCs w:val="24"/>
              </w:rPr>
              <w:t xml:space="preserve"> </w:t>
            </w:r>
            <w:r w:rsidRPr="009A133B">
              <w:rPr>
                <w:szCs w:val="24"/>
              </w:rPr>
              <w:t>inom nämndens ansvarsområde</w:t>
            </w:r>
          </w:p>
        </w:tc>
        <w:tc>
          <w:tcPr>
            <w:tcW w:w="1701" w:type="dxa"/>
          </w:tcPr>
          <w:p w:rsidR="00FE1A32" w:rsidRPr="00523369" w:rsidRDefault="00FE1A32" w:rsidP="006F56AD">
            <w:pPr>
              <w:rPr>
                <w:szCs w:val="24"/>
              </w:rPr>
            </w:pPr>
          </w:p>
        </w:tc>
        <w:tc>
          <w:tcPr>
            <w:tcW w:w="1418" w:type="dxa"/>
          </w:tcPr>
          <w:p w:rsidR="00FE1A32" w:rsidRPr="00523369" w:rsidRDefault="00FE1A32" w:rsidP="006F56AD">
            <w:pPr>
              <w:rPr>
                <w:szCs w:val="24"/>
              </w:rPr>
            </w:pPr>
            <w:r w:rsidRPr="00523369">
              <w:rPr>
                <w:szCs w:val="24"/>
              </w:rPr>
              <w:t>FVC</w:t>
            </w:r>
          </w:p>
        </w:tc>
        <w:tc>
          <w:tcPr>
            <w:tcW w:w="2126" w:type="dxa"/>
          </w:tcPr>
          <w:p w:rsidR="00FE1A32" w:rsidRPr="00170EC8" w:rsidRDefault="00FE1A32" w:rsidP="006F56AD">
            <w:pPr>
              <w:rPr>
                <w:szCs w:val="24"/>
              </w:rPr>
            </w:pPr>
          </w:p>
        </w:tc>
        <w:tc>
          <w:tcPr>
            <w:tcW w:w="1701" w:type="dxa"/>
          </w:tcPr>
          <w:p w:rsidR="00EB7ADB" w:rsidRDefault="00EB7ADB" w:rsidP="00EB7ADB">
            <w:pPr>
              <w:pStyle w:val="Brdtext"/>
            </w:pPr>
            <w:r>
              <w:rPr>
                <w:rFonts w:cs="Garamond"/>
                <w:szCs w:val="25"/>
              </w:rPr>
              <w:t>Löpande i ärendet</w:t>
            </w:r>
          </w:p>
          <w:p w:rsidR="00FE1A32" w:rsidRPr="00D50FFE" w:rsidRDefault="00FE1A32" w:rsidP="006F56AD">
            <w:pPr>
              <w:rPr>
                <w:strike/>
                <w:color w:val="FF0000"/>
                <w:szCs w:val="24"/>
              </w:rPr>
            </w:pPr>
          </w:p>
        </w:tc>
      </w:tr>
      <w:tr w:rsidR="0051585D" w:rsidRPr="00523369" w:rsidTr="00C00234">
        <w:tblPrEx>
          <w:tblCellMar>
            <w:top w:w="0" w:type="dxa"/>
            <w:bottom w:w="0" w:type="dxa"/>
          </w:tblCellMar>
        </w:tblPrEx>
        <w:tc>
          <w:tcPr>
            <w:tcW w:w="10349" w:type="dxa"/>
            <w:gridSpan w:val="6"/>
          </w:tcPr>
          <w:p w:rsidR="0051585D" w:rsidRPr="00D50FFE" w:rsidRDefault="0051585D" w:rsidP="0051585D">
            <w:pPr>
              <w:pStyle w:val="Rubrik4"/>
              <w:outlineLvl w:val="3"/>
              <w:rPr>
                <w:strike/>
                <w:color w:val="FF0000"/>
              </w:rPr>
            </w:pPr>
            <w:r w:rsidRPr="0051585D">
              <w:t>Lagen om offentlig upphandling (LOU)</w:t>
            </w:r>
          </w:p>
        </w:tc>
      </w:tr>
      <w:tr w:rsidR="0051585D" w:rsidRPr="00523369" w:rsidTr="00C00234">
        <w:tblPrEx>
          <w:tblCellMar>
            <w:top w:w="0" w:type="dxa"/>
            <w:bottom w:w="0" w:type="dxa"/>
          </w:tblCellMar>
        </w:tblPrEx>
        <w:tc>
          <w:tcPr>
            <w:tcW w:w="568" w:type="dxa"/>
          </w:tcPr>
          <w:p w:rsidR="0051585D" w:rsidRPr="00FE1A32" w:rsidRDefault="0051585D" w:rsidP="0051585D">
            <w:pPr>
              <w:pStyle w:val="Tabellrubrik"/>
              <w:rPr>
                <w:bCs/>
              </w:rPr>
            </w:pPr>
            <w:r>
              <w:rPr>
                <w:bCs/>
              </w:rPr>
              <w:t>3.8</w:t>
            </w:r>
          </w:p>
        </w:tc>
        <w:tc>
          <w:tcPr>
            <w:tcW w:w="2835" w:type="dxa"/>
          </w:tcPr>
          <w:p w:rsidR="0051585D" w:rsidRPr="00523369" w:rsidRDefault="0051585D" w:rsidP="0051585D">
            <w:pPr>
              <w:pStyle w:val="Brdtext"/>
              <w:rPr>
                <w:szCs w:val="24"/>
              </w:rPr>
            </w:pPr>
            <w:r w:rsidRPr="007D28B6">
              <w:t>Beslut om upphandling som avser drift av vård och omsorg</w:t>
            </w:r>
          </w:p>
        </w:tc>
        <w:tc>
          <w:tcPr>
            <w:tcW w:w="1701" w:type="dxa"/>
          </w:tcPr>
          <w:p w:rsidR="0051585D" w:rsidRDefault="0051585D" w:rsidP="0051585D">
            <w:pPr>
              <w:rPr>
                <w:szCs w:val="24"/>
              </w:rPr>
            </w:pPr>
            <w:r>
              <w:rPr>
                <w:szCs w:val="24"/>
              </w:rPr>
              <w:t>LOU</w:t>
            </w:r>
          </w:p>
          <w:p w:rsidR="0051585D" w:rsidRDefault="0051585D" w:rsidP="0051585D">
            <w:pPr>
              <w:rPr>
                <w:szCs w:val="24"/>
              </w:rPr>
            </w:pPr>
          </w:p>
          <w:p w:rsidR="0051585D" w:rsidRPr="0051585D" w:rsidRDefault="0051585D" w:rsidP="0051585D">
            <w:pPr>
              <w:rPr>
                <w:i/>
                <w:szCs w:val="24"/>
              </w:rPr>
            </w:pPr>
            <w:r w:rsidRPr="0051585D">
              <w:rPr>
                <w:i/>
              </w:rPr>
              <w:t xml:space="preserve">Se </w:t>
            </w:r>
            <w:r>
              <w:rPr>
                <w:i/>
              </w:rPr>
              <w:t xml:space="preserve">även </w:t>
            </w:r>
            <w:r w:rsidRPr="0051585D">
              <w:rPr>
                <w:i/>
              </w:rPr>
              <w:t>Upphandlingspolicy och tillhörande riktlinjer.</w:t>
            </w:r>
          </w:p>
        </w:tc>
        <w:tc>
          <w:tcPr>
            <w:tcW w:w="1418" w:type="dxa"/>
          </w:tcPr>
          <w:p w:rsidR="0051585D" w:rsidRPr="00523369" w:rsidRDefault="0051585D" w:rsidP="0051585D">
            <w:pPr>
              <w:rPr>
                <w:szCs w:val="24"/>
              </w:rPr>
            </w:pPr>
            <w:r>
              <w:rPr>
                <w:szCs w:val="24"/>
              </w:rPr>
              <w:t>SN</w:t>
            </w:r>
          </w:p>
        </w:tc>
        <w:tc>
          <w:tcPr>
            <w:tcW w:w="2126" w:type="dxa"/>
          </w:tcPr>
          <w:p w:rsidR="0051585D" w:rsidRPr="00170EC8" w:rsidRDefault="0051585D" w:rsidP="0051585D">
            <w:pPr>
              <w:rPr>
                <w:szCs w:val="24"/>
              </w:rPr>
            </w:pPr>
          </w:p>
        </w:tc>
        <w:tc>
          <w:tcPr>
            <w:tcW w:w="1701" w:type="dxa"/>
          </w:tcPr>
          <w:p w:rsidR="002D5FA6" w:rsidRDefault="002D5FA6" w:rsidP="002D5FA6">
            <w:pPr>
              <w:pStyle w:val="Brdtext"/>
            </w:pPr>
            <w:r>
              <w:rPr>
                <w:rFonts w:cs="Garamond"/>
                <w:szCs w:val="25"/>
              </w:rPr>
              <w:t>Löpande i ärendet</w:t>
            </w:r>
          </w:p>
          <w:p w:rsidR="0051585D" w:rsidRPr="00D50FFE" w:rsidRDefault="0051585D" w:rsidP="0051585D">
            <w:pPr>
              <w:rPr>
                <w:strike/>
                <w:color w:val="FF0000"/>
                <w:szCs w:val="24"/>
              </w:rPr>
            </w:pPr>
          </w:p>
        </w:tc>
      </w:tr>
      <w:tr w:rsidR="0051585D" w:rsidRPr="00523369" w:rsidTr="00C00234">
        <w:tblPrEx>
          <w:tblCellMar>
            <w:top w:w="0" w:type="dxa"/>
            <w:bottom w:w="0" w:type="dxa"/>
          </w:tblCellMar>
        </w:tblPrEx>
        <w:tc>
          <w:tcPr>
            <w:tcW w:w="568" w:type="dxa"/>
          </w:tcPr>
          <w:p w:rsidR="0051585D" w:rsidRPr="00FE1A32" w:rsidRDefault="0051585D" w:rsidP="0051585D">
            <w:pPr>
              <w:pStyle w:val="Tabellrubrik"/>
              <w:rPr>
                <w:bCs/>
              </w:rPr>
            </w:pPr>
            <w:r>
              <w:rPr>
                <w:bCs/>
              </w:rPr>
              <w:t>3.9</w:t>
            </w:r>
          </w:p>
        </w:tc>
        <w:tc>
          <w:tcPr>
            <w:tcW w:w="2835" w:type="dxa"/>
          </w:tcPr>
          <w:p w:rsidR="0051585D" w:rsidRPr="00523369" w:rsidRDefault="0051585D" w:rsidP="0051585D">
            <w:pPr>
              <w:pStyle w:val="Brdtext"/>
              <w:rPr>
                <w:szCs w:val="24"/>
              </w:rPr>
            </w:pPr>
            <w:r w:rsidRPr="007D28B6">
              <w:t>Beslut om upphandling som avser annat än drift av vård och omsorg</w:t>
            </w:r>
          </w:p>
        </w:tc>
        <w:tc>
          <w:tcPr>
            <w:tcW w:w="1701" w:type="dxa"/>
          </w:tcPr>
          <w:p w:rsidR="0051585D" w:rsidRPr="00523369" w:rsidRDefault="0051585D" w:rsidP="0051585D">
            <w:pPr>
              <w:pStyle w:val="Brdtext"/>
            </w:pPr>
            <w:r>
              <w:t>LOU</w:t>
            </w:r>
          </w:p>
        </w:tc>
        <w:tc>
          <w:tcPr>
            <w:tcW w:w="1418" w:type="dxa"/>
          </w:tcPr>
          <w:p w:rsidR="0051585D" w:rsidRPr="00523369" w:rsidRDefault="0051585D" w:rsidP="0051585D">
            <w:pPr>
              <w:rPr>
                <w:szCs w:val="24"/>
              </w:rPr>
            </w:pPr>
            <w:r>
              <w:rPr>
                <w:szCs w:val="24"/>
              </w:rPr>
              <w:t>FVC</w:t>
            </w:r>
          </w:p>
        </w:tc>
        <w:tc>
          <w:tcPr>
            <w:tcW w:w="2126" w:type="dxa"/>
          </w:tcPr>
          <w:p w:rsidR="0051585D" w:rsidRPr="00C20E56" w:rsidRDefault="0051585D" w:rsidP="0051585D">
            <w:pPr>
              <w:rPr>
                <w:szCs w:val="24"/>
              </w:rPr>
            </w:pPr>
          </w:p>
        </w:tc>
        <w:tc>
          <w:tcPr>
            <w:tcW w:w="1701" w:type="dxa"/>
          </w:tcPr>
          <w:p w:rsidR="0051585D" w:rsidRPr="00D50FFE" w:rsidRDefault="0051585D" w:rsidP="0051585D">
            <w:pPr>
              <w:rPr>
                <w:strike/>
                <w:color w:val="FF0000"/>
                <w:szCs w:val="24"/>
              </w:rPr>
            </w:pPr>
            <w:r>
              <w:t>Information till SN</w:t>
            </w:r>
          </w:p>
        </w:tc>
      </w:tr>
      <w:tr w:rsidR="0051585D" w:rsidRPr="00523369" w:rsidTr="00C00234">
        <w:tblPrEx>
          <w:tblCellMar>
            <w:top w:w="0" w:type="dxa"/>
            <w:bottom w:w="0" w:type="dxa"/>
          </w:tblCellMar>
        </w:tblPrEx>
        <w:tc>
          <w:tcPr>
            <w:tcW w:w="568" w:type="dxa"/>
          </w:tcPr>
          <w:p w:rsidR="0051585D" w:rsidRPr="00FE1A32" w:rsidRDefault="0051585D" w:rsidP="0051585D">
            <w:pPr>
              <w:pStyle w:val="Tabellrubrik"/>
              <w:rPr>
                <w:bCs/>
              </w:rPr>
            </w:pPr>
            <w:r>
              <w:rPr>
                <w:bCs/>
              </w:rPr>
              <w:lastRenderedPageBreak/>
              <w:t>3.10</w:t>
            </w:r>
          </w:p>
        </w:tc>
        <w:tc>
          <w:tcPr>
            <w:tcW w:w="2835" w:type="dxa"/>
          </w:tcPr>
          <w:p w:rsidR="0051585D" w:rsidRPr="00523369" w:rsidRDefault="0051585D" w:rsidP="0051585D">
            <w:pPr>
              <w:pStyle w:val="Brdtext"/>
              <w:rPr>
                <w:szCs w:val="24"/>
              </w:rPr>
            </w:pPr>
            <w:r w:rsidRPr="007D28B6">
              <w:t>Beslut om förfrågnings-underlag som avser drift av vård och omsorg</w:t>
            </w:r>
          </w:p>
        </w:tc>
        <w:tc>
          <w:tcPr>
            <w:tcW w:w="1701" w:type="dxa"/>
          </w:tcPr>
          <w:p w:rsidR="0051585D" w:rsidRPr="00523369" w:rsidRDefault="0051585D" w:rsidP="0051585D">
            <w:pPr>
              <w:pStyle w:val="Brdtext"/>
            </w:pPr>
            <w:r w:rsidRPr="007D28B6">
              <w:t>6 kap. 7 § LOU</w:t>
            </w:r>
          </w:p>
        </w:tc>
        <w:tc>
          <w:tcPr>
            <w:tcW w:w="1418" w:type="dxa"/>
          </w:tcPr>
          <w:p w:rsidR="0051585D" w:rsidRPr="00523369" w:rsidRDefault="0051585D" w:rsidP="0051585D">
            <w:pPr>
              <w:rPr>
                <w:szCs w:val="24"/>
              </w:rPr>
            </w:pPr>
            <w:r>
              <w:rPr>
                <w:szCs w:val="24"/>
              </w:rPr>
              <w:t xml:space="preserve">SN </w:t>
            </w:r>
          </w:p>
        </w:tc>
        <w:tc>
          <w:tcPr>
            <w:tcW w:w="2126" w:type="dxa"/>
          </w:tcPr>
          <w:p w:rsidR="0051585D" w:rsidRPr="00C20E56" w:rsidRDefault="0051585D" w:rsidP="0051585D">
            <w:pPr>
              <w:rPr>
                <w:szCs w:val="24"/>
              </w:rPr>
            </w:pPr>
          </w:p>
        </w:tc>
        <w:tc>
          <w:tcPr>
            <w:tcW w:w="1701" w:type="dxa"/>
          </w:tcPr>
          <w:p w:rsidR="0051585D" w:rsidRPr="00D50FFE" w:rsidRDefault="0051585D" w:rsidP="0051585D">
            <w:pPr>
              <w:rPr>
                <w:strike/>
                <w:color w:val="FF0000"/>
                <w:szCs w:val="24"/>
              </w:rPr>
            </w:pPr>
            <w:r w:rsidRPr="00AA66E2">
              <w:t>Ref-grupp och UC</w:t>
            </w:r>
          </w:p>
        </w:tc>
      </w:tr>
      <w:tr w:rsidR="0051585D" w:rsidRPr="00523369" w:rsidTr="00C00234">
        <w:tblPrEx>
          <w:tblCellMar>
            <w:top w:w="0" w:type="dxa"/>
            <w:bottom w:w="0" w:type="dxa"/>
          </w:tblCellMar>
        </w:tblPrEx>
        <w:tc>
          <w:tcPr>
            <w:tcW w:w="568" w:type="dxa"/>
          </w:tcPr>
          <w:p w:rsidR="0051585D" w:rsidRPr="00FE1A32" w:rsidRDefault="0051585D" w:rsidP="0051585D">
            <w:pPr>
              <w:pStyle w:val="Tabellrubrik"/>
              <w:rPr>
                <w:bCs/>
              </w:rPr>
            </w:pPr>
            <w:r>
              <w:rPr>
                <w:bCs/>
              </w:rPr>
              <w:t>3.11</w:t>
            </w:r>
          </w:p>
        </w:tc>
        <w:tc>
          <w:tcPr>
            <w:tcW w:w="2835" w:type="dxa"/>
          </w:tcPr>
          <w:p w:rsidR="0051585D" w:rsidRPr="00523369" w:rsidRDefault="0051585D" w:rsidP="0051585D">
            <w:pPr>
              <w:pStyle w:val="Brdtext"/>
              <w:rPr>
                <w:szCs w:val="24"/>
              </w:rPr>
            </w:pPr>
            <w:r w:rsidRPr="007D28B6">
              <w:t>Beslut om förfrågnings-underlag som avser annat än drift av vård och omsorg</w:t>
            </w:r>
          </w:p>
        </w:tc>
        <w:tc>
          <w:tcPr>
            <w:tcW w:w="1701" w:type="dxa"/>
          </w:tcPr>
          <w:p w:rsidR="0051585D" w:rsidRPr="00523369" w:rsidRDefault="0051585D" w:rsidP="0051585D">
            <w:pPr>
              <w:pStyle w:val="Brdtext"/>
            </w:pPr>
            <w:r w:rsidRPr="007D28B6">
              <w:t>6 kap. 7 § LOU</w:t>
            </w:r>
          </w:p>
        </w:tc>
        <w:tc>
          <w:tcPr>
            <w:tcW w:w="1418" w:type="dxa"/>
          </w:tcPr>
          <w:p w:rsidR="0051585D" w:rsidRPr="00523369" w:rsidRDefault="0051585D" w:rsidP="0051585D">
            <w:pPr>
              <w:rPr>
                <w:szCs w:val="24"/>
              </w:rPr>
            </w:pPr>
            <w:r>
              <w:rPr>
                <w:szCs w:val="24"/>
              </w:rPr>
              <w:t>FVC</w:t>
            </w:r>
          </w:p>
        </w:tc>
        <w:tc>
          <w:tcPr>
            <w:tcW w:w="2126" w:type="dxa"/>
          </w:tcPr>
          <w:p w:rsidR="0051585D" w:rsidRPr="00C20E56" w:rsidRDefault="0051585D" w:rsidP="0051585D">
            <w:pPr>
              <w:rPr>
                <w:szCs w:val="24"/>
              </w:rPr>
            </w:pPr>
          </w:p>
        </w:tc>
        <w:tc>
          <w:tcPr>
            <w:tcW w:w="1701" w:type="dxa"/>
          </w:tcPr>
          <w:p w:rsidR="0051585D" w:rsidRPr="00D50FFE" w:rsidRDefault="0051585D" w:rsidP="0051585D">
            <w:pPr>
              <w:rPr>
                <w:strike/>
                <w:color w:val="FF0000"/>
                <w:szCs w:val="24"/>
              </w:rPr>
            </w:pPr>
            <w:r>
              <w:t>Information till SN</w:t>
            </w:r>
          </w:p>
        </w:tc>
      </w:tr>
      <w:tr w:rsidR="0051585D" w:rsidRPr="00523369" w:rsidTr="00C00234">
        <w:tblPrEx>
          <w:tblCellMar>
            <w:top w:w="0" w:type="dxa"/>
            <w:bottom w:w="0" w:type="dxa"/>
          </w:tblCellMar>
        </w:tblPrEx>
        <w:tc>
          <w:tcPr>
            <w:tcW w:w="568" w:type="dxa"/>
          </w:tcPr>
          <w:p w:rsidR="0051585D" w:rsidRPr="00FE1A32" w:rsidRDefault="0051585D" w:rsidP="0051585D">
            <w:pPr>
              <w:pStyle w:val="Tabellrubrik"/>
              <w:rPr>
                <w:bCs/>
              </w:rPr>
            </w:pPr>
            <w:r>
              <w:rPr>
                <w:bCs/>
              </w:rPr>
              <w:t>3.12</w:t>
            </w:r>
          </w:p>
        </w:tc>
        <w:tc>
          <w:tcPr>
            <w:tcW w:w="2835" w:type="dxa"/>
          </w:tcPr>
          <w:p w:rsidR="0051585D" w:rsidRDefault="0051585D" w:rsidP="0051585D">
            <w:pPr>
              <w:pStyle w:val="Brdtext"/>
            </w:pPr>
            <w:r w:rsidRPr="007D28B6">
              <w:t>Tilldelningsbeslut efter upphandling av avtal där ramavtal inte tecknats</w:t>
            </w:r>
          </w:p>
          <w:p w:rsidR="0051585D" w:rsidRDefault="0051585D" w:rsidP="0051585D">
            <w:pPr>
              <w:pStyle w:val="Brdtext"/>
              <w:rPr>
                <w:i/>
              </w:rPr>
            </w:pPr>
            <w:r>
              <w:rPr>
                <w:rFonts w:ascii="Times New Roman" w:hAnsi="Times New Roman"/>
                <w:i/>
                <w:sz w:val="24"/>
              </w:rPr>
              <w:t xml:space="preserve">- </w:t>
            </w:r>
            <w:r w:rsidRPr="0051585D">
              <w:t>Drift av vård och omsorg</w:t>
            </w:r>
            <w:r>
              <w:br/>
            </w:r>
          </w:p>
          <w:p w:rsidR="0051585D" w:rsidRPr="0051585D" w:rsidRDefault="0051585D" w:rsidP="0051585D">
            <w:pPr>
              <w:pStyle w:val="Brdtext"/>
              <w:rPr>
                <w:i/>
              </w:rPr>
            </w:pPr>
            <w:r>
              <w:t>- Ö</w:t>
            </w:r>
            <w:r w:rsidRPr="0051585D">
              <w:t>vrigt</w:t>
            </w:r>
            <w:r w:rsidRPr="0051585D">
              <w:rPr>
                <w:i/>
              </w:rPr>
              <w:t xml:space="preserve"> (ex. larm, </w:t>
            </w:r>
            <w:proofErr w:type="spellStart"/>
            <w:r w:rsidRPr="0051585D">
              <w:rPr>
                <w:i/>
              </w:rPr>
              <w:t>nyckelfritt</w:t>
            </w:r>
            <w:proofErr w:type="spellEnd"/>
            <w:r w:rsidRPr="0051585D">
              <w:rPr>
                <w:i/>
              </w:rPr>
              <w:t>)</w:t>
            </w:r>
          </w:p>
        </w:tc>
        <w:tc>
          <w:tcPr>
            <w:tcW w:w="1701" w:type="dxa"/>
          </w:tcPr>
          <w:p w:rsidR="0051585D" w:rsidRPr="00523369" w:rsidRDefault="0051585D" w:rsidP="0051585D">
            <w:pPr>
              <w:pStyle w:val="Brdtext"/>
            </w:pPr>
            <w:r w:rsidRPr="007D28B6">
              <w:t>16 kap. 1 § LOU</w:t>
            </w:r>
          </w:p>
        </w:tc>
        <w:tc>
          <w:tcPr>
            <w:tcW w:w="1418" w:type="dxa"/>
          </w:tcPr>
          <w:p w:rsidR="0051585D" w:rsidRPr="00523369" w:rsidRDefault="0051585D" w:rsidP="0051585D">
            <w:pPr>
              <w:rPr>
                <w:szCs w:val="24"/>
              </w:rPr>
            </w:pPr>
            <w:r>
              <w:rPr>
                <w:szCs w:val="24"/>
              </w:rPr>
              <w:t>FVC</w:t>
            </w:r>
          </w:p>
        </w:tc>
        <w:tc>
          <w:tcPr>
            <w:tcW w:w="2126" w:type="dxa"/>
          </w:tcPr>
          <w:p w:rsidR="0051585D" w:rsidRPr="00C20E56" w:rsidRDefault="0051585D" w:rsidP="0051585D">
            <w:pPr>
              <w:rPr>
                <w:szCs w:val="24"/>
              </w:rPr>
            </w:pPr>
          </w:p>
        </w:tc>
        <w:tc>
          <w:tcPr>
            <w:tcW w:w="1701" w:type="dxa"/>
          </w:tcPr>
          <w:p w:rsidR="0051585D" w:rsidRDefault="0051585D" w:rsidP="002D5FA6">
            <w:r>
              <w:t>In</w:t>
            </w:r>
            <w:r w:rsidRPr="007D28B6">
              <w:t>formation till SN vid nästa möte om upphandlingen avser drift av vård och omsorg</w:t>
            </w:r>
          </w:p>
          <w:p w:rsidR="00D411D4" w:rsidRDefault="0051585D" w:rsidP="001B792B">
            <w:r w:rsidRPr="00AA66E2">
              <w:t>Ref-grupp och UC</w:t>
            </w:r>
          </w:p>
          <w:p w:rsidR="0051585D" w:rsidRPr="00D411D4" w:rsidRDefault="0051585D" w:rsidP="001B792B">
            <w:pPr>
              <w:pStyle w:val="Brdtext"/>
            </w:pPr>
            <w:r w:rsidRPr="001B792B">
              <w:rPr>
                <w:rFonts w:cs="Garamond"/>
                <w:szCs w:val="25"/>
              </w:rPr>
              <w:t>Avseende ”Övrigt” - UC</w:t>
            </w:r>
          </w:p>
        </w:tc>
      </w:tr>
      <w:tr w:rsidR="0051585D" w:rsidRPr="00523369" w:rsidTr="00C00234">
        <w:tblPrEx>
          <w:tblCellMar>
            <w:top w:w="0" w:type="dxa"/>
            <w:bottom w:w="0" w:type="dxa"/>
          </w:tblCellMar>
        </w:tblPrEx>
        <w:tc>
          <w:tcPr>
            <w:tcW w:w="568" w:type="dxa"/>
          </w:tcPr>
          <w:p w:rsidR="0051585D" w:rsidRPr="00FE1A32" w:rsidRDefault="0051585D" w:rsidP="0051585D">
            <w:pPr>
              <w:pStyle w:val="Tabellrubrik"/>
              <w:rPr>
                <w:bCs/>
              </w:rPr>
            </w:pPr>
            <w:r>
              <w:rPr>
                <w:bCs/>
              </w:rPr>
              <w:t xml:space="preserve">3.13 </w:t>
            </w:r>
          </w:p>
        </w:tc>
        <w:tc>
          <w:tcPr>
            <w:tcW w:w="2835" w:type="dxa"/>
          </w:tcPr>
          <w:p w:rsidR="0051585D" w:rsidRPr="00523369" w:rsidRDefault="009D3D29" w:rsidP="0051585D">
            <w:pPr>
              <w:pStyle w:val="Brdtext"/>
              <w:rPr>
                <w:szCs w:val="24"/>
              </w:rPr>
            </w:pPr>
            <w:r w:rsidRPr="007D28B6">
              <w:t>Verkställande</w:t>
            </w:r>
            <w:r w:rsidR="0051585D" w:rsidRPr="007D28B6">
              <w:t xml:space="preserve"> av tilldelningsbeslut genom undertecknande av avtal där ramavtal inte tecknats</w:t>
            </w:r>
          </w:p>
        </w:tc>
        <w:tc>
          <w:tcPr>
            <w:tcW w:w="1701" w:type="dxa"/>
          </w:tcPr>
          <w:p w:rsidR="0051585D" w:rsidRPr="00523369" w:rsidRDefault="0051585D" w:rsidP="0051585D">
            <w:pPr>
              <w:pStyle w:val="Brdtext"/>
            </w:pPr>
            <w:r w:rsidRPr="007D28B6">
              <w:t>16 kap. 1 § LOU</w:t>
            </w:r>
          </w:p>
        </w:tc>
        <w:tc>
          <w:tcPr>
            <w:tcW w:w="1418" w:type="dxa"/>
          </w:tcPr>
          <w:p w:rsidR="0051585D" w:rsidRPr="00523369" w:rsidRDefault="0051585D" w:rsidP="0051585D">
            <w:pPr>
              <w:rPr>
                <w:szCs w:val="24"/>
              </w:rPr>
            </w:pPr>
            <w:r>
              <w:rPr>
                <w:szCs w:val="24"/>
              </w:rPr>
              <w:t>FVC</w:t>
            </w:r>
          </w:p>
        </w:tc>
        <w:tc>
          <w:tcPr>
            <w:tcW w:w="2126" w:type="dxa"/>
          </w:tcPr>
          <w:p w:rsidR="0051585D" w:rsidRPr="00C20E56" w:rsidRDefault="0051585D" w:rsidP="0051585D">
            <w:pPr>
              <w:rPr>
                <w:szCs w:val="24"/>
              </w:rPr>
            </w:pPr>
          </w:p>
        </w:tc>
        <w:tc>
          <w:tcPr>
            <w:tcW w:w="1701" w:type="dxa"/>
          </w:tcPr>
          <w:p w:rsidR="002D5FA6" w:rsidRDefault="002D5FA6" w:rsidP="002D5FA6">
            <w:pPr>
              <w:pStyle w:val="Brdtext"/>
            </w:pPr>
            <w:r>
              <w:rPr>
                <w:rFonts w:cs="Garamond"/>
                <w:szCs w:val="25"/>
              </w:rPr>
              <w:t>Löpande i ärendet</w:t>
            </w:r>
          </w:p>
          <w:p w:rsidR="0051585D" w:rsidRPr="00D50FFE" w:rsidRDefault="0051585D" w:rsidP="0051585D">
            <w:pPr>
              <w:rPr>
                <w:strike/>
                <w:color w:val="FF0000"/>
                <w:szCs w:val="24"/>
              </w:rPr>
            </w:pPr>
          </w:p>
        </w:tc>
      </w:tr>
      <w:tr w:rsidR="0051585D" w:rsidRPr="00523369" w:rsidTr="00C00234">
        <w:tblPrEx>
          <w:tblCellMar>
            <w:top w:w="0" w:type="dxa"/>
            <w:bottom w:w="0" w:type="dxa"/>
          </w:tblCellMar>
        </w:tblPrEx>
        <w:tc>
          <w:tcPr>
            <w:tcW w:w="568" w:type="dxa"/>
          </w:tcPr>
          <w:p w:rsidR="0051585D" w:rsidRPr="00FE1A32" w:rsidRDefault="0051585D" w:rsidP="0051585D">
            <w:pPr>
              <w:pStyle w:val="Tabellrubrik"/>
              <w:rPr>
                <w:bCs/>
              </w:rPr>
            </w:pPr>
            <w:r>
              <w:rPr>
                <w:bCs/>
              </w:rPr>
              <w:t>3.14</w:t>
            </w:r>
          </w:p>
        </w:tc>
        <w:tc>
          <w:tcPr>
            <w:tcW w:w="2835" w:type="dxa"/>
          </w:tcPr>
          <w:p w:rsidR="0051585D" w:rsidRDefault="0051585D" w:rsidP="0051585D">
            <w:pPr>
              <w:pStyle w:val="Brdtext"/>
            </w:pPr>
            <w:r w:rsidRPr="007D28B6">
              <w:t>Beslut om att nyttja option om förlängning av avtal</w:t>
            </w:r>
          </w:p>
          <w:p w:rsidR="0051585D" w:rsidRPr="0051585D" w:rsidRDefault="0051585D" w:rsidP="00150390">
            <w:pPr>
              <w:pStyle w:val="Brdtext"/>
              <w:numPr>
                <w:ilvl w:val="0"/>
                <w:numId w:val="32"/>
              </w:numPr>
              <w:rPr>
                <w:szCs w:val="24"/>
              </w:rPr>
            </w:pPr>
            <w:r>
              <w:t>Drift av vård och omsorg</w:t>
            </w:r>
          </w:p>
          <w:p w:rsidR="0051585D" w:rsidRPr="00523369" w:rsidRDefault="0051585D" w:rsidP="00150390">
            <w:pPr>
              <w:pStyle w:val="Brdtext"/>
              <w:numPr>
                <w:ilvl w:val="0"/>
                <w:numId w:val="32"/>
              </w:numPr>
              <w:rPr>
                <w:szCs w:val="24"/>
              </w:rPr>
            </w:pPr>
            <w:r>
              <w:rPr>
                <w:szCs w:val="24"/>
              </w:rPr>
              <w:t>Övrigt</w:t>
            </w:r>
          </w:p>
        </w:tc>
        <w:tc>
          <w:tcPr>
            <w:tcW w:w="1701" w:type="dxa"/>
          </w:tcPr>
          <w:p w:rsidR="0051585D" w:rsidRDefault="0051585D" w:rsidP="00150390">
            <w:pPr>
              <w:pStyle w:val="Brdtext"/>
              <w:numPr>
                <w:ilvl w:val="0"/>
                <w:numId w:val="33"/>
              </w:numPr>
              <w:ind w:left="452"/>
            </w:pPr>
            <w:r>
              <w:t>SN</w:t>
            </w:r>
          </w:p>
          <w:p w:rsidR="0051585D" w:rsidRPr="0051585D" w:rsidRDefault="0051585D" w:rsidP="00150390">
            <w:pPr>
              <w:pStyle w:val="Brdtext"/>
              <w:numPr>
                <w:ilvl w:val="0"/>
                <w:numId w:val="33"/>
              </w:numPr>
              <w:ind w:left="452"/>
            </w:pPr>
            <w:r>
              <w:t>FVC</w:t>
            </w:r>
          </w:p>
        </w:tc>
        <w:tc>
          <w:tcPr>
            <w:tcW w:w="1418" w:type="dxa"/>
          </w:tcPr>
          <w:p w:rsidR="0051585D" w:rsidRPr="00523369" w:rsidRDefault="0051585D" w:rsidP="0051585D">
            <w:pPr>
              <w:rPr>
                <w:szCs w:val="24"/>
              </w:rPr>
            </w:pPr>
          </w:p>
        </w:tc>
        <w:tc>
          <w:tcPr>
            <w:tcW w:w="2126" w:type="dxa"/>
          </w:tcPr>
          <w:p w:rsidR="0051585D" w:rsidRPr="00C20E56" w:rsidRDefault="00501197" w:rsidP="00150390">
            <w:pPr>
              <w:pStyle w:val="Liststycke"/>
              <w:numPr>
                <w:ilvl w:val="0"/>
                <w:numId w:val="45"/>
              </w:numPr>
              <w:ind w:left="318"/>
              <w:rPr>
                <w:szCs w:val="24"/>
              </w:rPr>
            </w:pPr>
            <w:r>
              <w:rPr>
                <w:szCs w:val="24"/>
              </w:rPr>
              <w:t>Nej</w:t>
            </w:r>
          </w:p>
          <w:p w:rsidR="00D00F19" w:rsidRPr="001B792B" w:rsidRDefault="00D00F19" w:rsidP="001B792B">
            <w:pPr>
              <w:ind w:left="-42"/>
              <w:rPr>
                <w:szCs w:val="24"/>
              </w:rPr>
            </w:pPr>
          </w:p>
        </w:tc>
        <w:tc>
          <w:tcPr>
            <w:tcW w:w="1701" w:type="dxa"/>
          </w:tcPr>
          <w:p w:rsidR="002D5FA6" w:rsidRDefault="002D5FA6" w:rsidP="002D5FA6">
            <w:pPr>
              <w:pStyle w:val="Brdtext"/>
            </w:pPr>
            <w:r>
              <w:rPr>
                <w:rFonts w:cs="Garamond"/>
                <w:szCs w:val="25"/>
              </w:rPr>
              <w:t>Löpande i ärendet</w:t>
            </w:r>
          </w:p>
          <w:p w:rsidR="0051585D" w:rsidRPr="00D50FFE" w:rsidRDefault="0051585D" w:rsidP="0051585D">
            <w:pPr>
              <w:rPr>
                <w:strike/>
                <w:color w:val="FF0000"/>
                <w:szCs w:val="24"/>
              </w:rPr>
            </w:pPr>
          </w:p>
        </w:tc>
      </w:tr>
      <w:tr w:rsidR="007D792C" w:rsidRPr="00523369" w:rsidTr="00C00234">
        <w:tblPrEx>
          <w:tblCellMar>
            <w:top w:w="0" w:type="dxa"/>
            <w:bottom w:w="0" w:type="dxa"/>
          </w:tblCellMar>
        </w:tblPrEx>
        <w:tc>
          <w:tcPr>
            <w:tcW w:w="568" w:type="dxa"/>
          </w:tcPr>
          <w:p w:rsidR="007D792C" w:rsidRPr="00FE1A32" w:rsidRDefault="007D792C" w:rsidP="007D792C">
            <w:pPr>
              <w:pStyle w:val="Tabellrubrik"/>
              <w:rPr>
                <w:bCs/>
              </w:rPr>
            </w:pPr>
            <w:r>
              <w:rPr>
                <w:bCs/>
              </w:rPr>
              <w:t>3.15</w:t>
            </w:r>
          </w:p>
        </w:tc>
        <w:tc>
          <w:tcPr>
            <w:tcW w:w="2835" w:type="dxa"/>
          </w:tcPr>
          <w:p w:rsidR="007D792C" w:rsidRPr="00523369" w:rsidRDefault="007D792C" w:rsidP="007D792C">
            <w:pPr>
              <w:pStyle w:val="Brdtext"/>
              <w:rPr>
                <w:szCs w:val="24"/>
              </w:rPr>
            </w:pPr>
            <w:r w:rsidRPr="007D28B6">
              <w:t>Beslut om att avbryta pågående upphandling</w:t>
            </w:r>
          </w:p>
        </w:tc>
        <w:tc>
          <w:tcPr>
            <w:tcW w:w="1701" w:type="dxa"/>
          </w:tcPr>
          <w:p w:rsidR="007D792C" w:rsidRPr="00523369" w:rsidRDefault="007D792C" w:rsidP="007D792C">
            <w:pPr>
              <w:pStyle w:val="Brdtext"/>
            </w:pPr>
            <w:r w:rsidRPr="007D792C">
              <w:t>12 kap. 12 § andra stycket LOU</w:t>
            </w:r>
          </w:p>
        </w:tc>
        <w:tc>
          <w:tcPr>
            <w:tcW w:w="1418" w:type="dxa"/>
          </w:tcPr>
          <w:p w:rsidR="007D792C" w:rsidRPr="00C20E56" w:rsidRDefault="007D792C" w:rsidP="007D792C">
            <w:pPr>
              <w:rPr>
                <w:szCs w:val="24"/>
              </w:rPr>
            </w:pPr>
            <w:r w:rsidRPr="00C20E56">
              <w:rPr>
                <w:szCs w:val="24"/>
              </w:rPr>
              <w:t>FVC</w:t>
            </w:r>
          </w:p>
        </w:tc>
        <w:tc>
          <w:tcPr>
            <w:tcW w:w="2126" w:type="dxa"/>
          </w:tcPr>
          <w:p w:rsidR="007D792C" w:rsidRPr="00C20E56" w:rsidRDefault="007D792C" w:rsidP="007D792C">
            <w:pPr>
              <w:rPr>
                <w:szCs w:val="24"/>
              </w:rPr>
            </w:pPr>
          </w:p>
        </w:tc>
        <w:tc>
          <w:tcPr>
            <w:tcW w:w="1701" w:type="dxa"/>
          </w:tcPr>
          <w:p w:rsidR="007D792C" w:rsidRDefault="007D792C" w:rsidP="007D792C">
            <w:pPr>
              <w:pStyle w:val="Brdtext"/>
            </w:pPr>
            <w:r>
              <w:t>UC</w:t>
            </w:r>
          </w:p>
          <w:p w:rsidR="007D792C" w:rsidRPr="00D50FFE" w:rsidRDefault="007D792C" w:rsidP="007D792C">
            <w:pPr>
              <w:pStyle w:val="Brdtext"/>
              <w:rPr>
                <w:strike/>
                <w:color w:val="FF0000"/>
                <w:szCs w:val="24"/>
              </w:rPr>
            </w:pPr>
            <w:r w:rsidRPr="007D28B6">
              <w:t>Information till SN vid nästa möte om upphandlingen avser drift av vård och omsorg</w:t>
            </w:r>
          </w:p>
        </w:tc>
      </w:tr>
    </w:tbl>
    <w:p w:rsidR="00B423DB" w:rsidRPr="00523369" w:rsidRDefault="00B423DB">
      <w:pPr>
        <w:rPr>
          <w:rFonts w:ascii="Barlow Semi Condensed SemiBold" w:hAnsi="Barlow Semi Condensed SemiBold"/>
          <w:sz w:val="28"/>
        </w:rPr>
      </w:pPr>
    </w:p>
    <w:p w:rsidR="005B6344" w:rsidRPr="00523369" w:rsidRDefault="00C00234" w:rsidP="00C00234">
      <w:pPr>
        <w:pStyle w:val="Rubrik3"/>
        <w:tabs>
          <w:tab w:val="left" w:pos="284"/>
        </w:tabs>
        <w:spacing w:before="240" w:after="0"/>
        <w:ind w:left="-426"/>
        <w:rPr>
          <w:noProof/>
        </w:rPr>
      </w:pPr>
      <w:bookmarkStart w:id="31" w:name="_Toc121999218"/>
      <w:bookmarkStart w:id="32" w:name="_Toc206751061"/>
      <w:r>
        <w:rPr>
          <w:noProof/>
        </w:rPr>
        <w:t xml:space="preserve">4. </w:t>
      </w:r>
      <w:r w:rsidR="0010548C">
        <w:rPr>
          <w:noProof/>
        </w:rPr>
        <w:t xml:space="preserve">Socialnämnden </w:t>
      </w:r>
      <w:r w:rsidR="00B423DB" w:rsidRPr="00523369">
        <w:rPr>
          <w:noProof/>
        </w:rPr>
        <w:t>som anställningsmyndighet</w:t>
      </w:r>
      <w:bookmarkEnd w:id="31"/>
      <w:bookmarkEnd w:id="32"/>
    </w:p>
    <w:tbl>
      <w:tblPr>
        <w:tblStyle w:val="Motala"/>
        <w:tblW w:w="10349" w:type="dxa"/>
        <w:tblInd w:w="-431" w:type="dxa"/>
        <w:tblLayout w:type="fixed"/>
        <w:tblLook w:val="04A0" w:firstRow="1" w:lastRow="0" w:firstColumn="1" w:lastColumn="0" w:noHBand="0" w:noVBand="1"/>
      </w:tblPr>
      <w:tblGrid>
        <w:gridCol w:w="568"/>
        <w:gridCol w:w="2835"/>
        <w:gridCol w:w="1701"/>
        <w:gridCol w:w="1418"/>
        <w:gridCol w:w="2126"/>
        <w:gridCol w:w="1701"/>
      </w:tblGrid>
      <w:tr w:rsidR="00C00234" w:rsidRPr="00523369" w:rsidTr="00C00234">
        <w:trPr>
          <w:cnfStyle w:val="100000000000" w:firstRow="1" w:lastRow="0" w:firstColumn="0" w:lastColumn="0" w:oddVBand="0" w:evenVBand="0" w:oddHBand="0" w:evenHBand="0" w:firstRowFirstColumn="0" w:firstRowLastColumn="0" w:lastRowFirstColumn="0" w:lastRowLastColumn="0"/>
        </w:trPr>
        <w:tc>
          <w:tcPr>
            <w:tcW w:w="568" w:type="dxa"/>
          </w:tcPr>
          <w:p w:rsidR="001208D6" w:rsidRPr="00523369" w:rsidRDefault="001208D6" w:rsidP="00317014">
            <w:pPr>
              <w:pStyle w:val="Tabellrubrik"/>
              <w:rPr>
                <w:b/>
              </w:rPr>
            </w:pPr>
          </w:p>
        </w:tc>
        <w:tc>
          <w:tcPr>
            <w:tcW w:w="2835" w:type="dxa"/>
          </w:tcPr>
          <w:p w:rsidR="001208D6" w:rsidRPr="00523369" w:rsidRDefault="001208D6" w:rsidP="00317014">
            <w:pPr>
              <w:pStyle w:val="Tabellrubrik"/>
            </w:pPr>
            <w:r w:rsidRPr="00523369">
              <w:t>Ärendetyp</w:t>
            </w:r>
          </w:p>
        </w:tc>
        <w:tc>
          <w:tcPr>
            <w:tcW w:w="1701" w:type="dxa"/>
          </w:tcPr>
          <w:p w:rsidR="001208D6" w:rsidRPr="00523369" w:rsidRDefault="001208D6" w:rsidP="00317014">
            <w:pPr>
              <w:pStyle w:val="Tabellrubrik"/>
            </w:pPr>
            <w:r w:rsidRPr="00523369">
              <w:t>Lagrum</w:t>
            </w:r>
          </w:p>
        </w:tc>
        <w:tc>
          <w:tcPr>
            <w:tcW w:w="1418" w:type="dxa"/>
          </w:tcPr>
          <w:p w:rsidR="001208D6" w:rsidRPr="00523369" w:rsidRDefault="001208D6" w:rsidP="00317014">
            <w:pPr>
              <w:pStyle w:val="Tabellrubrik"/>
            </w:pPr>
            <w:r w:rsidRPr="00523369">
              <w:t>Delegat</w:t>
            </w:r>
          </w:p>
        </w:tc>
        <w:tc>
          <w:tcPr>
            <w:tcW w:w="2126" w:type="dxa"/>
          </w:tcPr>
          <w:p w:rsidR="001208D6" w:rsidRPr="00523369" w:rsidRDefault="00C00234" w:rsidP="00C00234">
            <w:pPr>
              <w:pStyle w:val="Tabellrubrik"/>
              <w:ind w:right="179"/>
            </w:pPr>
            <w:r>
              <w:t>Vidaredelegerat till</w:t>
            </w:r>
          </w:p>
        </w:tc>
        <w:tc>
          <w:tcPr>
            <w:tcW w:w="1701" w:type="dxa"/>
          </w:tcPr>
          <w:p w:rsidR="001208D6" w:rsidRPr="00C00234" w:rsidRDefault="001208D6" w:rsidP="00317014">
            <w:pPr>
              <w:pStyle w:val="Tabellrubrik"/>
              <w:rPr>
                <w:szCs w:val="21"/>
              </w:rPr>
            </w:pPr>
            <w:r w:rsidRPr="00C00234">
              <w:rPr>
                <w:szCs w:val="21"/>
              </w:rPr>
              <w:t>Återrapporterings</w:t>
            </w:r>
            <w:r w:rsidR="00C00234" w:rsidRPr="00C00234">
              <w:rPr>
                <w:szCs w:val="21"/>
              </w:rPr>
              <w:br/>
            </w:r>
            <w:r w:rsidRPr="00C00234">
              <w:rPr>
                <w:szCs w:val="21"/>
              </w:rPr>
              <w:t>form</w:t>
            </w: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4.1</w:t>
            </w:r>
          </w:p>
        </w:tc>
        <w:tc>
          <w:tcPr>
            <w:tcW w:w="2835" w:type="dxa"/>
          </w:tcPr>
          <w:p w:rsidR="001208D6" w:rsidRPr="00523369" w:rsidRDefault="001208D6" w:rsidP="00775CA0">
            <w:pPr>
              <w:pStyle w:val="Brdtext"/>
            </w:pPr>
            <w:r w:rsidRPr="00523369">
              <w:t>14, 38 §§ MBL</w:t>
            </w:r>
          </w:p>
        </w:tc>
        <w:tc>
          <w:tcPr>
            <w:tcW w:w="1701" w:type="dxa"/>
          </w:tcPr>
          <w:p w:rsidR="001208D6" w:rsidRPr="000543C6" w:rsidRDefault="001208D6" w:rsidP="00775CA0">
            <w:pPr>
              <w:pStyle w:val="Brdtext"/>
              <w:rPr>
                <w:color w:val="000000" w:themeColor="text1"/>
                <w:sz w:val="24"/>
                <w:szCs w:val="24"/>
              </w:rPr>
            </w:pPr>
            <w:r w:rsidRPr="000543C6">
              <w:rPr>
                <w:color w:val="000000" w:themeColor="text1"/>
                <w:sz w:val="24"/>
                <w:szCs w:val="24"/>
              </w:rPr>
              <w:t>MBL 14, 38 §§</w:t>
            </w:r>
          </w:p>
          <w:p w:rsidR="001208D6" w:rsidRPr="000543C6" w:rsidRDefault="001208D6" w:rsidP="00775CA0">
            <w:pPr>
              <w:pStyle w:val="Brdtext"/>
              <w:rPr>
                <w:rFonts w:cs="Garamond"/>
                <w:color w:val="000000" w:themeColor="text1"/>
                <w:szCs w:val="25"/>
              </w:rPr>
            </w:pPr>
          </w:p>
        </w:tc>
        <w:tc>
          <w:tcPr>
            <w:tcW w:w="1418" w:type="dxa"/>
          </w:tcPr>
          <w:p w:rsidR="001208D6" w:rsidRPr="000543C6" w:rsidRDefault="001208D6" w:rsidP="00775CA0">
            <w:pPr>
              <w:pStyle w:val="Brdtext"/>
              <w:rPr>
                <w:color w:val="000000" w:themeColor="text1"/>
                <w:sz w:val="24"/>
                <w:szCs w:val="24"/>
              </w:rPr>
            </w:pPr>
            <w:r w:rsidRPr="000543C6">
              <w:rPr>
                <w:color w:val="000000" w:themeColor="text1"/>
                <w:sz w:val="24"/>
                <w:szCs w:val="24"/>
              </w:rPr>
              <w:t xml:space="preserve">FVC </w:t>
            </w:r>
            <w:r w:rsidR="005D6681" w:rsidRPr="000543C6">
              <w:rPr>
                <w:color w:val="000000" w:themeColor="text1"/>
                <w:sz w:val="24"/>
                <w:szCs w:val="24"/>
              </w:rPr>
              <w:t xml:space="preserve">efter samråd med </w:t>
            </w:r>
            <w:proofErr w:type="spellStart"/>
            <w:r w:rsidR="005D6681" w:rsidRPr="000543C6">
              <w:rPr>
                <w:color w:val="000000" w:themeColor="text1"/>
                <w:sz w:val="24"/>
                <w:szCs w:val="24"/>
              </w:rPr>
              <w:t>EnCHR</w:t>
            </w:r>
            <w:proofErr w:type="spellEnd"/>
            <w:r w:rsidR="005D6681" w:rsidRPr="000543C6">
              <w:rPr>
                <w:color w:val="000000" w:themeColor="text1"/>
                <w:sz w:val="24"/>
                <w:szCs w:val="24"/>
              </w:rPr>
              <w:t xml:space="preserve"> </w:t>
            </w:r>
            <w:r w:rsidR="005D6681" w:rsidRPr="000543C6">
              <w:rPr>
                <w:color w:val="000000" w:themeColor="text1"/>
                <w:sz w:val="24"/>
                <w:szCs w:val="24"/>
              </w:rPr>
              <w:lastRenderedPageBreak/>
              <w:t>(ersättare</w:t>
            </w:r>
            <w:r w:rsidR="005D6681" w:rsidRPr="000543C6">
              <w:rPr>
                <w:strike/>
                <w:color w:val="000000" w:themeColor="text1"/>
                <w:sz w:val="24"/>
                <w:szCs w:val="24"/>
              </w:rPr>
              <w:t xml:space="preserve"> </w:t>
            </w:r>
            <w:r w:rsidR="005D6681" w:rsidRPr="000543C6">
              <w:rPr>
                <w:color w:val="000000" w:themeColor="text1"/>
                <w:sz w:val="24"/>
                <w:szCs w:val="24"/>
              </w:rPr>
              <w:t>VCAD)</w:t>
            </w:r>
          </w:p>
        </w:tc>
        <w:tc>
          <w:tcPr>
            <w:tcW w:w="2126" w:type="dxa"/>
          </w:tcPr>
          <w:p w:rsidR="001208D6" w:rsidRPr="00523369" w:rsidRDefault="001208D6" w:rsidP="00775CA0">
            <w:pPr>
              <w:pStyle w:val="Brdtext"/>
              <w:rPr>
                <w:sz w:val="24"/>
                <w:szCs w:val="24"/>
              </w:rPr>
            </w:pPr>
          </w:p>
          <w:p w:rsidR="001208D6" w:rsidRPr="00523369" w:rsidRDefault="001208D6" w:rsidP="00775CA0">
            <w:pPr>
              <w:pStyle w:val="Brdtext"/>
            </w:pPr>
          </w:p>
        </w:tc>
        <w:tc>
          <w:tcPr>
            <w:tcW w:w="1701" w:type="dxa"/>
          </w:tcPr>
          <w:p w:rsidR="002D5FA6" w:rsidRDefault="002D5FA6" w:rsidP="002D5FA6">
            <w:pPr>
              <w:pStyle w:val="Brdtext"/>
            </w:pPr>
            <w:r>
              <w:rPr>
                <w:rFonts w:cs="Garamond"/>
                <w:szCs w:val="25"/>
              </w:rPr>
              <w:t>Löpande i ärendet</w:t>
            </w:r>
          </w:p>
          <w:p w:rsidR="001208D6" w:rsidRPr="00523369" w:rsidRDefault="001208D6" w:rsidP="00744774">
            <w:pPr>
              <w:widowControl w:val="0"/>
              <w:autoSpaceDE w:val="0"/>
              <w:autoSpaceDN w:val="0"/>
              <w:rPr>
                <w:sz w:val="24"/>
                <w:szCs w:val="24"/>
              </w:rPr>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4.2</w:t>
            </w:r>
          </w:p>
        </w:tc>
        <w:tc>
          <w:tcPr>
            <w:tcW w:w="2835" w:type="dxa"/>
          </w:tcPr>
          <w:p w:rsidR="001208D6" w:rsidRPr="00523369" w:rsidRDefault="005D6681" w:rsidP="00775CA0">
            <w:pPr>
              <w:pStyle w:val="Brdtext"/>
            </w:pPr>
            <w:r w:rsidRPr="00523369">
              <w:t>11–13</w:t>
            </w:r>
            <w:r w:rsidR="001208D6" w:rsidRPr="00523369">
              <w:t>,</w:t>
            </w:r>
            <w:r w:rsidR="001208D6" w:rsidRPr="00523369">
              <w:rPr>
                <w:spacing w:val="-1"/>
              </w:rPr>
              <w:t xml:space="preserve"> </w:t>
            </w:r>
            <w:r w:rsidR="001208D6" w:rsidRPr="00523369">
              <w:t>19 §§ MBL</w:t>
            </w:r>
          </w:p>
        </w:tc>
        <w:tc>
          <w:tcPr>
            <w:tcW w:w="1701" w:type="dxa"/>
          </w:tcPr>
          <w:p w:rsidR="001208D6" w:rsidRPr="00523369" w:rsidRDefault="001208D6" w:rsidP="00775CA0">
            <w:pPr>
              <w:pStyle w:val="Brdtext"/>
              <w:rPr>
                <w:sz w:val="24"/>
                <w:szCs w:val="24"/>
              </w:rPr>
            </w:pPr>
          </w:p>
        </w:tc>
        <w:tc>
          <w:tcPr>
            <w:tcW w:w="1418" w:type="dxa"/>
          </w:tcPr>
          <w:p w:rsidR="001208D6" w:rsidRPr="00523369" w:rsidRDefault="001208D6" w:rsidP="00775CA0">
            <w:pPr>
              <w:pStyle w:val="Brdtext"/>
              <w:rPr>
                <w:sz w:val="24"/>
                <w:szCs w:val="24"/>
              </w:rPr>
            </w:pPr>
            <w:r w:rsidRPr="00523369">
              <w:rPr>
                <w:szCs w:val="24"/>
              </w:rPr>
              <w:t>FVC</w:t>
            </w:r>
          </w:p>
        </w:tc>
        <w:tc>
          <w:tcPr>
            <w:tcW w:w="2126" w:type="dxa"/>
          </w:tcPr>
          <w:p w:rsidR="001208D6" w:rsidRDefault="001B792B" w:rsidP="00775CA0">
            <w:pPr>
              <w:pStyle w:val="Brdtext"/>
              <w:rPr>
                <w:szCs w:val="24"/>
              </w:rPr>
            </w:pPr>
            <w:r>
              <w:rPr>
                <w:szCs w:val="24"/>
              </w:rPr>
              <w:t>BFVC inom förvaltningsområde</w:t>
            </w:r>
          </w:p>
          <w:p w:rsidR="001B792B" w:rsidRDefault="001B792B" w:rsidP="00775CA0">
            <w:pPr>
              <w:pStyle w:val="Brdtext"/>
              <w:rPr>
                <w:sz w:val="24"/>
                <w:szCs w:val="24"/>
              </w:rPr>
            </w:pPr>
            <w:r>
              <w:rPr>
                <w:sz w:val="24"/>
                <w:szCs w:val="24"/>
              </w:rPr>
              <w:t>VC</w:t>
            </w:r>
            <w:r w:rsidR="00033A1C">
              <w:rPr>
                <w:sz w:val="24"/>
                <w:szCs w:val="24"/>
              </w:rPr>
              <w:t xml:space="preserve"> inom respektive verksamhet</w:t>
            </w:r>
          </w:p>
          <w:p w:rsidR="00033A1C" w:rsidRPr="00523369" w:rsidRDefault="00033A1C" w:rsidP="00775CA0">
            <w:pPr>
              <w:pStyle w:val="Brdtext"/>
              <w:rPr>
                <w:sz w:val="24"/>
                <w:szCs w:val="24"/>
              </w:rPr>
            </w:pPr>
            <w:r>
              <w:rPr>
                <w:sz w:val="24"/>
                <w:szCs w:val="24"/>
              </w:rPr>
              <w:t>EC inom respektive enhet</w:t>
            </w:r>
          </w:p>
        </w:tc>
        <w:tc>
          <w:tcPr>
            <w:tcW w:w="1701" w:type="dxa"/>
          </w:tcPr>
          <w:p w:rsidR="001208D6" w:rsidRPr="002D5FA6" w:rsidRDefault="002D5FA6" w:rsidP="002D5FA6">
            <w:pPr>
              <w:pStyle w:val="Brdtext"/>
            </w:pPr>
            <w:r>
              <w:rPr>
                <w:rFonts w:cs="Garamond"/>
                <w:szCs w:val="25"/>
              </w:rPr>
              <w:t>Löpande i ärendet</w:t>
            </w:r>
          </w:p>
        </w:tc>
      </w:tr>
      <w:tr w:rsidR="00BB428A" w:rsidRPr="00523369" w:rsidTr="00C00234">
        <w:tblPrEx>
          <w:tblCellMar>
            <w:top w:w="0" w:type="dxa"/>
            <w:bottom w:w="0" w:type="dxa"/>
          </w:tblCellMar>
        </w:tblPrEx>
        <w:tc>
          <w:tcPr>
            <w:tcW w:w="10349" w:type="dxa"/>
            <w:gridSpan w:val="6"/>
          </w:tcPr>
          <w:p w:rsidR="00BF4490" w:rsidRDefault="00BB428A" w:rsidP="00BF4490">
            <w:pPr>
              <w:pStyle w:val="Rubrik4"/>
              <w:outlineLvl w:val="3"/>
              <w:rPr>
                <w:b/>
              </w:rPr>
            </w:pPr>
            <w:r w:rsidRPr="00BB428A">
              <w:t>Anställning och lön</w:t>
            </w:r>
            <w:r w:rsidRPr="009D0690">
              <w:rPr>
                <w:b/>
              </w:rPr>
              <w:t xml:space="preserve"> </w:t>
            </w:r>
          </w:p>
          <w:p w:rsidR="00BB428A" w:rsidRPr="00B40C09" w:rsidRDefault="00BB428A" w:rsidP="00BF4490">
            <w:pPr>
              <w:pStyle w:val="Brdtext"/>
              <w:rPr>
                <w:i/>
                <w:sz w:val="24"/>
              </w:rPr>
            </w:pPr>
            <w:r w:rsidRPr="00B40C09">
              <w:rPr>
                <w:i/>
                <w:sz w:val="24"/>
              </w:rPr>
              <w:t>Gäller</w:t>
            </w:r>
            <w:r w:rsidRPr="00B40C09">
              <w:rPr>
                <w:i/>
                <w:spacing w:val="-4"/>
                <w:sz w:val="24"/>
              </w:rPr>
              <w:t xml:space="preserve"> </w:t>
            </w:r>
            <w:r w:rsidRPr="00B40C09">
              <w:rPr>
                <w:i/>
                <w:sz w:val="24"/>
              </w:rPr>
              <w:t>ej</w:t>
            </w:r>
            <w:r w:rsidRPr="00B40C09">
              <w:rPr>
                <w:i/>
                <w:spacing w:val="-3"/>
                <w:sz w:val="24"/>
              </w:rPr>
              <w:t xml:space="preserve"> </w:t>
            </w:r>
            <w:r w:rsidRPr="00B40C09">
              <w:rPr>
                <w:i/>
                <w:sz w:val="24"/>
              </w:rPr>
              <w:t>arbetstagare</w:t>
            </w:r>
            <w:r w:rsidRPr="00B40C09">
              <w:rPr>
                <w:i/>
                <w:spacing w:val="-3"/>
                <w:sz w:val="24"/>
              </w:rPr>
              <w:t xml:space="preserve"> </w:t>
            </w:r>
            <w:r w:rsidRPr="00B40C09">
              <w:rPr>
                <w:i/>
                <w:sz w:val="24"/>
              </w:rPr>
              <w:t>i</w:t>
            </w:r>
            <w:r w:rsidRPr="00B40C09">
              <w:rPr>
                <w:i/>
                <w:spacing w:val="-3"/>
                <w:sz w:val="24"/>
              </w:rPr>
              <w:t xml:space="preserve"> </w:t>
            </w:r>
            <w:r w:rsidRPr="00B40C09">
              <w:rPr>
                <w:i/>
                <w:sz w:val="24"/>
              </w:rPr>
              <w:t>arbetsmarknadspolitiska åtgärder (handläggs av bildningsnämnd</w:t>
            </w:r>
            <w:r w:rsidR="00BF4490" w:rsidRPr="00B40C09">
              <w:rPr>
                <w:i/>
                <w:sz w:val="24"/>
              </w:rPr>
              <w:t>en</w:t>
            </w:r>
            <w:r w:rsidRPr="00B40C09">
              <w:rPr>
                <w:i/>
                <w:sz w:val="24"/>
              </w:rPr>
              <w:t>)</w:t>
            </w: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w:t>
            </w:r>
            <w:r w:rsidR="00BB428A">
              <w:rPr>
                <w:szCs w:val="21"/>
              </w:rPr>
              <w:t>3</w:t>
            </w:r>
          </w:p>
        </w:tc>
        <w:tc>
          <w:tcPr>
            <w:tcW w:w="2835" w:type="dxa"/>
          </w:tcPr>
          <w:p w:rsidR="001208D6" w:rsidRPr="00523369" w:rsidRDefault="001208D6" w:rsidP="00775CA0">
            <w:pPr>
              <w:pStyle w:val="Brdtext"/>
            </w:pPr>
            <w:r w:rsidRPr="00523369">
              <w:t xml:space="preserve">Anställning med månadslön enligt AB § 16 mom. 1 (undantag: </w:t>
            </w:r>
            <w:r>
              <w:t>4</w:t>
            </w:r>
            <w:r w:rsidRPr="00523369">
              <w:t xml:space="preserve">.5 och </w:t>
            </w:r>
            <w:r>
              <w:t>4</w:t>
            </w:r>
            <w:r w:rsidRPr="00523369">
              <w:t>.</w:t>
            </w:r>
            <w:r>
              <w:t>9</w:t>
            </w:r>
            <w:r w:rsidRPr="00523369">
              <w:t>)</w:t>
            </w:r>
          </w:p>
          <w:p w:rsidR="001208D6" w:rsidRPr="00523369" w:rsidRDefault="001208D6" w:rsidP="00775CA0">
            <w:pPr>
              <w:pStyle w:val="Brdtext"/>
              <w:rPr>
                <w:sz w:val="22"/>
                <w:szCs w:val="22"/>
              </w:rPr>
            </w:pPr>
          </w:p>
        </w:tc>
        <w:tc>
          <w:tcPr>
            <w:tcW w:w="1701" w:type="dxa"/>
          </w:tcPr>
          <w:p w:rsidR="001208D6" w:rsidRPr="00523369" w:rsidRDefault="001208D6" w:rsidP="00775CA0">
            <w:pPr>
              <w:pStyle w:val="Brdtext"/>
              <w:rPr>
                <w:sz w:val="24"/>
                <w:szCs w:val="24"/>
              </w:rPr>
            </w:pPr>
            <w:r w:rsidRPr="00523369">
              <w:rPr>
                <w:szCs w:val="24"/>
              </w:rPr>
              <w:t>AB § 16 mom. 1</w:t>
            </w:r>
          </w:p>
        </w:tc>
        <w:tc>
          <w:tcPr>
            <w:tcW w:w="1418" w:type="dxa"/>
          </w:tcPr>
          <w:p w:rsidR="001208D6" w:rsidRPr="00523369" w:rsidRDefault="001208D6" w:rsidP="00775CA0">
            <w:pPr>
              <w:pStyle w:val="Brdtext"/>
              <w:rPr>
                <w:szCs w:val="24"/>
              </w:rPr>
            </w:pPr>
            <w:r w:rsidRPr="00523369">
              <w:rPr>
                <w:szCs w:val="24"/>
              </w:rPr>
              <w:t>FVC</w:t>
            </w:r>
          </w:p>
        </w:tc>
        <w:tc>
          <w:tcPr>
            <w:tcW w:w="2126" w:type="dxa"/>
          </w:tcPr>
          <w:p w:rsidR="001208D6" w:rsidRPr="00523369" w:rsidRDefault="00033A1C" w:rsidP="00775CA0">
            <w:pPr>
              <w:pStyle w:val="Brdtext"/>
              <w:rPr>
                <w:szCs w:val="24"/>
              </w:rPr>
            </w:pPr>
            <w:r>
              <w:rPr>
                <w:szCs w:val="24"/>
              </w:rPr>
              <w:t>BFVC, VC, EC</w:t>
            </w:r>
          </w:p>
        </w:tc>
        <w:tc>
          <w:tcPr>
            <w:tcW w:w="1701" w:type="dxa"/>
          </w:tcPr>
          <w:p w:rsidR="002D5FA6" w:rsidRDefault="002D5FA6" w:rsidP="002D5FA6">
            <w:pPr>
              <w:pStyle w:val="Brdtext"/>
            </w:pPr>
            <w:r>
              <w:rPr>
                <w:rFonts w:cs="Garamond"/>
                <w:szCs w:val="25"/>
              </w:rPr>
              <w:t>Löpande i ärendet</w:t>
            </w:r>
          </w:p>
          <w:p w:rsidR="001208D6" w:rsidRPr="00523369" w:rsidRDefault="001208D6" w:rsidP="00744774">
            <w:pPr>
              <w:rPr>
                <w:szCs w:val="24"/>
              </w:rPr>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w:t>
            </w:r>
            <w:r w:rsidR="00BA700D">
              <w:rPr>
                <w:szCs w:val="21"/>
              </w:rPr>
              <w:t>4</w:t>
            </w:r>
          </w:p>
        </w:tc>
        <w:tc>
          <w:tcPr>
            <w:tcW w:w="2835" w:type="dxa"/>
          </w:tcPr>
          <w:p w:rsidR="001208D6" w:rsidRPr="00523369" w:rsidRDefault="001208D6" w:rsidP="00775CA0">
            <w:pPr>
              <w:pStyle w:val="Brdtext"/>
            </w:pPr>
            <w:r w:rsidRPr="00523369">
              <w:t>Teckna överenskommelse om individuell lön</w:t>
            </w:r>
            <w:r w:rsidR="00DA375E">
              <w:t xml:space="preserve"> </w:t>
            </w:r>
            <w:r w:rsidRPr="00523369">
              <w:t>över inkomstbasbeloppet (IBB) för respektive år, per månad</w:t>
            </w:r>
          </w:p>
        </w:tc>
        <w:tc>
          <w:tcPr>
            <w:tcW w:w="1701" w:type="dxa"/>
          </w:tcPr>
          <w:p w:rsidR="001208D6" w:rsidRPr="00523369" w:rsidRDefault="001208D6" w:rsidP="00775CA0">
            <w:pPr>
              <w:pStyle w:val="Brdtext"/>
              <w:rPr>
                <w:szCs w:val="24"/>
              </w:rPr>
            </w:pPr>
          </w:p>
        </w:tc>
        <w:tc>
          <w:tcPr>
            <w:tcW w:w="1418" w:type="dxa"/>
          </w:tcPr>
          <w:p w:rsidR="001208D6" w:rsidRPr="00523369" w:rsidRDefault="001208D6" w:rsidP="00775CA0">
            <w:pPr>
              <w:pStyle w:val="Brdtext"/>
              <w:rPr>
                <w:szCs w:val="24"/>
              </w:rPr>
            </w:pPr>
            <w:r w:rsidRPr="00523369">
              <w:rPr>
                <w:szCs w:val="24"/>
              </w:rPr>
              <w:t xml:space="preserve">FVC </w:t>
            </w:r>
            <w:r w:rsidR="005D6681" w:rsidRPr="005D6681">
              <w:rPr>
                <w:color w:val="000000" w:themeColor="text1"/>
                <w:sz w:val="24"/>
                <w:szCs w:val="24"/>
              </w:rPr>
              <w:t xml:space="preserve">efter samråd med </w:t>
            </w:r>
            <w:proofErr w:type="spellStart"/>
            <w:r w:rsidR="005D6681" w:rsidRPr="000543C6">
              <w:rPr>
                <w:color w:val="000000" w:themeColor="text1"/>
                <w:sz w:val="24"/>
                <w:szCs w:val="24"/>
              </w:rPr>
              <w:t>EnCHR</w:t>
            </w:r>
            <w:proofErr w:type="spellEnd"/>
            <w:r w:rsidR="005D6681" w:rsidRPr="000543C6">
              <w:rPr>
                <w:color w:val="000000" w:themeColor="text1"/>
                <w:sz w:val="24"/>
                <w:szCs w:val="24"/>
              </w:rPr>
              <w:t xml:space="preserve"> (</w:t>
            </w:r>
            <w:proofErr w:type="gramStart"/>
            <w:r w:rsidR="005D6681" w:rsidRPr="000543C6">
              <w:rPr>
                <w:color w:val="000000" w:themeColor="text1"/>
                <w:sz w:val="24"/>
                <w:szCs w:val="24"/>
              </w:rPr>
              <w:t xml:space="preserve">ersättare </w:t>
            </w:r>
            <w:r w:rsidR="005D6681" w:rsidRPr="000543C6">
              <w:rPr>
                <w:strike/>
                <w:color w:val="000000" w:themeColor="text1"/>
                <w:sz w:val="24"/>
                <w:szCs w:val="24"/>
              </w:rPr>
              <w:t xml:space="preserve"> </w:t>
            </w:r>
            <w:r w:rsidR="005D6681" w:rsidRPr="000543C6">
              <w:rPr>
                <w:color w:val="000000" w:themeColor="text1"/>
                <w:sz w:val="24"/>
                <w:szCs w:val="24"/>
              </w:rPr>
              <w:t>VCAD</w:t>
            </w:r>
            <w:proofErr w:type="gramEnd"/>
            <w:r w:rsidR="005D6681" w:rsidRPr="000543C6">
              <w:rPr>
                <w:color w:val="000000" w:themeColor="text1"/>
                <w:sz w:val="24"/>
                <w:szCs w:val="24"/>
              </w:rPr>
              <w:t>)</w:t>
            </w:r>
          </w:p>
        </w:tc>
        <w:tc>
          <w:tcPr>
            <w:tcW w:w="2126" w:type="dxa"/>
          </w:tcPr>
          <w:p w:rsidR="001208D6" w:rsidRPr="00523369" w:rsidRDefault="001208D6" w:rsidP="00775CA0">
            <w:pPr>
              <w:pStyle w:val="Brdtext"/>
              <w:rPr>
                <w:szCs w:val="24"/>
              </w:rPr>
            </w:pPr>
          </w:p>
        </w:tc>
        <w:tc>
          <w:tcPr>
            <w:tcW w:w="1701" w:type="dxa"/>
          </w:tcPr>
          <w:p w:rsidR="002D5FA6" w:rsidRDefault="002D5FA6" w:rsidP="002D5FA6">
            <w:pPr>
              <w:pStyle w:val="Brdtext"/>
            </w:pPr>
            <w:r>
              <w:rPr>
                <w:rFonts w:cs="Garamond"/>
                <w:szCs w:val="25"/>
              </w:rPr>
              <w:t>Löpande i ärendet</w:t>
            </w:r>
          </w:p>
          <w:p w:rsidR="001208D6" w:rsidRPr="00523369" w:rsidRDefault="001208D6" w:rsidP="00E23CD8">
            <w:pPr>
              <w:rPr>
                <w:szCs w:val="24"/>
              </w:rPr>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w:t>
            </w:r>
            <w:r w:rsidR="00BA700D">
              <w:rPr>
                <w:szCs w:val="21"/>
              </w:rPr>
              <w:t>5</w:t>
            </w:r>
          </w:p>
        </w:tc>
        <w:tc>
          <w:tcPr>
            <w:tcW w:w="2835" w:type="dxa"/>
          </w:tcPr>
          <w:p w:rsidR="001208D6" w:rsidRPr="00523369" w:rsidRDefault="001208D6" w:rsidP="00775CA0">
            <w:pPr>
              <w:pStyle w:val="Brdtext"/>
            </w:pPr>
            <w:r w:rsidRPr="00523369">
              <w:t>Lönetillägg</w:t>
            </w:r>
            <w:r w:rsidRPr="00523369">
              <w:rPr>
                <w:spacing w:val="-5"/>
              </w:rPr>
              <w:t xml:space="preserve"> </w:t>
            </w:r>
            <w:r w:rsidRPr="00523369">
              <w:t>exklusive</w:t>
            </w:r>
            <w:r w:rsidRPr="00523369">
              <w:rPr>
                <w:spacing w:val="-4"/>
              </w:rPr>
              <w:t xml:space="preserve"> </w:t>
            </w:r>
            <w:r w:rsidRPr="00523369">
              <w:t>lokala</w:t>
            </w:r>
            <w:r w:rsidRPr="00523369">
              <w:rPr>
                <w:spacing w:val="-4"/>
              </w:rPr>
              <w:t xml:space="preserve"> </w:t>
            </w:r>
            <w:r w:rsidRPr="00523369">
              <w:t>kollektivavtalstillägg</w:t>
            </w:r>
          </w:p>
        </w:tc>
        <w:tc>
          <w:tcPr>
            <w:tcW w:w="1701" w:type="dxa"/>
          </w:tcPr>
          <w:p w:rsidR="001208D6" w:rsidRPr="00523369" w:rsidRDefault="001208D6" w:rsidP="00775CA0">
            <w:pPr>
              <w:pStyle w:val="Brdtext"/>
            </w:pPr>
          </w:p>
        </w:tc>
        <w:tc>
          <w:tcPr>
            <w:tcW w:w="1418" w:type="dxa"/>
          </w:tcPr>
          <w:p w:rsidR="001208D6" w:rsidRPr="00523369" w:rsidRDefault="001208D6" w:rsidP="00775CA0">
            <w:pPr>
              <w:pStyle w:val="Brdtext"/>
            </w:pPr>
            <w:r w:rsidRPr="00523369">
              <w:rPr>
                <w:szCs w:val="24"/>
              </w:rPr>
              <w:t>FVC</w:t>
            </w:r>
          </w:p>
        </w:tc>
        <w:tc>
          <w:tcPr>
            <w:tcW w:w="2126" w:type="dxa"/>
          </w:tcPr>
          <w:p w:rsidR="001208D6" w:rsidRPr="00523369" w:rsidRDefault="00033A1C" w:rsidP="00775CA0">
            <w:pPr>
              <w:pStyle w:val="Brdtext"/>
            </w:pPr>
            <w:r>
              <w:t xml:space="preserve">I samråd med </w:t>
            </w:r>
            <w:proofErr w:type="spellStart"/>
            <w:r w:rsidR="00097C47" w:rsidRPr="000543C6">
              <w:rPr>
                <w:color w:val="000000" w:themeColor="text1"/>
                <w:sz w:val="24"/>
                <w:szCs w:val="24"/>
              </w:rPr>
              <w:t>EnCHR</w:t>
            </w:r>
            <w:proofErr w:type="spellEnd"/>
          </w:p>
        </w:tc>
        <w:tc>
          <w:tcPr>
            <w:tcW w:w="1701" w:type="dxa"/>
          </w:tcPr>
          <w:p w:rsidR="002D5FA6" w:rsidRDefault="002D5FA6" w:rsidP="002D5FA6">
            <w:pPr>
              <w:pStyle w:val="Brdtext"/>
            </w:pPr>
            <w:r>
              <w:rPr>
                <w:rFonts w:cs="Garamond"/>
                <w:szCs w:val="25"/>
              </w:rPr>
              <w:t>Löpande i ärendet</w:t>
            </w:r>
          </w:p>
          <w:p w:rsidR="001208D6" w:rsidRPr="00523369" w:rsidRDefault="001208D6" w:rsidP="00190AB0">
            <w:pPr>
              <w:rPr>
                <w:szCs w:val="24"/>
              </w:rPr>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w:t>
            </w:r>
            <w:r w:rsidR="00BA700D">
              <w:rPr>
                <w:szCs w:val="21"/>
              </w:rPr>
              <w:t>6</w:t>
            </w:r>
          </w:p>
        </w:tc>
        <w:tc>
          <w:tcPr>
            <w:tcW w:w="2835" w:type="dxa"/>
          </w:tcPr>
          <w:p w:rsidR="00DA375E" w:rsidRPr="000543C6" w:rsidRDefault="00DA375E" w:rsidP="00DA375E">
            <w:pPr>
              <w:rPr>
                <w:color w:val="000000" w:themeColor="text1"/>
              </w:rPr>
            </w:pPr>
            <w:r w:rsidRPr="000543C6">
              <w:rPr>
                <w:color w:val="000000" w:themeColor="text1"/>
              </w:rPr>
              <w:t xml:space="preserve">För anställningar med månad- eller timlön, ändring av lön under pågående anställning vid </w:t>
            </w:r>
          </w:p>
          <w:p w:rsidR="000543C6" w:rsidRPr="000543C6" w:rsidRDefault="000543C6" w:rsidP="00DA375E">
            <w:pPr>
              <w:rPr>
                <w:color w:val="000000" w:themeColor="text1"/>
              </w:rPr>
            </w:pPr>
          </w:p>
          <w:p w:rsidR="00DA375E" w:rsidRPr="000543C6" w:rsidRDefault="00DA375E" w:rsidP="00DA375E">
            <w:pPr>
              <w:rPr>
                <w:color w:val="000000" w:themeColor="text1"/>
              </w:rPr>
            </w:pPr>
            <w:r w:rsidRPr="000543C6">
              <w:rPr>
                <w:color w:val="000000" w:themeColor="text1"/>
              </w:rPr>
              <w:t>• Felaktig lönesättning årsnivå i samband med löneöversyn</w:t>
            </w:r>
          </w:p>
          <w:p w:rsidR="000543C6" w:rsidRPr="000543C6" w:rsidRDefault="000543C6" w:rsidP="00DA375E">
            <w:pPr>
              <w:rPr>
                <w:color w:val="000000" w:themeColor="text1"/>
              </w:rPr>
            </w:pPr>
          </w:p>
          <w:p w:rsidR="001208D6" w:rsidRPr="00DA375E" w:rsidRDefault="00DA375E" w:rsidP="00DA375E">
            <w:pPr>
              <w:rPr>
                <w:color w:val="EE0000"/>
              </w:rPr>
            </w:pPr>
            <w:r w:rsidRPr="000543C6">
              <w:rPr>
                <w:color w:val="000000" w:themeColor="text1"/>
              </w:rPr>
              <w:t>• Lönejustering på grupp- eller individnivå utifrån HR genomförda och dokumenterade kartläggningsinsatser.</w:t>
            </w:r>
          </w:p>
        </w:tc>
        <w:tc>
          <w:tcPr>
            <w:tcW w:w="1701" w:type="dxa"/>
          </w:tcPr>
          <w:p w:rsidR="001208D6" w:rsidRPr="00523369" w:rsidRDefault="001208D6" w:rsidP="00190AB0">
            <w:pPr>
              <w:rPr>
                <w:szCs w:val="25"/>
              </w:rPr>
            </w:pPr>
          </w:p>
        </w:tc>
        <w:tc>
          <w:tcPr>
            <w:tcW w:w="1418" w:type="dxa"/>
          </w:tcPr>
          <w:p w:rsidR="001208D6" w:rsidRPr="00523369" w:rsidRDefault="001208D6" w:rsidP="00190AB0">
            <w:pPr>
              <w:rPr>
                <w:szCs w:val="24"/>
              </w:rPr>
            </w:pPr>
            <w:r w:rsidRPr="00523369">
              <w:rPr>
                <w:szCs w:val="24"/>
              </w:rPr>
              <w:t>FVC</w:t>
            </w:r>
          </w:p>
        </w:tc>
        <w:tc>
          <w:tcPr>
            <w:tcW w:w="2126" w:type="dxa"/>
          </w:tcPr>
          <w:p w:rsidR="001208D6" w:rsidRPr="00523369" w:rsidRDefault="00DA375E" w:rsidP="00190AB0">
            <w:pPr>
              <w:rPr>
                <w:szCs w:val="24"/>
              </w:rPr>
            </w:pPr>
            <w:r w:rsidRPr="000543C6">
              <w:rPr>
                <w:color w:val="000000" w:themeColor="text1"/>
              </w:rPr>
              <w:t xml:space="preserve">BFVC, VC, EC efter samråd med </w:t>
            </w:r>
            <w:proofErr w:type="spellStart"/>
            <w:r w:rsidR="005A1E02" w:rsidRPr="000543C6">
              <w:rPr>
                <w:color w:val="000000" w:themeColor="text1"/>
                <w:sz w:val="24"/>
                <w:szCs w:val="24"/>
              </w:rPr>
              <w:t>EnCHR</w:t>
            </w:r>
            <w:proofErr w:type="spellEnd"/>
          </w:p>
        </w:tc>
        <w:tc>
          <w:tcPr>
            <w:tcW w:w="1701" w:type="dxa"/>
          </w:tcPr>
          <w:p w:rsidR="002D5FA6" w:rsidRDefault="002D5FA6" w:rsidP="002D5FA6">
            <w:pPr>
              <w:pStyle w:val="Brdtext"/>
            </w:pPr>
            <w:r>
              <w:rPr>
                <w:rFonts w:cs="Garamond"/>
                <w:szCs w:val="25"/>
              </w:rPr>
              <w:t>Löpande i ärendet</w:t>
            </w:r>
          </w:p>
          <w:p w:rsidR="001208D6" w:rsidRPr="00523369" w:rsidRDefault="001208D6" w:rsidP="00190AB0">
            <w:pPr>
              <w:rPr>
                <w:szCs w:val="24"/>
              </w:rPr>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w:t>
            </w:r>
            <w:r w:rsidR="000543C6">
              <w:rPr>
                <w:szCs w:val="21"/>
              </w:rPr>
              <w:t>7</w:t>
            </w:r>
          </w:p>
        </w:tc>
        <w:tc>
          <w:tcPr>
            <w:tcW w:w="2835" w:type="dxa"/>
          </w:tcPr>
          <w:p w:rsidR="001208D6" w:rsidRPr="00523369" w:rsidRDefault="001208D6" w:rsidP="00AF3C08">
            <w:pPr>
              <w:pStyle w:val="Brdtext"/>
            </w:pPr>
            <w:r w:rsidRPr="00AF3C08">
              <w:t>Anställning med lönebidrag, trygghetsanställning eller motsvarande samt förlängning av motsvarande anställningsform på visstid</w:t>
            </w:r>
          </w:p>
        </w:tc>
        <w:tc>
          <w:tcPr>
            <w:tcW w:w="1701" w:type="dxa"/>
          </w:tcPr>
          <w:p w:rsidR="001208D6" w:rsidRPr="00523369" w:rsidRDefault="001208D6" w:rsidP="00190AB0">
            <w:pPr>
              <w:rPr>
                <w:szCs w:val="25"/>
              </w:rPr>
            </w:pPr>
          </w:p>
        </w:tc>
        <w:tc>
          <w:tcPr>
            <w:tcW w:w="1418" w:type="dxa"/>
          </w:tcPr>
          <w:p w:rsidR="001208D6" w:rsidRPr="00523369" w:rsidRDefault="001208D6" w:rsidP="00190AB0">
            <w:pPr>
              <w:rPr>
                <w:szCs w:val="24"/>
              </w:rPr>
            </w:pPr>
            <w:r w:rsidRPr="00523369">
              <w:rPr>
                <w:szCs w:val="24"/>
              </w:rPr>
              <w:t xml:space="preserve">FVC </w:t>
            </w:r>
          </w:p>
        </w:tc>
        <w:tc>
          <w:tcPr>
            <w:tcW w:w="2126" w:type="dxa"/>
          </w:tcPr>
          <w:p w:rsidR="0081174A" w:rsidRPr="00131983" w:rsidRDefault="00033A1C" w:rsidP="0081174A">
            <w:pPr>
              <w:rPr>
                <w:color w:val="EE0000"/>
                <w:szCs w:val="24"/>
              </w:rPr>
            </w:pPr>
            <w:r>
              <w:rPr>
                <w:szCs w:val="24"/>
              </w:rPr>
              <w:t>BFVC, VC, EC</w:t>
            </w:r>
            <w:r w:rsidR="00F424FC">
              <w:rPr>
                <w:szCs w:val="24"/>
              </w:rPr>
              <w:t xml:space="preserve"> </w:t>
            </w:r>
            <w:r w:rsidR="00F424FC" w:rsidRPr="000543C6">
              <w:rPr>
                <w:i/>
                <w:color w:val="000000" w:themeColor="text1"/>
                <w:szCs w:val="24"/>
              </w:rPr>
              <w:t xml:space="preserve">efter samråd med </w:t>
            </w:r>
            <w:proofErr w:type="spellStart"/>
            <w:r w:rsidR="0081174A" w:rsidRPr="000543C6">
              <w:rPr>
                <w:color w:val="000000" w:themeColor="text1"/>
                <w:szCs w:val="24"/>
              </w:rPr>
              <w:t>EnCHR</w:t>
            </w:r>
            <w:proofErr w:type="spellEnd"/>
          </w:p>
          <w:p w:rsidR="001208D6" w:rsidRPr="00523369" w:rsidRDefault="001208D6" w:rsidP="00190AB0">
            <w:pPr>
              <w:rPr>
                <w:szCs w:val="24"/>
              </w:rPr>
            </w:pPr>
          </w:p>
        </w:tc>
        <w:tc>
          <w:tcPr>
            <w:tcW w:w="1701" w:type="dxa"/>
          </w:tcPr>
          <w:p w:rsidR="002D5FA6" w:rsidRDefault="002D5FA6" w:rsidP="002D5FA6">
            <w:pPr>
              <w:pStyle w:val="Brdtext"/>
            </w:pPr>
            <w:r>
              <w:rPr>
                <w:rFonts w:cs="Garamond"/>
                <w:szCs w:val="25"/>
              </w:rPr>
              <w:t>Löpande i ärendet</w:t>
            </w:r>
          </w:p>
          <w:p w:rsidR="001208D6" w:rsidRPr="00523369" w:rsidRDefault="001208D6" w:rsidP="00190AB0">
            <w:pPr>
              <w:rPr>
                <w:szCs w:val="24"/>
              </w:rPr>
            </w:pPr>
          </w:p>
        </w:tc>
      </w:tr>
      <w:tr w:rsidR="001208D6" w:rsidRPr="00523369" w:rsidTr="00C00234">
        <w:tblPrEx>
          <w:tblCellMar>
            <w:top w:w="0" w:type="dxa"/>
            <w:bottom w:w="0" w:type="dxa"/>
          </w:tblCellMar>
        </w:tblPrEx>
        <w:tc>
          <w:tcPr>
            <w:tcW w:w="8648" w:type="dxa"/>
            <w:gridSpan w:val="5"/>
          </w:tcPr>
          <w:p w:rsidR="001208D6" w:rsidRPr="00523369" w:rsidRDefault="001208D6" w:rsidP="00702173">
            <w:pPr>
              <w:pStyle w:val="Rubrik4"/>
              <w:outlineLvl w:val="3"/>
              <w:rPr>
                <w:szCs w:val="24"/>
              </w:rPr>
            </w:pPr>
            <w:r w:rsidRPr="00523369">
              <w:lastRenderedPageBreak/>
              <w:t>Ledighet</w:t>
            </w:r>
          </w:p>
        </w:tc>
        <w:tc>
          <w:tcPr>
            <w:tcW w:w="1701" w:type="dxa"/>
          </w:tcPr>
          <w:p w:rsidR="001208D6" w:rsidRPr="00523369" w:rsidRDefault="001208D6" w:rsidP="00702173">
            <w:pPr>
              <w:pStyle w:val="Rubrik4"/>
              <w:outlineLvl w:val="3"/>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w:t>
            </w:r>
            <w:r w:rsidR="00BA700D">
              <w:rPr>
                <w:szCs w:val="21"/>
              </w:rPr>
              <w:t>9</w:t>
            </w:r>
          </w:p>
        </w:tc>
        <w:tc>
          <w:tcPr>
            <w:tcW w:w="2835" w:type="dxa"/>
          </w:tcPr>
          <w:p w:rsidR="001208D6" w:rsidRPr="00523369" w:rsidRDefault="001208D6" w:rsidP="009D0690">
            <w:pPr>
              <w:pStyle w:val="Brdtext"/>
            </w:pPr>
            <w:r w:rsidRPr="00523369">
              <w:t>Ledighet</w:t>
            </w:r>
            <w:r w:rsidRPr="00523369">
              <w:rPr>
                <w:spacing w:val="-2"/>
              </w:rPr>
              <w:t xml:space="preserve"> </w:t>
            </w:r>
            <w:r w:rsidRPr="00523369">
              <w:t>med</w:t>
            </w:r>
            <w:r w:rsidRPr="00523369">
              <w:rPr>
                <w:spacing w:val="-1"/>
              </w:rPr>
              <w:t xml:space="preserve"> </w:t>
            </w:r>
            <w:r w:rsidRPr="00523369">
              <w:t>lön,</w:t>
            </w:r>
            <w:r w:rsidRPr="00523369">
              <w:rPr>
                <w:spacing w:val="-1"/>
              </w:rPr>
              <w:t xml:space="preserve"> </w:t>
            </w:r>
            <w:r w:rsidRPr="00523369">
              <w:t>helt</w:t>
            </w:r>
            <w:r w:rsidRPr="00523369">
              <w:rPr>
                <w:spacing w:val="-2"/>
              </w:rPr>
              <w:t xml:space="preserve"> </w:t>
            </w:r>
            <w:r w:rsidRPr="00523369">
              <w:t>eller</w:t>
            </w:r>
            <w:r w:rsidRPr="00523369">
              <w:rPr>
                <w:spacing w:val="-2"/>
              </w:rPr>
              <w:t xml:space="preserve"> </w:t>
            </w:r>
            <w:r w:rsidRPr="00523369">
              <w:t>delvis,</w:t>
            </w:r>
            <w:r w:rsidRPr="00523369">
              <w:rPr>
                <w:spacing w:val="-1"/>
              </w:rPr>
              <w:t xml:space="preserve"> </w:t>
            </w:r>
            <w:r w:rsidRPr="00523369">
              <w:t>för</w:t>
            </w:r>
            <w:r w:rsidRPr="00523369">
              <w:rPr>
                <w:spacing w:val="-2"/>
              </w:rPr>
              <w:t xml:space="preserve"> </w:t>
            </w:r>
            <w:r w:rsidRPr="00523369">
              <w:t>att genomgå utbildning, enligt AB § 26 och</w:t>
            </w:r>
            <w:r w:rsidRPr="00523369">
              <w:rPr>
                <w:spacing w:val="1"/>
              </w:rPr>
              <w:t xml:space="preserve"> </w:t>
            </w:r>
            <w:r w:rsidRPr="00523369">
              <w:t>kommunens</w:t>
            </w:r>
            <w:r w:rsidRPr="00523369">
              <w:rPr>
                <w:spacing w:val="-1"/>
              </w:rPr>
              <w:t xml:space="preserve"> </w:t>
            </w:r>
            <w:r w:rsidRPr="00523369">
              <w:t>riktlinjer</w:t>
            </w:r>
          </w:p>
        </w:tc>
        <w:tc>
          <w:tcPr>
            <w:tcW w:w="1701" w:type="dxa"/>
          </w:tcPr>
          <w:p w:rsidR="001208D6" w:rsidRPr="00523369" w:rsidRDefault="001208D6" w:rsidP="00190AB0">
            <w:pPr>
              <w:rPr>
                <w:szCs w:val="25"/>
              </w:rPr>
            </w:pPr>
            <w:r w:rsidRPr="00523369">
              <w:rPr>
                <w:szCs w:val="25"/>
              </w:rPr>
              <w:t>AB § 26</w:t>
            </w:r>
          </w:p>
        </w:tc>
        <w:tc>
          <w:tcPr>
            <w:tcW w:w="1418" w:type="dxa"/>
          </w:tcPr>
          <w:p w:rsidR="001208D6" w:rsidRPr="00523369" w:rsidRDefault="001208D6" w:rsidP="008E4319">
            <w:pPr>
              <w:pStyle w:val="TableParagraph"/>
              <w:spacing w:line="273" w:lineRule="exact"/>
              <w:rPr>
                <w:rFonts w:ascii="Garamond" w:hAnsi="Garamond"/>
                <w:sz w:val="25"/>
                <w:szCs w:val="25"/>
              </w:rPr>
            </w:pPr>
            <w:r w:rsidRPr="00523369">
              <w:rPr>
                <w:rFonts w:ascii="Garamond" w:hAnsi="Garamond"/>
                <w:sz w:val="25"/>
                <w:szCs w:val="25"/>
              </w:rPr>
              <w:t xml:space="preserve">FVC </w:t>
            </w:r>
          </w:p>
        </w:tc>
        <w:tc>
          <w:tcPr>
            <w:tcW w:w="2126" w:type="dxa"/>
          </w:tcPr>
          <w:p w:rsidR="005A1E02" w:rsidRPr="00131983" w:rsidRDefault="00033A1C" w:rsidP="005A1E02">
            <w:pPr>
              <w:rPr>
                <w:color w:val="EE0000"/>
                <w:szCs w:val="24"/>
              </w:rPr>
            </w:pPr>
            <w:r>
              <w:rPr>
                <w:szCs w:val="24"/>
              </w:rPr>
              <w:t>BFVC, VC, EC</w:t>
            </w:r>
            <w:r w:rsidR="00F424FC">
              <w:rPr>
                <w:szCs w:val="24"/>
              </w:rPr>
              <w:t xml:space="preserve"> </w:t>
            </w:r>
            <w:r w:rsidR="00F424FC" w:rsidRPr="000543C6">
              <w:rPr>
                <w:i/>
                <w:color w:val="000000" w:themeColor="text1"/>
                <w:szCs w:val="25"/>
              </w:rPr>
              <w:t xml:space="preserve">efter samråd med </w:t>
            </w:r>
            <w:proofErr w:type="spellStart"/>
            <w:r w:rsidR="005A1E02" w:rsidRPr="000543C6">
              <w:rPr>
                <w:color w:val="000000" w:themeColor="text1"/>
                <w:szCs w:val="24"/>
              </w:rPr>
              <w:t>EnCHR</w:t>
            </w:r>
            <w:proofErr w:type="spellEnd"/>
          </w:p>
          <w:p w:rsidR="001208D6" w:rsidRPr="00523369" w:rsidRDefault="001208D6" w:rsidP="008E4319">
            <w:pPr>
              <w:pStyle w:val="TableParagraph"/>
              <w:spacing w:line="273" w:lineRule="exact"/>
              <w:rPr>
                <w:rFonts w:ascii="Garamond" w:hAnsi="Garamond"/>
                <w:sz w:val="25"/>
                <w:szCs w:val="25"/>
              </w:rPr>
            </w:pPr>
          </w:p>
        </w:tc>
        <w:tc>
          <w:tcPr>
            <w:tcW w:w="1701" w:type="dxa"/>
          </w:tcPr>
          <w:p w:rsidR="002D5FA6" w:rsidRDefault="002D5FA6" w:rsidP="002D5FA6">
            <w:pPr>
              <w:pStyle w:val="Brdtext"/>
            </w:pPr>
            <w:r>
              <w:rPr>
                <w:rFonts w:cs="Garamond"/>
                <w:szCs w:val="25"/>
              </w:rPr>
              <w:t>Löpande i ärendet</w:t>
            </w:r>
          </w:p>
          <w:p w:rsidR="001208D6" w:rsidRPr="00523369" w:rsidRDefault="001208D6" w:rsidP="008E4319">
            <w:pPr>
              <w:pStyle w:val="TableParagraph"/>
              <w:spacing w:line="273" w:lineRule="exact"/>
              <w:rPr>
                <w:rFonts w:ascii="Garamond" w:hAnsi="Garamond"/>
                <w:sz w:val="25"/>
                <w:szCs w:val="25"/>
              </w:rPr>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4.1</w:t>
            </w:r>
            <w:r w:rsidR="00BA700D">
              <w:rPr>
                <w:szCs w:val="21"/>
              </w:rPr>
              <w:t>0</w:t>
            </w:r>
          </w:p>
        </w:tc>
        <w:tc>
          <w:tcPr>
            <w:tcW w:w="2835" w:type="dxa"/>
          </w:tcPr>
          <w:p w:rsidR="009D0690" w:rsidRPr="009D0690" w:rsidRDefault="001208D6" w:rsidP="009D0690">
            <w:pPr>
              <w:pStyle w:val="Brdtext"/>
              <w:rPr>
                <w:i/>
              </w:rPr>
            </w:pPr>
            <w:r w:rsidRPr="00523369">
              <w:t>Facklig</w:t>
            </w:r>
            <w:r w:rsidRPr="00523369">
              <w:rPr>
                <w:spacing w:val="-5"/>
              </w:rPr>
              <w:t xml:space="preserve"> </w:t>
            </w:r>
            <w:r w:rsidRPr="00523369">
              <w:t>ledighet</w:t>
            </w:r>
            <w:r w:rsidRPr="00523369">
              <w:rPr>
                <w:spacing w:val="-2"/>
              </w:rPr>
              <w:t xml:space="preserve"> </w:t>
            </w:r>
            <w:r w:rsidRPr="00523369">
              <w:t>utanför</w:t>
            </w:r>
            <w:r w:rsidRPr="00523369">
              <w:rPr>
                <w:spacing w:val="-2"/>
              </w:rPr>
              <w:t xml:space="preserve"> </w:t>
            </w:r>
            <w:r w:rsidRPr="00523369">
              <w:t>ramen</w:t>
            </w:r>
            <w:r w:rsidRPr="00523369">
              <w:rPr>
                <w:spacing w:val="-2"/>
              </w:rPr>
              <w:t xml:space="preserve"> </w:t>
            </w:r>
            <w:r w:rsidRPr="00523369">
              <w:t>för</w:t>
            </w:r>
            <w:r w:rsidRPr="00523369">
              <w:rPr>
                <w:spacing w:val="-2"/>
              </w:rPr>
              <w:t xml:space="preserve"> </w:t>
            </w:r>
            <w:r w:rsidRPr="00523369">
              <w:t xml:space="preserve">fast </w:t>
            </w:r>
            <w:r w:rsidRPr="00523369">
              <w:rPr>
                <w:spacing w:val="-57"/>
              </w:rPr>
              <w:t xml:space="preserve">   </w:t>
            </w:r>
            <w:r w:rsidRPr="00523369">
              <w:t>facklig</w:t>
            </w:r>
            <w:r w:rsidRPr="00523369">
              <w:rPr>
                <w:spacing w:val="-4"/>
              </w:rPr>
              <w:t xml:space="preserve"> </w:t>
            </w:r>
            <w:r w:rsidRPr="00523369">
              <w:t>tid med lön</w:t>
            </w:r>
            <w:r w:rsidRPr="00523369">
              <w:rPr>
                <w:spacing w:val="-1"/>
              </w:rPr>
              <w:t xml:space="preserve"> </w:t>
            </w:r>
            <w:r w:rsidRPr="004E43CB">
              <w:rPr>
                <w:i/>
              </w:rPr>
              <w:t>(ej studier)</w:t>
            </w:r>
          </w:p>
          <w:p w:rsidR="001208D6" w:rsidRDefault="009D0690" w:rsidP="009D0690">
            <w:pPr>
              <w:pStyle w:val="Brdtext"/>
            </w:pPr>
            <w:r>
              <w:t xml:space="preserve">a) </w:t>
            </w:r>
            <w:r w:rsidR="001208D6" w:rsidRPr="00523369">
              <w:t>Ledighet</w:t>
            </w:r>
          </w:p>
          <w:p w:rsidR="001208D6" w:rsidRPr="004E43CB" w:rsidRDefault="009D0690" w:rsidP="009D0690">
            <w:pPr>
              <w:pStyle w:val="Brdtext"/>
            </w:pPr>
            <w:r>
              <w:t xml:space="preserve">b) </w:t>
            </w:r>
            <w:r w:rsidR="001208D6">
              <w:t>B</w:t>
            </w:r>
            <w:r w:rsidR="001208D6" w:rsidRPr="004E43CB">
              <w:t>eslut om ledigheten s</w:t>
            </w:r>
            <w:r w:rsidR="001208D6" w:rsidRPr="003C0C00">
              <w:t>ka vara med eller utan lön</w:t>
            </w:r>
          </w:p>
        </w:tc>
        <w:tc>
          <w:tcPr>
            <w:tcW w:w="1701" w:type="dxa"/>
          </w:tcPr>
          <w:p w:rsidR="001208D6" w:rsidRPr="00523369" w:rsidRDefault="001208D6" w:rsidP="00190AB0">
            <w:pPr>
              <w:rPr>
                <w:szCs w:val="25"/>
              </w:rPr>
            </w:pPr>
          </w:p>
        </w:tc>
        <w:tc>
          <w:tcPr>
            <w:tcW w:w="1418" w:type="dxa"/>
          </w:tcPr>
          <w:p w:rsidR="001208D6" w:rsidRPr="000543C6" w:rsidRDefault="001208D6" w:rsidP="004E43CB">
            <w:pPr>
              <w:rPr>
                <w:color w:val="000000" w:themeColor="text1"/>
                <w:szCs w:val="25"/>
              </w:rPr>
            </w:pPr>
            <w:r w:rsidRPr="000543C6">
              <w:rPr>
                <w:color w:val="000000" w:themeColor="text1"/>
                <w:szCs w:val="25"/>
              </w:rPr>
              <w:t>a</w:t>
            </w:r>
            <w:r w:rsidR="009D0690" w:rsidRPr="000543C6">
              <w:rPr>
                <w:color w:val="000000" w:themeColor="text1"/>
                <w:szCs w:val="25"/>
              </w:rPr>
              <w:t>)</w:t>
            </w:r>
            <w:r w:rsidRPr="000543C6">
              <w:rPr>
                <w:color w:val="000000" w:themeColor="text1"/>
                <w:szCs w:val="25"/>
              </w:rPr>
              <w:t xml:space="preserve"> FVC</w:t>
            </w:r>
          </w:p>
          <w:p w:rsidR="001208D6" w:rsidRPr="000543C6" w:rsidRDefault="001208D6" w:rsidP="004E43CB">
            <w:pPr>
              <w:rPr>
                <w:color w:val="000000" w:themeColor="text1"/>
                <w:szCs w:val="25"/>
              </w:rPr>
            </w:pPr>
            <w:r w:rsidRPr="000543C6">
              <w:rPr>
                <w:color w:val="000000" w:themeColor="text1"/>
                <w:szCs w:val="25"/>
              </w:rPr>
              <w:t>b</w:t>
            </w:r>
            <w:r w:rsidR="009D0690" w:rsidRPr="000543C6">
              <w:rPr>
                <w:color w:val="000000" w:themeColor="text1"/>
                <w:szCs w:val="25"/>
              </w:rPr>
              <w:t>)</w:t>
            </w:r>
            <w:r w:rsidRPr="000543C6">
              <w:rPr>
                <w:color w:val="000000" w:themeColor="text1"/>
                <w:szCs w:val="25"/>
              </w:rPr>
              <w:t xml:space="preserve"> </w:t>
            </w:r>
            <w:r w:rsidR="00A154B3" w:rsidRPr="000543C6">
              <w:rPr>
                <w:color w:val="000000" w:themeColor="text1"/>
                <w:szCs w:val="25"/>
              </w:rPr>
              <w:t>FVC</w:t>
            </w:r>
          </w:p>
        </w:tc>
        <w:tc>
          <w:tcPr>
            <w:tcW w:w="2126" w:type="dxa"/>
          </w:tcPr>
          <w:p w:rsidR="001208D6" w:rsidRPr="000543C6" w:rsidRDefault="001208D6" w:rsidP="004E43CB">
            <w:pPr>
              <w:pStyle w:val="TableParagraph"/>
              <w:spacing w:line="273" w:lineRule="exact"/>
              <w:rPr>
                <w:color w:val="000000" w:themeColor="text1"/>
                <w:szCs w:val="24"/>
              </w:rPr>
            </w:pPr>
            <w:r w:rsidRPr="000543C6">
              <w:rPr>
                <w:rFonts w:ascii="Garamond" w:hAnsi="Garamond"/>
                <w:color w:val="000000" w:themeColor="text1"/>
                <w:sz w:val="25"/>
                <w:szCs w:val="25"/>
              </w:rPr>
              <w:t>a</w:t>
            </w:r>
            <w:r w:rsidR="009D0690" w:rsidRPr="000543C6">
              <w:rPr>
                <w:rFonts w:ascii="Garamond" w:hAnsi="Garamond"/>
                <w:color w:val="000000" w:themeColor="text1"/>
                <w:sz w:val="25"/>
                <w:szCs w:val="25"/>
              </w:rPr>
              <w:t>)</w:t>
            </w:r>
            <w:r w:rsidRPr="000543C6">
              <w:rPr>
                <w:rFonts w:ascii="Garamond" w:hAnsi="Garamond"/>
                <w:color w:val="000000" w:themeColor="text1"/>
                <w:sz w:val="25"/>
                <w:szCs w:val="25"/>
              </w:rPr>
              <w:t xml:space="preserve"> </w:t>
            </w:r>
            <w:r w:rsidR="00033A1C" w:rsidRPr="000543C6">
              <w:rPr>
                <w:color w:val="000000" w:themeColor="text1"/>
                <w:szCs w:val="24"/>
              </w:rPr>
              <w:t>BFVC, VC, EC</w:t>
            </w:r>
          </w:p>
          <w:p w:rsidR="00A154B3" w:rsidRPr="000543C6" w:rsidRDefault="00A154B3" w:rsidP="004E43CB">
            <w:pPr>
              <w:pStyle w:val="TableParagraph"/>
              <w:spacing w:line="273" w:lineRule="exact"/>
              <w:rPr>
                <w:rFonts w:ascii="Garamond" w:hAnsi="Garamond"/>
                <w:strike/>
                <w:color w:val="000000" w:themeColor="text1"/>
                <w:sz w:val="25"/>
                <w:szCs w:val="25"/>
              </w:rPr>
            </w:pPr>
            <w:r w:rsidRPr="000543C6">
              <w:rPr>
                <w:rFonts w:ascii="Garamond" w:hAnsi="Garamond"/>
                <w:color w:val="000000" w:themeColor="text1"/>
                <w:sz w:val="25"/>
                <w:szCs w:val="25"/>
              </w:rPr>
              <w:t xml:space="preserve">b) </w:t>
            </w:r>
            <w:r w:rsidR="005A1E02" w:rsidRPr="000543C6">
              <w:rPr>
                <w:color w:val="000000" w:themeColor="text1"/>
                <w:sz w:val="24"/>
                <w:szCs w:val="24"/>
              </w:rPr>
              <w:t>VCAD</w:t>
            </w:r>
            <w:r w:rsidR="005A1E02" w:rsidRPr="000543C6">
              <w:rPr>
                <w:rFonts w:ascii="Garamond" w:hAnsi="Garamond"/>
                <w:color w:val="000000" w:themeColor="text1"/>
                <w:sz w:val="25"/>
                <w:szCs w:val="25"/>
              </w:rPr>
              <w:t xml:space="preserve"> </w:t>
            </w:r>
            <w:r w:rsidRPr="000543C6">
              <w:rPr>
                <w:rFonts w:ascii="Garamond" w:hAnsi="Garamond"/>
                <w:color w:val="000000" w:themeColor="text1"/>
                <w:sz w:val="25"/>
                <w:szCs w:val="25"/>
              </w:rPr>
              <w:t xml:space="preserve">(ersättare </w:t>
            </w:r>
            <w:r w:rsidR="005A1E02" w:rsidRPr="000543C6">
              <w:rPr>
                <w:color w:val="000000" w:themeColor="text1"/>
                <w:sz w:val="24"/>
                <w:szCs w:val="24"/>
              </w:rPr>
              <w:t>ECHR</w:t>
            </w:r>
            <w:r w:rsidRPr="000543C6">
              <w:rPr>
                <w:rFonts w:ascii="Garamond" w:hAnsi="Garamond"/>
                <w:color w:val="000000" w:themeColor="text1"/>
                <w:sz w:val="25"/>
                <w:szCs w:val="25"/>
              </w:rPr>
              <w:t>)</w:t>
            </w:r>
          </w:p>
          <w:p w:rsidR="001208D6" w:rsidRPr="000543C6" w:rsidRDefault="001208D6" w:rsidP="004E43CB">
            <w:pPr>
              <w:pStyle w:val="TableParagraph"/>
              <w:spacing w:line="273" w:lineRule="exact"/>
              <w:rPr>
                <w:rFonts w:ascii="Garamond" w:hAnsi="Garamond"/>
                <w:color w:val="000000" w:themeColor="text1"/>
                <w:sz w:val="25"/>
                <w:szCs w:val="25"/>
              </w:rPr>
            </w:pPr>
          </w:p>
        </w:tc>
        <w:tc>
          <w:tcPr>
            <w:tcW w:w="1701" w:type="dxa"/>
          </w:tcPr>
          <w:p w:rsidR="002D5FA6" w:rsidRDefault="002D5FA6" w:rsidP="002D5FA6">
            <w:pPr>
              <w:pStyle w:val="Brdtext"/>
            </w:pPr>
            <w:r>
              <w:rPr>
                <w:rFonts w:cs="Garamond"/>
                <w:szCs w:val="25"/>
              </w:rPr>
              <w:t>Löpande i ärendet</w:t>
            </w:r>
          </w:p>
          <w:p w:rsidR="001208D6" w:rsidRDefault="001208D6" w:rsidP="004E43CB">
            <w:pPr>
              <w:pStyle w:val="TableParagraph"/>
              <w:spacing w:line="273" w:lineRule="exact"/>
              <w:rPr>
                <w:rFonts w:ascii="Garamond" w:hAnsi="Garamond"/>
                <w:sz w:val="25"/>
                <w:szCs w:val="25"/>
              </w:rPr>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4.1</w:t>
            </w:r>
            <w:r w:rsidR="00BA700D">
              <w:rPr>
                <w:szCs w:val="21"/>
              </w:rPr>
              <w:t>1</w:t>
            </w:r>
          </w:p>
        </w:tc>
        <w:tc>
          <w:tcPr>
            <w:tcW w:w="2835" w:type="dxa"/>
          </w:tcPr>
          <w:p w:rsidR="009D0690" w:rsidRPr="00523369" w:rsidRDefault="001208D6" w:rsidP="009D0690">
            <w:pPr>
              <w:pStyle w:val="Brdtext"/>
            </w:pPr>
            <w:r w:rsidRPr="00523369">
              <w:t xml:space="preserve">Ledighet för fackliga studier </w:t>
            </w:r>
            <w:r w:rsidR="009D0690">
              <w:t xml:space="preserve"> </w:t>
            </w:r>
          </w:p>
          <w:p w:rsidR="001208D6" w:rsidRDefault="001208D6" w:rsidP="009D0690">
            <w:pPr>
              <w:pStyle w:val="Brdtext"/>
            </w:pPr>
            <w:r w:rsidRPr="004E43CB">
              <w:rPr>
                <w:lang w:eastAsia="en-US"/>
              </w:rPr>
              <w:t>a</w:t>
            </w:r>
            <w:r w:rsidR="009D0690">
              <w:t>)</w:t>
            </w:r>
            <w:r>
              <w:t xml:space="preserve"> Ledighet</w:t>
            </w:r>
          </w:p>
          <w:p w:rsidR="001208D6" w:rsidRPr="00523369" w:rsidRDefault="001208D6" w:rsidP="009D0690">
            <w:pPr>
              <w:pStyle w:val="Brdtext"/>
            </w:pPr>
            <w:r>
              <w:t>b</w:t>
            </w:r>
            <w:r w:rsidR="009D0690">
              <w:t>)</w:t>
            </w:r>
            <w:r>
              <w:t xml:space="preserve"> </w:t>
            </w:r>
            <w:r w:rsidRPr="00523369">
              <w:t>Beslut om ledighet</w:t>
            </w:r>
            <w:r>
              <w:t>en</w:t>
            </w:r>
            <w:r w:rsidRPr="00523369">
              <w:t xml:space="preserve"> ska vara med eller utan lön</w:t>
            </w:r>
          </w:p>
        </w:tc>
        <w:tc>
          <w:tcPr>
            <w:tcW w:w="1701" w:type="dxa"/>
          </w:tcPr>
          <w:p w:rsidR="001208D6" w:rsidRPr="00523369" w:rsidRDefault="001208D6" w:rsidP="00797244">
            <w:pPr>
              <w:rPr>
                <w:szCs w:val="25"/>
              </w:rPr>
            </w:pPr>
          </w:p>
        </w:tc>
        <w:tc>
          <w:tcPr>
            <w:tcW w:w="1418" w:type="dxa"/>
          </w:tcPr>
          <w:p w:rsidR="001208D6" w:rsidRPr="000543C6" w:rsidRDefault="001208D6" w:rsidP="004E43CB">
            <w:pPr>
              <w:pStyle w:val="TableParagraph"/>
              <w:spacing w:line="273" w:lineRule="exact"/>
              <w:rPr>
                <w:rFonts w:ascii="Garamond" w:hAnsi="Garamond"/>
                <w:color w:val="000000" w:themeColor="text1"/>
                <w:sz w:val="25"/>
                <w:szCs w:val="25"/>
              </w:rPr>
            </w:pPr>
            <w:r w:rsidRPr="000543C6">
              <w:rPr>
                <w:rFonts w:ascii="Garamond" w:hAnsi="Garamond"/>
                <w:color w:val="000000" w:themeColor="text1"/>
                <w:sz w:val="25"/>
                <w:szCs w:val="25"/>
              </w:rPr>
              <w:t>a</w:t>
            </w:r>
            <w:r w:rsidR="009D0690" w:rsidRPr="000543C6">
              <w:rPr>
                <w:rFonts w:ascii="Garamond" w:hAnsi="Garamond"/>
                <w:color w:val="000000" w:themeColor="text1"/>
                <w:sz w:val="25"/>
                <w:szCs w:val="25"/>
              </w:rPr>
              <w:t xml:space="preserve">) </w:t>
            </w:r>
            <w:r w:rsidRPr="000543C6">
              <w:rPr>
                <w:rFonts w:ascii="Garamond" w:hAnsi="Garamond"/>
                <w:color w:val="000000" w:themeColor="text1"/>
                <w:sz w:val="25"/>
                <w:szCs w:val="25"/>
              </w:rPr>
              <w:t>FVC</w:t>
            </w:r>
          </w:p>
          <w:p w:rsidR="001208D6" w:rsidRPr="000543C6" w:rsidRDefault="001208D6" w:rsidP="004E43CB">
            <w:pPr>
              <w:pStyle w:val="TableParagraph"/>
              <w:spacing w:line="273" w:lineRule="exact"/>
              <w:rPr>
                <w:rFonts w:ascii="Garamond" w:hAnsi="Garamond"/>
                <w:color w:val="000000" w:themeColor="text1"/>
                <w:sz w:val="25"/>
                <w:szCs w:val="25"/>
              </w:rPr>
            </w:pPr>
            <w:r w:rsidRPr="000543C6">
              <w:rPr>
                <w:rFonts w:ascii="Garamond" w:hAnsi="Garamond"/>
                <w:color w:val="000000" w:themeColor="text1"/>
                <w:sz w:val="25"/>
                <w:szCs w:val="25"/>
              </w:rPr>
              <w:t>b</w:t>
            </w:r>
            <w:r w:rsidR="009D0690" w:rsidRPr="000543C6">
              <w:rPr>
                <w:rFonts w:ascii="Garamond" w:hAnsi="Garamond"/>
                <w:color w:val="000000" w:themeColor="text1"/>
                <w:sz w:val="25"/>
                <w:szCs w:val="25"/>
              </w:rPr>
              <w:t>)</w:t>
            </w:r>
            <w:r w:rsidR="000543C6" w:rsidRPr="000543C6">
              <w:rPr>
                <w:rFonts w:ascii="Garamond" w:hAnsi="Garamond"/>
                <w:color w:val="000000" w:themeColor="text1"/>
                <w:sz w:val="25"/>
                <w:szCs w:val="25"/>
              </w:rPr>
              <w:t xml:space="preserve"> </w:t>
            </w:r>
            <w:r w:rsidR="00A154B3" w:rsidRPr="000543C6">
              <w:rPr>
                <w:rFonts w:ascii="Garamond" w:hAnsi="Garamond"/>
                <w:color w:val="000000" w:themeColor="text1"/>
                <w:sz w:val="25"/>
                <w:szCs w:val="25"/>
              </w:rPr>
              <w:t>FVC</w:t>
            </w:r>
          </w:p>
        </w:tc>
        <w:tc>
          <w:tcPr>
            <w:tcW w:w="2126" w:type="dxa"/>
          </w:tcPr>
          <w:p w:rsidR="001208D6" w:rsidRPr="000543C6" w:rsidRDefault="001208D6" w:rsidP="004E43CB">
            <w:pPr>
              <w:pStyle w:val="TableParagraph"/>
              <w:spacing w:line="273" w:lineRule="exact"/>
              <w:rPr>
                <w:rFonts w:ascii="Garamond" w:hAnsi="Garamond"/>
                <w:color w:val="000000" w:themeColor="text1"/>
                <w:sz w:val="25"/>
                <w:szCs w:val="25"/>
              </w:rPr>
            </w:pPr>
            <w:r w:rsidRPr="000543C6">
              <w:rPr>
                <w:rFonts w:ascii="Garamond" w:hAnsi="Garamond"/>
                <w:color w:val="000000" w:themeColor="text1"/>
                <w:sz w:val="25"/>
                <w:szCs w:val="25"/>
              </w:rPr>
              <w:t>a</w:t>
            </w:r>
            <w:r w:rsidR="009D0690" w:rsidRPr="000543C6">
              <w:rPr>
                <w:rFonts w:ascii="Garamond" w:hAnsi="Garamond"/>
                <w:color w:val="000000" w:themeColor="text1"/>
                <w:sz w:val="25"/>
                <w:szCs w:val="25"/>
              </w:rPr>
              <w:t>)</w:t>
            </w:r>
            <w:r w:rsidRPr="000543C6">
              <w:rPr>
                <w:rFonts w:ascii="Garamond" w:hAnsi="Garamond"/>
                <w:color w:val="000000" w:themeColor="text1"/>
                <w:sz w:val="25"/>
                <w:szCs w:val="25"/>
              </w:rPr>
              <w:t xml:space="preserve"> </w:t>
            </w:r>
            <w:r w:rsidR="002B2F40" w:rsidRPr="000543C6">
              <w:rPr>
                <w:color w:val="000000" w:themeColor="text1"/>
                <w:szCs w:val="24"/>
              </w:rPr>
              <w:t>BFVC, VC, EC</w:t>
            </w:r>
          </w:p>
          <w:p w:rsidR="001208D6" w:rsidRPr="000543C6" w:rsidRDefault="00A154B3" w:rsidP="004E43CB">
            <w:pPr>
              <w:pStyle w:val="TableParagraph"/>
              <w:spacing w:line="273" w:lineRule="exact"/>
              <w:rPr>
                <w:rFonts w:ascii="Garamond" w:hAnsi="Garamond"/>
                <w:color w:val="000000" w:themeColor="text1"/>
                <w:sz w:val="25"/>
                <w:szCs w:val="25"/>
              </w:rPr>
            </w:pPr>
            <w:r w:rsidRPr="000543C6">
              <w:rPr>
                <w:rFonts w:ascii="Garamond" w:hAnsi="Garamond"/>
                <w:color w:val="000000" w:themeColor="text1"/>
                <w:sz w:val="25"/>
                <w:szCs w:val="25"/>
              </w:rPr>
              <w:t>b)</w:t>
            </w:r>
            <w:r w:rsidR="005A1E02" w:rsidRPr="000543C6">
              <w:rPr>
                <w:rFonts w:ascii="Garamond" w:hAnsi="Garamond"/>
                <w:color w:val="000000" w:themeColor="text1"/>
                <w:sz w:val="25"/>
                <w:szCs w:val="25"/>
              </w:rPr>
              <w:t xml:space="preserve"> </w:t>
            </w:r>
            <w:r w:rsidR="005A1E02" w:rsidRPr="000543C6">
              <w:rPr>
                <w:color w:val="000000" w:themeColor="text1"/>
                <w:sz w:val="24"/>
                <w:szCs w:val="24"/>
              </w:rPr>
              <w:t>VCAD</w:t>
            </w:r>
            <w:r w:rsidR="005A1E02" w:rsidRPr="000543C6">
              <w:rPr>
                <w:rFonts w:ascii="Garamond" w:hAnsi="Garamond"/>
                <w:color w:val="000000" w:themeColor="text1"/>
                <w:sz w:val="25"/>
                <w:szCs w:val="25"/>
              </w:rPr>
              <w:t xml:space="preserve"> (ersättare</w:t>
            </w:r>
            <w:r w:rsidR="005A1E02" w:rsidRPr="000543C6">
              <w:rPr>
                <w:rFonts w:ascii="Garamond" w:hAnsi="Garamond"/>
                <w:strike/>
                <w:color w:val="000000" w:themeColor="text1"/>
                <w:sz w:val="25"/>
                <w:szCs w:val="25"/>
              </w:rPr>
              <w:t xml:space="preserve"> </w:t>
            </w:r>
            <w:r w:rsidR="005A1E02" w:rsidRPr="000543C6">
              <w:rPr>
                <w:color w:val="000000" w:themeColor="text1"/>
                <w:sz w:val="24"/>
                <w:szCs w:val="24"/>
              </w:rPr>
              <w:t>ECHR</w:t>
            </w:r>
            <w:r w:rsidR="005A1E02" w:rsidRPr="000543C6">
              <w:rPr>
                <w:rFonts w:ascii="Garamond" w:hAnsi="Garamond"/>
                <w:color w:val="000000" w:themeColor="text1"/>
                <w:sz w:val="25"/>
                <w:szCs w:val="25"/>
              </w:rPr>
              <w:t>)</w:t>
            </w:r>
          </w:p>
        </w:tc>
        <w:tc>
          <w:tcPr>
            <w:tcW w:w="1701" w:type="dxa"/>
          </w:tcPr>
          <w:p w:rsidR="002D5FA6" w:rsidRDefault="002D5FA6" w:rsidP="002D5FA6">
            <w:pPr>
              <w:pStyle w:val="Brdtext"/>
            </w:pPr>
            <w:r>
              <w:rPr>
                <w:rFonts w:cs="Garamond"/>
                <w:szCs w:val="25"/>
              </w:rPr>
              <w:t>Löpande i ärendet</w:t>
            </w:r>
          </w:p>
          <w:p w:rsidR="001208D6" w:rsidRDefault="001208D6" w:rsidP="004E43CB">
            <w:pPr>
              <w:pStyle w:val="TableParagraph"/>
              <w:spacing w:line="273" w:lineRule="exact"/>
              <w:rPr>
                <w:rFonts w:ascii="Garamond" w:hAnsi="Garamond"/>
                <w:sz w:val="25"/>
                <w:szCs w:val="25"/>
              </w:rPr>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4.1</w:t>
            </w:r>
            <w:r w:rsidR="00BA700D">
              <w:rPr>
                <w:szCs w:val="21"/>
              </w:rPr>
              <w:t>2</w:t>
            </w:r>
          </w:p>
        </w:tc>
        <w:tc>
          <w:tcPr>
            <w:tcW w:w="2835" w:type="dxa"/>
          </w:tcPr>
          <w:p w:rsidR="001208D6" w:rsidRPr="003C0C00" w:rsidRDefault="001208D6" w:rsidP="009D0690">
            <w:pPr>
              <w:pStyle w:val="Brdtext"/>
              <w:rPr>
                <w:spacing w:val="-57"/>
              </w:rPr>
            </w:pPr>
            <w:r w:rsidRPr="00523369">
              <w:t>Möjlighet</w:t>
            </w:r>
            <w:r w:rsidRPr="00523369">
              <w:rPr>
                <w:spacing w:val="-3"/>
              </w:rPr>
              <w:t xml:space="preserve"> </w:t>
            </w:r>
            <w:r w:rsidRPr="00523369">
              <w:t>att</w:t>
            </w:r>
            <w:r w:rsidRPr="00523369">
              <w:rPr>
                <w:spacing w:val="-3"/>
              </w:rPr>
              <w:t xml:space="preserve"> </w:t>
            </w:r>
            <w:r w:rsidRPr="00523369">
              <w:t>byta</w:t>
            </w:r>
            <w:r w:rsidRPr="00523369">
              <w:rPr>
                <w:spacing w:val="-4"/>
              </w:rPr>
              <w:t xml:space="preserve"> </w:t>
            </w:r>
            <w:r w:rsidRPr="00523369">
              <w:t>semesterledighet mot</w:t>
            </w:r>
            <w:r>
              <w:t xml:space="preserve"> lön</w:t>
            </w:r>
          </w:p>
        </w:tc>
        <w:tc>
          <w:tcPr>
            <w:tcW w:w="1701" w:type="dxa"/>
          </w:tcPr>
          <w:p w:rsidR="001208D6" w:rsidRPr="00523369" w:rsidRDefault="001208D6" w:rsidP="00797244">
            <w:pPr>
              <w:rPr>
                <w:szCs w:val="25"/>
              </w:rPr>
            </w:pPr>
            <w:r w:rsidRPr="00523369">
              <w:rPr>
                <w:szCs w:val="25"/>
              </w:rPr>
              <w:t>AB § 27 mom. 5</w:t>
            </w:r>
          </w:p>
        </w:tc>
        <w:tc>
          <w:tcPr>
            <w:tcW w:w="1418" w:type="dxa"/>
          </w:tcPr>
          <w:p w:rsidR="001208D6" w:rsidRPr="00523369" w:rsidRDefault="001208D6" w:rsidP="00797244">
            <w:pPr>
              <w:pStyle w:val="TableParagraph"/>
              <w:spacing w:line="273" w:lineRule="exact"/>
              <w:rPr>
                <w:rFonts w:ascii="Garamond" w:hAnsi="Garamond"/>
                <w:sz w:val="25"/>
                <w:szCs w:val="25"/>
              </w:rPr>
            </w:pPr>
            <w:r w:rsidRPr="00523369">
              <w:rPr>
                <w:rFonts w:ascii="Garamond" w:hAnsi="Garamond"/>
                <w:sz w:val="25"/>
                <w:szCs w:val="25"/>
              </w:rPr>
              <w:t>LC</w:t>
            </w:r>
          </w:p>
        </w:tc>
        <w:tc>
          <w:tcPr>
            <w:tcW w:w="2126" w:type="dxa"/>
          </w:tcPr>
          <w:p w:rsidR="001208D6" w:rsidRPr="00523369" w:rsidRDefault="001208D6" w:rsidP="00797244">
            <w:pPr>
              <w:pStyle w:val="TableParagraph"/>
              <w:spacing w:line="273" w:lineRule="exact"/>
              <w:rPr>
                <w:rFonts w:ascii="Garamond" w:hAnsi="Garamond"/>
                <w:sz w:val="25"/>
                <w:szCs w:val="25"/>
              </w:rPr>
            </w:pPr>
          </w:p>
        </w:tc>
        <w:tc>
          <w:tcPr>
            <w:tcW w:w="1701" w:type="dxa"/>
          </w:tcPr>
          <w:p w:rsidR="002D5FA6" w:rsidRDefault="002D5FA6" w:rsidP="002D5FA6">
            <w:pPr>
              <w:pStyle w:val="Brdtext"/>
            </w:pPr>
            <w:r>
              <w:rPr>
                <w:rFonts w:cs="Garamond"/>
                <w:szCs w:val="25"/>
              </w:rPr>
              <w:t>Löpande i ärendet</w:t>
            </w:r>
          </w:p>
          <w:p w:rsidR="001208D6" w:rsidRPr="00523369" w:rsidRDefault="001208D6" w:rsidP="00797244">
            <w:pPr>
              <w:pStyle w:val="TableParagraph"/>
              <w:spacing w:line="273" w:lineRule="exact"/>
              <w:rPr>
                <w:rFonts w:ascii="Garamond" w:hAnsi="Garamond"/>
                <w:sz w:val="25"/>
                <w:szCs w:val="25"/>
              </w:rPr>
            </w:pPr>
          </w:p>
        </w:tc>
      </w:tr>
      <w:tr w:rsidR="001208D6" w:rsidRPr="00523369" w:rsidTr="00C00234">
        <w:tblPrEx>
          <w:tblCellMar>
            <w:top w:w="0" w:type="dxa"/>
            <w:bottom w:w="0" w:type="dxa"/>
          </w:tblCellMar>
        </w:tblPrEx>
        <w:tc>
          <w:tcPr>
            <w:tcW w:w="8648" w:type="dxa"/>
            <w:gridSpan w:val="5"/>
          </w:tcPr>
          <w:p w:rsidR="001208D6" w:rsidRPr="00523369" w:rsidRDefault="001208D6" w:rsidP="001208D6">
            <w:pPr>
              <w:pStyle w:val="Rubrik4"/>
              <w:outlineLvl w:val="3"/>
            </w:pPr>
            <w:r w:rsidRPr="00523369">
              <w:t>Avstängning, disciplinär åtgärd</w:t>
            </w:r>
          </w:p>
        </w:tc>
        <w:tc>
          <w:tcPr>
            <w:tcW w:w="1701" w:type="dxa"/>
          </w:tcPr>
          <w:p w:rsidR="001208D6" w:rsidRPr="00523369" w:rsidRDefault="001208D6" w:rsidP="001208D6">
            <w:pPr>
              <w:pStyle w:val="Rubrik4"/>
              <w:outlineLvl w:val="3"/>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4.1</w:t>
            </w:r>
            <w:r w:rsidR="00BA700D">
              <w:rPr>
                <w:szCs w:val="21"/>
              </w:rPr>
              <w:t>3</w:t>
            </w:r>
          </w:p>
        </w:tc>
        <w:tc>
          <w:tcPr>
            <w:tcW w:w="2835" w:type="dxa"/>
          </w:tcPr>
          <w:p w:rsidR="001208D6" w:rsidRPr="00523369" w:rsidRDefault="001208D6" w:rsidP="009D0690">
            <w:pPr>
              <w:pStyle w:val="Brdtext"/>
            </w:pPr>
            <w:r w:rsidRPr="00523369">
              <w:t>Avstängning</w:t>
            </w:r>
          </w:p>
        </w:tc>
        <w:tc>
          <w:tcPr>
            <w:tcW w:w="1701" w:type="dxa"/>
          </w:tcPr>
          <w:p w:rsidR="001208D6" w:rsidRPr="00523369" w:rsidRDefault="001208D6" w:rsidP="00797244">
            <w:pPr>
              <w:rPr>
                <w:szCs w:val="25"/>
              </w:rPr>
            </w:pPr>
            <w:r w:rsidRPr="00523369">
              <w:rPr>
                <w:szCs w:val="25"/>
              </w:rPr>
              <w:t>AB</w:t>
            </w:r>
            <w:r w:rsidRPr="00523369">
              <w:rPr>
                <w:spacing w:val="-3"/>
                <w:szCs w:val="25"/>
              </w:rPr>
              <w:t xml:space="preserve"> </w:t>
            </w:r>
            <w:r w:rsidRPr="00523369">
              <w:rPr>
                <w:szCs w:val="25"/>
              </w:rPr>
              <w:t>§</w:t>
            </w:r>
            <w:r w:rsidRPr="00523369">
              <w:rPr>
                <w:spacing w:val="1"/>
                <w:szCs w:val="25"/>
              </w:rPr>
              <w:t xml:space="preserve"> </w:t>
            </w:r>
            <w:r w:rsidRPr="00523369">
              <w:rPr>
                <w:szCs w:val="25"/>
              </w:rPr>
              <w:t>10</w:t>
            </w:r>
          </w:p>
        </w:tc>
        <w:tc>
          <w:tcPr>
            <w:tcW w:w="1418" w:type="dxa"/>
          </w:tcPr>
          <w:p w:rsidR="001208D6" w:rsidRPr="00523369" w:rsidRDefault="001208D6" w:rsidP="00172924">
            <w:pPr>
              <w:pStyle w:val="TableParagraph"/>
              <w:rPr>
                <w:rFonts w:ascii="Garamond" w:hAnsi="Garamond"/>
                <w:sz w:val="25"/>
                <w:szCs w:val="25"/>
              </w:rPr>
            </w:pPr>
            <w:r w:rsidRPr="00523369">
              <w:rPr>
                <w:rFonts w:ascii="Garamond" w:hAnsi="Garamond"/>
                <w:sz w:val="25"/>
                <w:szCs w:val="25"/>
              </w:rPr>
              <w:t>FVC</w:t>
            </w:r>
          </w:p>
        </w:tc>
        <w:tc>
          <w:tcPr>
            <w:tcW w:w="2126" w:type="dxa"/>
          </w:tcPr>
          <w:p w:rsidR="001208D6" w:rsidRPr="000543C6" w:rsidRDefault="002B2F40" w:rsidP="00172924">
            <w:pPr>
              <w:pStyle w:val="TableParagraph"/>
              <w:spacing w:line="273" w:lineRule="exact"/>
              <w:rPr>
                <w:rFonts w:ascii="Garamond" w:hAnsi="Garamond"/>
                <w:color w:val="000000" w:themeColor="text1"/>
                <w:sz w:val="25"/>
                <w:szCs w:val="25"/>
              </w:rPr>
            </w:pPr>
            <w:r w:rsidRPr="000543C6">
              <w:rPr>
                <w:rFonts w:ascii="Garamond" w:hAnsi="Garamond"/>
                <w:color w:val="000000" w:themeColor="text1"/>
                <w:sz w:val="25"/>
                <w:szCs w:val="25"/>
              </w:rPr>
              <w:t xml:space="preserve">I samråd med </w:t>
            </w:r>
            <w:proofErr w:type="spellStart"/>
            <w:r w:rsidR="00097C47" w:rsidRPr="000543C6">
              <w:rPr>
                <w:color w:val="000000" w:themeColor="text1"/>
                <w:sz w:val="24"/>
                <w:szCs w:val="24"/>
              </w:rPr>
              <w:t>EnCHR</w:t>
            </w:r>
            <w:proofErr w:type="spellEnd"/>
          </w:p>
        </w:tc>
        <w:tc>
          <w:tcPr>
            <w:tcW w:w="1701" w:type="dxa"/>
          </w:tcPr>
          <w:p w:rsidR="001208D6" w:rsidRPr="002D5FA6" w:rsidRDefault="002D5FA6" w:rsidP="002D5FA6">
            <w:pPr>
              <w:pStyle w:val="Brdtext"/>
            </w:pPr>
            <w:r>
              <w:rPr>
                <w:rFonts w:cs="Garamond"/>
                <w:szCs w:val="25"/>
              </w:rPr>
              <w:t>Löpande i ärendet</w:t>
            </w: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4.1</w:t>
            </w:r>
            <w:r w:rsidR="00BA700D">
              <w:rPr>
                <w:szCs w:val="21"/>
              </w:rPr>
              <w:t>4</w:t>
            </w:r>
          </w:p>
        </w:tc>
        <w:tc>
          <w:tcPr>
            <w:tcW w:w="2835" w:type="dxa"/>
          </w:tcPr>
          <w:p w:rsidR="001208D6" w:rsidRPr="00523369" w:rsidRDefault="001208D6" w:rsidP="009D0690">
            <w:pPr>
              <w:pStyle w:val="Brdtext"/>
              <w:rPr>
                <w:b/>
              </w:rPr>
            </w:pPr>
            <w:r w:rsidRPr="00523369">
              <w:t>Disciplinär</w:t>
            </w:r>
            <w:r w:rsidRPr="00523369">
              <w:rPr>
                <w:spacing w:val="-3"/>
              </w:rPr>
              <w:t xml:space="preserve"> </w:t>
            </w:r>
            <w:r w:rsidRPr="00523369">
              <w:t>åtgärd</w:t>
            </w:r>
          </w:p>
        </w:tc>
        <w:tc>
          <w:tcPr>
            <w:tcW w:w="1701" w:type="dxa"/>
          </w:tcPr>
          <w:p w:rsidR="001208D6" w:rsidRPr="00523369" w:rsidRDefault="001208D6" w:rsidP="00797244">
            <w:pPr>
              <w:rPr>
                <w:szCs w:val="25"/>
              </w:rPr>
            </w:pPr>
            <w:r w:rsidRPr="00523369">
              <w:rPr>
                <w:szCs w:val="25"/>
              </w:rPr>
              <w:t>AB</w:t>
            </w:r>
            <w:r w:rsidRPr="00523369">
              <w:rPr>
                <w:spacing w:val="-4"/>
                <w:szCs w:val="25"/>
              </w:rPr>
              <w:t xml:space="preserve"> </w:t>
            </w:r>
            <w:r w:rsidRPr="00523369">
              <w:rPr>
                <w:szCs w:val="25"/>
              </w:rPr>
              <w:t>§</w:t>
            </w:r>
            <w:r w:rsidRPr="00523369">
              <w:rPr>
                <w:spacing w:val="-2"/>
                <w:szCs w:val="25"/>
              </w:rPr>
              <w:t xml:space="preserve"> </w:t>
            </w:r>
            <w:r w:rsidRPr="00523369">
              <w:rPr>
                <w:szCs w:val="25"/>
              </w:rPr>
              <w:t>11</w:t>
            </w:r>
          </w:p>
        </w:tc>
        <w:tc>
          <w:tcPr>
            <w:tcW w:w="1418" w:type="dxa"/>
          </w:tcPr>
          <w:p w:rsidR="001208D6" w:rsidRPr="00523369" w:rsidRDefault="001208D6" w:rsidP="00172924">
            <w:pPr>
              <w:pStyle w:val="TableParagraph"/>
              <w:tabs>
                <w:tab w:val="left" w:pos="401"/>
              </w:tabs>
              <w:rPr>
                <w:rFonts w:ascii="Garamond" w:hAnsi="Garamond"/>
                <w:sz w:val="25"/>
                <w:szCs w:val="25"/>
              </w:rPr>
            </w:pPr>
            <w:r w:rsidRPr="00523369">
              <w:rPr>
                <w:rFonts w:ascii="Garamond" w:hAnsi="Garamond"/>
                <w:sz w:val="25"/>
                <w:szCs w:val="25"/>
              </w:rPr>
              <w:t>FVC</w:t>
            </w:r>
          </w:p>
        </w:tc>
        <w:tc>
          <w:tcPr>
            <w:tcW w:w="2126" w:type="dxa"/>
          </w:tcPr>
          <w:p w:rsidR="001208D6" w:rsidRPr="000543C6" w:rsidRDefault="002B2F40" w:rsidP="00172924">
            <w:pPr>
              <w:pStyle w:val="TableParagraph"/>
              <w:spacing w:line="273" w:lineRule="exact"/>
              <w:rPr>
                <w:rFonts w:ascii="Garamond" w:hAnsi="Garamond"/>
                <w:color w:val="000000" w:themeColor="text1"/>
                <w:sz w:val="25"/>
                <w:szCs w:val="25"/>
              </w:rPr>
            </w:pPr>
            <w:r w:rsidRPr="000543C6">
              <w:rPr>
                <w:rFonts w:ascii="Garamond" w:hAnsi="Garamond"/>
                <w:color w:val="000000" w:themeColor="text1"/>
                <w:sz w:val="25"/>
                <w:szCs w:val="25"/>
              </w:rPr>
              <w:t xml:space="preserve">I samråd med </w:t>
            </w:r>
            <w:proofErr w:type="spellStart"/>
            <w:r w:rsidR="00097C47" w:rsidRPr="000543C6">
              <w:rPr>
                <w:color w:val="000000" w:themeColor="text1"/>
                <w:sz w:val="24"/>
                <w:szCs w:val="24"/>
              </w:rPr>
              <w:t>EnCHR</w:t>
            </w:r>
            <w:proofErr w:type="spellEnd"/>
          </w:p>
        </w:tc>
        <w:tc>
          <w:tcPr>
            <w:tcW w:w="1701" w:type="dxa"/>
          </w:tcPr>
          <w:p w:rsidR="001208D6" w:rsidRPr="00523369" w:rsidRDefault="002D5FA6" w:rsidP="002D5FA6">
            <w:pPr>
              <w:pStyle w:val="Brdtext"/>
              <w:rPr>
                <w:szCs w:val="25"/>
              </w:rPr>
            </w:pPr>
            <w:r>
              <w:rPr>
                <w:rFonts w:cs="Garamond"/>
                <w:szCs w:val="25"/>
              </w:rPr>
              <w:t>Löpande i ärendet</w:t>
            </w:r>
          </w:p>
        </w:tc>
      </w:tr>
      <w:tr w:rsidR="001208D6" w:rsidRPr="00523369" w:rsidTr="00C00234">
        <w:tblPrEx>
          <w:tblCellMar>
            <w:top w:w="0" w:type="dxa"/>
            <w:bottom w:w="0" w:type="dxa"/>
          </w:tblCellMar>
        </w:tblPrEx>
        <w:tc>
          <w:tcPr>
            <w:tcW w:w="8648" w:type="dxa"/>
            <w:gridSpan w:val="5"/>
          </w:tcPr>
          <w:p w:rsidR="001208D6" w:rsidRPr="001208D6" w:rsidRDefault="001208D6" w:rsidP="001208D6">
            <w:pPr>
              <w:pStyle w:val="Rubrik4"/>
              <w:outlineLvl w:val="3"/>
            </w:pPr>
            <w:r w:rsidRPr="001208D6">
              <w:t>Avveckling</w:t>
            </w:r>
          </w:p>
        </w:tc>
        <w:tc>
          <w:tcPr>
            <w:tcW w:w="1701" w:type="dxa"/>
          </w:tcPr>
          <w:p w:rsidR="001208D6" w:rsidRPr="001208D6" w:rsidRDefault="001208D6" w:rsidP="001208D6">
            <w:pPr>
              <w:pStyle w:val="Rubrik4"/>
              <w:outlineLvl w:val="3"/>
            </w:pPr>
          </w:p>
        </w:tc>
      </w:tr>
      <w:tr w:rsidR="00C00234" w:rsidRPr="00523369" w:rsidTr="00C00234">
        <w:tblPrEx>
          <w:tblCellMar>
            <w:top w:w="0" w:type="dxa"/>
            <w:bottom w:w="0" w:type="dxa"/>
          </w:tblCellMar>
        </w:tblPrEx>
        <w:tc>
          <w:tcPr>
            <w:tcW w:w="568" w:type="dxa"/>
          </w:tcPr>
          <w:p w:rsidR="001208D6" w:rsidRPr="00170EC8" w:rsidRDefault="001208D6" w:rsidP="00170EC8">
            <w:pPr>
              <w:pStyle w:val="Tabellrubrik"/>
              <w:rPr>
                <w:szCs w:val="21"/>
              </w:rPr>
            </w:pPr>
            <w:r w:rsidRPr="00170EC8">
              <w:rPr>
                <w:szCs w:val="21"/>
              </w:rPr>
              <w:t>4.1</w:t>
            </w:r>
            <w:r w:rsidR="00BA700D">
              <w:rPr>
                <w:szCs w:val="21"/>
              </w:rPr>
              <w:t>5</w:t>
            </w:r>
          </w:p>
        </w:tc>
        <w:tc>
          <w:tcPr>
            <w:tcW w:w="2835" w:type="dxa"/>
          </w:tcPr>
          <w:p w:rsidR="001208D6" w:rsidRDefault="001208D6" w:rsidP="00172924">
            <w:pPr>
              <w:pStyle w:val="TableParagraph"/>
              <w:ind w:right="262"/>
              <w:rPr>
                <w:rFonts w:ascii="Garamond" w:hAnsi="Garamond"/>
                <w:sz w:val="25"/>
                <w:szCs w:val="25"/>
              </w:rPr>
            </w:pPr>
            <w:r w:rsidRPr="00523369">
              <w:rPr>
                <w:rFonts w:ascii="Garamond" w:hAnsi="Garamond"/>
                <w:sz w:val="25"/>
                <w:szCs w:val="25"/>
              </w:rPr>
              <w:t>Uppsägning</w:t>
            </w:r>
            <w:r w:rsidRPr="00523369">
              <w:rPr>
                <w:rFonts w:ascii="Garamond" w:hAnsi="Garamond"/>
                <w:spacing w:val="-4"/>
                <w:sz w:val="25"/>
                <w:szCs w:val="25"/>
              </w:rPr>
              <w:t xml:space="preserve"> </w:t>
            </w:r>
            <w:r w:rsidRPr="00523369">
              <w:rPr>
                <w:rFonts w:ascii="Garamond" w:hAnsi="Garamond"/>
                <w:sz w:val="25"/>
                <w:szCs w:val="25"/>
              </w:rPr>
              <w:t>av</w:t>
            </w:r>
            <w:r w:rsidRPr="00523369">
              <w:rPr>
                <w:rFonts w:ascii="Garamond" w:hAnsi="Garamond"/>
                <w:spacing w:val="-3"/>
                <w:sz w:val="25"/>
                <w:szCs w:val="25"/>
              </w:rPr>
              <w:t xml:space="preserve"> </w:t>
            </w:r>
            <w:r w:rsidRPr="00523369">
              <w:rPr>
                <w:rFonts w:ascii="Garamond" w:hAnsi="Garamond"/>
                <w:sz w:val="25"/>
                <w:szCs w:val="25"/>
              </w:rPr>
              <w:t>personliga</w:t>
            </w:r>
            <w:r w:rsidRPr="00523369">
              <w:rPr>
                <w:rFonts w:ascii="Garamond" w:hAnsi="Garamond"/>
                <w:spacing w:val="-4"/>
                <w:sz w:val="25"/>
                <w:szCs w:val="25"/>
              </w:rPr>
              <w:t xml:space="preserve"> </w:t>
            </w:r>
            <w:r w:rsidRPr="00523369">
              <w:rPr>
                <w:rFonts w:ascii="Garamond" w:hAnsi="Garamond"/>
                <w:sz w:val="25"/>
                <w:szCs w:val="25"/>
              </w:rPr>
              <w:t>skäl</w:t>
            </w:r>
          </w:p>
          <w:p w:rsidR="005B31D5" w:rsidRDefault="005B31D5" w:rsidP="00172924">
            <w:pPr>
              <w:pStyle w:val="TableParagraph"/>
              <w:ind w:right="262"/>
              <w:rPr>
                <w:rFonts w:ascii="Garamond" w:hAnsi="Garamond"/>
                <w:sz w:val="25"/>
                <w:szCs w:val="25"/>
              </w:rPr>
            </w:pPr>
          </w:p>
          <w:p w:rsidR="00A154B3" w:rsidRPr="000543C6" w:rsidRDefault="00A154B3" w:rsidP="00A154B3">
            <w:pPr>
              <w:pStyle w:val="TableParagraph"/>
              <w:ind w:right="262"/>
              <w:rPr>
                <w:rFonts w:ascii="Garamond" w:hAnsi="Garamond"/>
                <w:color w:val="000000" w:themeColor="text1"/>
                <w:sz w:val="25"/>
                <w:szCs w:val="25"/>
              </w:rPr>
            </w:pPr>
            <w:r w:rsidRPr="000543C6">
              <w:rPr>
                <w:rFonts w:ascii="Garamond" w:hAnsi="Garamond"/>
                <w:color w:val="000000" w:themeColor="text1"/>
                <w:sz w:val="25"/>
                <w:szCs w:val="25"/>
              </w:rPr>
              <w:t>A. Socialdirektör</w:t>
            </w:r>
          </w:p>
          <w:p w:rsidR="00A154B3" w:rsidRPr="00523369" w:rsidRDefault="00A154B3" w:rsidP="00A154B3">
            <w:pPr>
              <w:pStyle w:val="TableParagraph"/>
              <w:ind w:right="262"/>
              <w:rPr>
                <w:rFonts w:ascii="Garamond" w:hAnsi="Garamond"/>
                <w:sz w:val="25"/>
                <w:szCs w:val="25"/>
              </w:rPr>
            </w:pPr>
            <w:r w:rsidRPr="000543C6">
              <w:rPr>
                <w:rFonts w:ascii="Garamond" w:hAnsi="Garamond"/>
                <w:color w:val="000000" w:themeColor="text1"/>
                <w:sz w:val="25"/>
                <w:szCs w:val="25"/>
              </w:rPr>
              <w:t>B. övrig personal</w:t>
            </w:r>
          </w:p>
        </w:tc>
        <w:tc>
          <w:tcPr>
            <w:tcW w:w="1701" w:type="dxa"/>
          </w:tcPr>
          <w:p w:rsidR="001208D6" w:rsidRPr="00523369" w:rsidRDefault="001208D6" w:rsidP="00797244">
            <w:pPr>
              <w:rPr>
                <w:szCs w:val="25"/>
              </w:rPr>
            </w:pPr>
            <w:r w:rsidRPr="00523369">
              <w:rPr>
                <w:szCs w:val="25"/>
              </w:rPr>
              <w:t>LAS § 7</w:t>
            </w:r>
          </w:p>
        </w:tc>
        <w:tc>
          <w:tcPr>
            <w:tcW w:w="1418" w:type="dxa"/>
          </w:tcPr>
          <w:p w:rsidR="00A154B3" w:rsidRPr="000543C6" w:rsidRDefault="00A154B3" w:rsidP="00172924">
            <w:pPr>
              <w:pStyle w:val="TableParagraph"/>
              <w:tabs>
                <w:tab w:val="left" w:pos="123"/>
              </w:tabs>
              <w:rPr>
                <w:rFonts w:ascii="Garamond" w:hAnsi="Garamond"/>
                <w:color w:val="000000" w:themeColor="text1"/>
                <w:sz w:val="25"/>
                <w:szCs w:val="25"/>
              </w:rPr>
            </w:pPr>
            <w:r w:rsidRPr="000543C6">
              <w:rPr>
                <w:rFonts w:ascii="Garamond" w:hAnsi="Garamond"/>
                <w:color w:val="000000" w:themeColor="text1"/>
                <w:sz w:val="25"/>
                <w:szCs w:val="25"/>
              </w:rPr>
              <w:t>A. SNAU</w:t>
            </w:r>
          </w:p>
          <w:p w:rsidR="001208D6" w:rsidRPr="000543C6" w:rsidRDefault="00A154B3" w:rsidP="00172924">
            <w:pPr>
              <w:pStyle w:val="TableParagraph"/>
              <w:tabs>
                <w:tab w:val="left" w:pos="123"/>
              </w:tabs>
              <w:rPr>
                <w:rFonts w:ascii="Garamond" w:hAnsi="Garamond"/>
                <w:color w:val="000000" w:themeColor="text1"/>
                <w:sz w:val="25"/>
                <w:szCs w:val="25"/>
              </w:rPr>
            </w:pPr>
            <w:r w:rsidRPr="000543C6">
              <w:rPr>
                <w:rFonts w:ascii="Garamond" w:hAnsi="Garamond"/>
                <w:color w:val="000000" w:themeColor="text1"/>
                <w:sz w:val="25"/>
                <w:szCs w:val="25"/>
              </w:rPr>
              <w:t>B.</w:t>
            </w:r>
            <w:r w:rsidR="005B31D5" w:rsidRPr="000543C6">
              <w:rPr>
                <w:rFonts w:ascii="Garamond" w:hAnsi="Garamond"/>
                <w:color w:val="000000" w:themeColor="text1"/>
                <w:sz w:val="25"/>
                <w:szCs w:val="25"/>
              </w:rPr>
              <w:t xml:space="preserve"> </w:t>
            </w:r>
            <w:r w:rsidR="001208D6" w:rsidRPr="000543C6">
              <w:rPr>
                <w:rFonts w:ascii="Garamond" w:hAnsi="Garamond"/>
                <w:color w:val="000000" w:themeColor="text1"/>
                <w:sz w:val="25"/>
                <w:szCs w:val="25"/>
              </w:rPr>
              <w:t xml:space="preserve">FVC </w:t>
            </w:r>
            <w:r w:rsidR="001208D6" w:rsidRPr="000543C6">
              <w:rPr>
                <w:rFonts w:ascii="Garamond" w:hAnsi="Garamond"/>
                <w:i/>
                <w:color w:val="000000" w:themeColor="text1"/>
                <w:sz w:val="25"/>
                <w:szCs w:val="25"/>
              </w:rPr>
              <w:t xml:space="preserve">efter samråd med </w:t>
            </w:r>
            <w:proofErr w:type="spellStart"/>
            <w:r w:rsidR="005A1E02" w:rsidRPr="000543C6">
              <w:rPr>
                <w:color w:val="000000" w:themeColor="text1"/>
                <w:sz w:val="24"/>
                <w:szCs w:val="24"/>
              </w:rPr>
              <w:t>E</w:t>
            </w:r>
            <w:r w:rsidR="00097C47" w:rsidRPr="000543C6">
              <w:rPr>
                <w:color w:val="000000" w:themeColor="text1"/>
                <w:sz w:val="24"/>
                <w:szCs w:val="24"/>
              </w:rPr>
              <w:t>n</w:t>
            </w:r>
            <w:r w:rsidR="005A1E02" w:rsidRPr="000543C6">
              <w:rPr>
                <w:color w:val="000000" w:themeColor="text1"/>
                <w:sz w:val="24"/>
                <w:szCs w:val="24"/>
              </w:rPr>
              <w:t>CHR</w:t>
            </w:r>
            <w:proofErr w:type="spellEnd"/>
          </w:p>
        </w:tc>
        <w:tc>
          <w:tcPr>
            <w:tcW w:w="2126" w:type="dxa"/>
          </w:tcPr>
          <w:p w:rsidR="005B31D5" w:rsidRPr="000543C6" w:rsidRDefault="005E61C3" w:rsidP="005E61C3">
            <w:pPr>
              <w:pStyle w:val="TableParagraph"/>
              <w:spacing w:line="273" w:lineRule="exact"/>
              <w:rPr>
                <w:rFonts w:ascii="Garamond" w:hAnsi="Garamond"/>
                <w:color w:val="000000" w:themeColor="text1"/>
                <w:sz w:val="25"/>
                <w:szCs w:val="25"/>
              </w:rPr>
            </w:pPr>
            <w:r w:rsidRPr="000543C6">
              <w:rPr>
                <w:rFonts w:ascii="Garamond" w:hAnsi="Garamond"/>
                <w:color w:val="000000" w:themeColor="text1"/>
                <w:sz w:val="25"/>
                <w:szCs w:val="25"/>
              </w:rPr>
              <w:t xml:space="preserve">A. </w:t>
            </w:r>
            <w:r w:rsidR="005B31D5" w:rsidRPr="000543C6">
              <w:rPr>
                <w:rFonts w:ascii="Garamond" w:hAnsi="Garamond"/>
                <w:color w:val="000000" w:themeColor="text1"/>
                <w:sz w:val="25"/>
                <w:szCs w:val="25"/>
              </w:rPr>
              <w:t>Nej</w:t>
            </w:r>
          </w:p>
          <w:p w:rsidR="001208D6" w:rsidRPr="000543C6" w:rsidRDefault="005E61C3" w:rsidP="005E61C3">
            <w:pPr>
              <w:pStyle w:val="TableParagraph"/>
              <w:spacing w:line="273" w:lineRule="exact"/>
              <w:rPr>
                <w:rFonts w:ascii="Garamond" w:hAnsi="Garamond"/>
                <w:color w:val="000000" w:themeColor="text1"/>
                <w:sz w:val="25"/>
                <w:szCs w:val="25"/>
              </w:rPr>
            </w:pPr>
            <w:r w:rsidRPr="000543C6">
              <w:rPr>
                <w:rFonts w:ascii="Garamond" w:hAnsi="Garamond"/>
                <w:color w:val="000000" w:themeColor="text1"/>
                <w:sz w:val="25"/>
                <w:szCs w:val="25"/>
              </w:rPr>
              <w:t xml:space="preserve">B. </w:t>
            </w:r>
            <w:r w:rsidR="005B31D5" w:rsidRPr="000543C6">
              <w:rPr>
                <w:rFonts w:ascii="Garamond" w:hAnsi="Garamond"/>
                <w:color w:val="000000" w:themeColor="text1"/>
                <w:sz w:val="25"/>
                <w:szCs w:val="25"/>
              </w:rPr>
              <w:t>Ja</w:t>
            </w:r>
          </w:p>
        </w:tc>
        <w:tc>
          <w:tcPr>
            <w:tcW w:w="1701" w:type="dxa"/>
          </w:tcPr>
          <w:p w:rsidR="001208D6" w:rsidRPr="002D5FA6" w:rsidRDefault="002D5FA6" w:rsidP="002D5FA6">
            <w:pPr>
              <w:pStyle w:val="Brdtext"/>
            </w:pPr>
            <w:r>
              <w:rPr>
                <w:rFonts w:cs="Garamond"/>
                <w:szCs w:val="25"/>
              </w:rPr>
              <w:t>Löpande i ärendet</w:t>
            </w:r>
          </w:p>
        </w:tc>
      </w:tr>
      <w:tr w:rsidR="005B31D5" w:rsidRPr="00523369" w:rsidTr="00C00234">
        <w:tblPrEx>
          <w:tblCellMar>
            <w:top w:w="0" w:type="dxa"/>
            <w:bottom w:w="0" w:type="dxa"/>
          </w:tblCellMar>
        </w:tblPrEx>
        <w:tc>
          <w:tcPr>
            <w:tcW w:w="568" w:type="dxa"/>
          </w:tcPr>
          <w:p w:rsidR="005B31D5" w:rsidRPr="00170EC8" w:rsidRDefault="005B31D5" w:rsidP="005B31D5">
            <w:pPr>
              <w:pStyle w:val="Tabellrubrik"/>
              <w:rPr>
                <w:szCs w:val="21"/>
              </w:rPr>
            </w:pPr>
            <w:r w:rsidRPr="00170EC8">
              <w:rPr>
                <w:szCs w:val="21"/>
              </w:rPr>
              <w:t>4.1</w:t>
            </w:r>
            <w:r>
              <w:rPr>
                <w:szCs w:val="21"/>
              </w:rPr>
              <w:t>6</w:t>
            </w:r>
          </w:p>
        </w:tc>
        <w:tc>
          <w:tcPr>
            <w:tcW w:w="2835" w:type="dxa"/>
          </w:tcPr>
          <w:p w:rsidR="005B31D5" w:rsidRDefault="005B31D5" w:rsidP="005B31D5">
            <w:pPr>
              <w:pStyle w:val="TableParagraph"/>
              <w:ind w:right="216"/>
              <w:rPr>
                <w:rFonts w:ascii="Garamond" w:hAnsi="Garamond"/>
                <w:sz w:val="25"/>
                <w:szCs w:val="25"/>
              </w:rPr>
            </w:pPr>
            <w:r w:rsidRPr="00523369">
              <w:rPr>
                <w:rFonts w:ascii="Garamond" w:hAnsi="Garamond"/>
                <w:sz w:val="25"/>
                <w:szCs w:val="25"/>
              </w:rPr>
              <w:t>Avskedande vid grovt åsidosättande av</w:t>
            </w:r>
            <w:r w:rsidRPr="00523369">
              <w:rPr>
                <w:rFonts w:ascii="Garamond" w:hAnsi="Garamond"/>
                <w:spacing w:val="1"/>
                <w:sz w:val="25"/>
                <w:szCs w:val="25"/>
              </w:rPr>
              <w:t xml:space="preserve"> </w:t>
            </w:r>
            <w:r w:rsidRPr="00523369">
              <w:rPr>
                <w:rFonts w:ascii="Garamond" w:hAnsi="Garamond"/>
                <w:sz w:val="25"/>
                <w:szCs w:val="25"/>
              </w:rPr>
              <w:t>arbetstagares åliggande</w:t>
            </w:r>
            <w:r>
              <w:rPr>
                <w:rFonts w:ascii="Garamond" w:hAnsi="Garamond"/>
                <w:sz w:val="25"/>
                <w:szCs w:val="25"/>
              </w:rPr>
              <w:t xml:space="preserve"> av</w:t>
            </w:r>
            <w:r w:rsidR="000543C6">
              <w:rPr>
                <w:rFonts w:ascii="Garamond" w:hAnsi="Garamond"/>
                <w:sz w:val="25"/>
                <w:szCs w:val="25"/>
              </w:rPr>
              <w:t>:</w:t>
            </w:r>
          </w:p>
          <w:p w:rsidR="005B31D5" w:rsidRPr="000543C6" w:rsidRDefault="005B31D5" w:rsidP="005B31D5">
            <w:pPr>
              <w:pStyle w:val="TableParagraph"/>
              <w:ind w:right="216"/>
              <w:rPr>
                <w:rFonts w:ascii="Garamond" w:hAnsi="Garamond"/>
                <w:color w:val="000000" w:themeColor="text1"/>
                <w:sz w:val="25"/>
                <w:szCs w:val="25"/>
              </w:rPr>
            </w:pPr>
            <w:r w:rsidRPr="000543C6">
              <w:rPr>
                <w:rFonts w:ascii="Garamond" w:hAnsi="Garamond"/>
                <w:color w:val="000000" w:themeColor="text1"/>
                <w:sz w:val="25"/>
                <w:szCs w:val="25"/>
              </w:rPr>
              <w:t>A. Socialdirektör, förvaltningschefer och personal direkt underställd socialdirektören</w:t>
            </w:r>
          </w:p>
          <w:p w:rsidR="000543C6" w:rsidRPr="000543C6" w:rsidRDefault="000543C6" w:rsidP="005B31D5">
            <w:pPr>
              <w:pStyle w:val="TableParagraph"/>
              <w:ind w:right="216"/>
              <w:rPr>
                <w:rFonts w:ascii="Garamond" w:hAnsi="Garamond"/>
                <w:color w:val="000000" w:themeColor="text1"/>
                <w:sz w:val="25"/>
                <w:szCs w:val="25"/>
              </w:rPr>
            </w:pPr>
          </w:p>
          <w:p w:rsidR="005B31D5" w:rsidRPr="00523369" w:rsidRDefault="005B31D5" w:rsidP="005B31D5">
            <w:pPr>
              <w:pStyle w:val="TableParagraph"/>
              <w:ind w:right="216"/>
              <w:rPr>
                <w:rFonts w:ascii="Garamond" w:hAnsi="Garamond"/>
                <w:sz w:val="25"/>
                <w:szCs w:val="25"/>
              </w:rPr>
            </w:pPr>
            <w:r w:rsidRPr="000543C6">
              <w:rPr>
                <w:rFonts w:ascii="Garamond" w:hAnsi="Garamond"/>
                <w:color w:val="000000" w:themeColor="text1"/>
                <w:sz w:val="25"/>
                <w:szCs w:val="25"/>
              </w:rPr>
              <w:t>B. övrig personal</w:t>
            </w:r>
          </w:p>
        </w:tc>
        <w:tc>
          <w:tcPr>
            <w:tcW w:w="1701" w:type="dxa"/>
          </w:tcPr>
          <w:p w:rsidR="005B31D5" w:rsidRPr="000543C6" w:rsidRDefault="005B31D5" w:rsidP="005B31D5">
            <w:pPr>
              <w:rPr>
                <w:color w:val="000000" w:themeColor="text1"/>
                <w:szCs w:val="25"/>
              </w:rPr>
            </w:pPr>
            <w:r w:rsidRPr="000543C6">
              <w:rPr>
                <w:color w:val="000000" w:themeColor="text1"/>
                <w:szCs w:val="25"/>
              </w:rPr>
              <w:t>LAS § 18</w:t>
            </w:r>
          </w:p>
        </w:tc>
        <w:tc>
          <w:tcPr>
            <w:tcW w:w="1418" w:type="dxa"/>
          </w:tcPr>
          <w:p w:rsidR="005B31D5" w:rsidRPr="000543C6" w:rsidRDefault="005B31D5" w:rsidP="005B31D5">
            <w:pPr>
              <w:pStyle w:val="TableParagraph"/>
              <w:tabs>
                <w:tab w:val="left" w:pos="401"/>
              </w:tabs>
              <w:rPr>
                <w:rFonts w:ascii="Garamond" w:hAnsi="Garamond"/>
                <w:color w:val="000000" w:themeColor="text1"/>
                <w:sz w:val="25"/>
                <w:szCs w:val="25"/>
              </w:rPr>
            </w:pPr>
            <w:r w:rsidRPr="000543C6">
              <w:rPr>
                <w:rFonts w:ascii="Garamond" w:hAnsi="Garamond"/>
                <w:color w:val="000000" w:themeColor="text1"/>
                <w:sz w:val="25"/>
                <w:szCs w:val="25"/>
              </w:rPr>
              <w:t xml:space="preserve">A. SNAU efter samråd med </w:t>
            </w:r>
            <w:proofErr w:type="spellStart"/>
            <w:r w:rsidR="005A1E02" w:rsidRPr="000543C6">
              <w:rPr>
                <w:color w:val="000000" w:themeColor="text1"/>
                <w:sz w:val="24"/>
                <w:szCs w:val="24"/>
              </w:rPr>
              <w:t>E</w:t>
            </w:r>
            <w:r w:rsidR="00097C47" w:rsidRPr="000543C6">
              <w:rPr>
                <w:color w:val="000000" w:themeColor="text1"/>
                <w:sz w:val="24"/>
                <w:szCs w:val="24"/>
              </w:rPr>
              <w:t>n</w:t>
            </w:r>
            <w:r w:rsidR="005A1E02" w:rsidRPr="000543C6">
              <w:rPr>
                <w:color w:val="000000" w:themeColor="text1"/>
                <w:sz w:val="24"/>
                <w:szCs w:val="24"/>
              </w:rPr>
              <w:t>CHR</w:t>
            </w:r>
            <w:proofErr w:type="spellEnd"/>
          </w:p>
          <w:p w:rsidR="005B31D5" w:rsidRPr="000543C6" w:rsidRDefault="005B31D5" w:rsidP="005B31D5">
            <w:pPr>
              <w:pStyle w:val="TableParagraph"/>
              <w:tabs>
                <w:tab w:val="left" w:pos="401"/>
              </w:tabs>
              <w:rPr>
                <w:rFonts w:ascii="Garamond" w:hAnsi="Garamond"/>
                <w:color w:val="000000" w:themeColor="text1"/>
                <w:sz w:val="25"/>
                <w:szCs w:val="25"/>
              </w:rPr>
            </w:pPr>
            <w:r w:rsidRPr="000543C6">
              <w:rPr>
                <w:rFonts w:ascii="Garamond" w:hAnsi="Garamond"/>
                <w:color w:val="000000" w:themeColor="text1"/>
                <w:sz w:val="25"/>
                <w:szCs w:val="25"/>
              </w:rPr>
              <w:t xml:space="preserve">B. </w:t>
            </w:r>
            <w:r w:rsidR="005A1E02" w:rsidRPr="000543C6">
              <w:rPr>
                <w:rFonts w:ascii="Garamond" w:hAnsi="Garamond"/>
                <w:color w:val="000000" w:themeColor="text1"/>
                <w:sz w:val="25"/>
                <w:szCs w:val="25"/>
              </w:rPr>
              <w:t xml:space="preserve">FVC efter samråd med </w:t>
            </w:r>
            <w:proofErr w:type="spellStart"/>
            <w:r w:rsidR="005A1E02" w:rsidRPr="000543C6">
              <w:rPr>
                <w:rFonts w:ascii="Garamond" w:hAnsi="Garamond"/>
                <w:color w:val="000000" w:themeColor="text1"/>
                <w:sz w:val="25"/>
                <w:szCs w:val="25"/>
              </w:rPr>
              <w:t>E</w:t>
            </w:r>
            <w:r w:rsidR="00097C47" w:rsidRPr="000543C6">
              <w:rPr>
                <w:rFonts w:ascii="Garamond" w:hAnsi="Garamond"/>
                <w:color w:val="000000" w:themeColor="text1"/>
                <w:sz w:val="25"/>
                <w:szCs w:val="25"/>
              </w:rPr>
              <w:t>n</w:t>
            </w:r>
            <w:r w:rsidR="005A1E02" w:rsidRPr="000543C6">
              <w:rPr>
                <w:rFonts w:ascii="Garamond" w:hAnsi="Garamond"/>
                <w:color w:val="000000" w:themeColor="text1"/>
                <w:sz w:val="25"/>
                <w:szCs w:val="25"/>
              </w:rPr>
              <w:t>CHR</w:t>
            </w:r>
            <w:proofErr w:type="spellEnd"/>
          </w:p>
        </w:tc>
        <w:tc>
          <w:tcPr>
            <w:tcW w:w="2126" w:type="dxa"/>
          </w:tcPr>
          <w:p w:rsidR="005B31D5" w:rsidRPr="000543C6" w:rsidRDefault="005B31D5" w:rsidP="005B31D5">
            <w:pPr>
              <w:pStyle w:val="TableParagraph"/>
              <w:spacing w:line="273" w:lineRule="exact"/>
              <w:rPr>
                <w:rFonts w:ascii="Garamond" w:hAnsi="Garamond"/>
                <w:color w:val="000000" w:themeColor="text1"/>
                <w:sz w:val="25"/>
                <w:szCs w:val="25"/>
              </w:rPr>
            </w:pPr>
            <w:r w:rsidRPr="000543C6">
              <w:rPr>
                <w:rFonts w:ascii="Garamond" w:hAnsi="Garamond"/>
                <w:color w:val="000000" w:themeColor="text1"/>
                <w:sz w:val="25"/>
                <w:szCs w:val="25"/>
              </w:rPr>
              <w:t>A. Nej</w:t>
            </w:r>
          </w:p>
          <w:p w:rsidR="005B31D5" w:rsidRPr="000543C6" w:rsidRDefault="005B31D5" w:rsidP="005B31D5">
            <w:pPr>
              <w:pStyle w:val="TableParagraph"/>
              <w:spacing w:line="273" w:lineRule="exact"/>
              <w:rPr>
                <w:rFonts w:ascii="Garamond" w:hAnsi="Garamond"/>
                <w:color w:val="000000" w:themeColor="text1"/>
                <w:sz w:val="25"/>
                <w:szCs w:val="25"/>
              </w:rPr>
            </w:pPr>
            <w:r w:rsidRPr="000543C6">
              <w:rPr>
                <w:rFonts w:ascii="Garamond" w:hAnsi="Garamond"/>
                <w:color w:val="000000" w:themeColor="text1"/>
                <w:sz w:val="25"/>
                <w:szCs w:val="25"/>
              </w:rPr>
              <w:t>B. Ja</w:t>
            </w:r>
          </w:p>
        </w:tc>
        <w:tc>
          <w:tcPr>
            <w:tcW w:w="1701" w:type="dxa"/>
          </w:tcPr>
          <w:p w:rsidR="005B31D5" w:rsidRDefault="005B31D5" w:rsidP="005B31D5">
            <w:pPr>
              <w:pStyle w:val="Brdtext"/>
            </w:pPr>
            <w:r>
              <w:rPr>
                <w:rFonts w:cs="Garamond"/>
                <w:szCs w:val="25"/>
              </w:rPr>
              <w:t>Löpande i ärendet</w:t>
            </w:r>
          </w:p>
          <w:p w:rsidR="005B31D5" w:rsidRPr="00523369" w:rsidRDefault="005B31D5" w:rsidP="005B31D5">
            <w:pPr>
              <w:pStyle w:val="TableParagraph"/>
              <w:spacing w:line="273" w:lineRule="exact"/>
              <w:rPr>
                <w:rFonts w:ascii="Garamond" w:hAnsi="Garamond"/>
                <w:sz w:val="25"/>
                <w:szCs w:val="25"/>
              </w:rPr>
            </w:pPr>
          </w:p>
        </w:tc>
      </w:tr>
      <w:tr w:rsidR="005B31D5" w:rsidRPr="00523369" w:rsidTr="00C00234">
        <w:tblPrEx>
          <w:tblCellMar>
            <w:top w:w="0" w:type="dxa"/>
            <w:bottom w:w="0" w:type="dxa"/>
          </w:tblCellMar>
        </w:tblPrEx>
        <w:tc>
          <w:tcPr>
            <w:tcW w:w="8648" w:type="dxa"/>
            <w:gridSpan w:val="5"/>
          </w:tcPr>
          <w:p w:rsidR="005B31D5" w:rsidRPr="001208D6" w:rsidRDefault="005B31D5" w:rsidP="005B31D5">
            <w:pPr>
              <w:pStyle w:val="Rubrik4"/>
              <w:outlineLvl w:val="3"/>
            </w:pPr>
            <w:r w:rsidRPr="001208D6">
              <w:lastRenderedPageBreak/>
              <w:t>Organisation</w:t>
            </w:r>
          </w:p>
        </w:tc>
        <w:tc>
          <w:tcPr>
            <w:tcW w:w="1701" w:type="dxa"/>
          </w:tcPr>
          <w:p w:rsidR="005B31D5" w:rsidRPr="001208D6" w:rsidRDefault="005B31D5" w:rsidP="005B31D5">
            <w:pPr>
              <w:pStyle w:val="Rubrik4"/>
              <w:outlineLvl w:val="3"/>
            </w:pPr>
          </w:p>
        </w:tc>
      </w:tr>
      <w:tr w:rsidR="005B31D5" w:rsidRPr="00523369" w:rsidTr="00C00234">
        <w:tblPrEx>
          <w:tblCellMar>
            <w:top w:w="0" w:type="dxa"/>
            <w:bottom w:w="0" w:type="dxa"/>
          </w:tblCellMar>
        </w:tblPrEx>
        <w:tc>
          <w:tcPr>
            <w:tcW w:w="568" w:type="dxa"/>
          </w:tcPr>
          <w:p w:rsidR="005B31D5" w:rsidRPr="00170EC8" w:rsidRDefault="005B31D5" w:rsidP="005B31D5">
            <w:pPr>
              <w:pStyle w:val="Tabellrubrik"/>
              <w:rPr>
                <w:szCs w:val="21"/>
              </w:rPr>
            </w:pPr>
            <w:r w:rsidRPr="00170EC8">
              <w:rPr>
                <w:szCs w:val="21"/>
              </w:rPr>
              <w:t>4.1</w:t>
            </w:r>
            <w:r>
              <w:rPr>
                <w:szCs w:val="21"/>
              </w:rPr>
              <w:t>7</w:t>
            </w:r>
          </w:p>
        </w:tc>
        <w:tc>
          <w:tcPr>
            <w:tcW w:w="2835" w:type="dxa"/>
          </w:tcPr>
          <w:p w:rsidR="005B31D5" w:rsidRPr="00523369" w:rsidRDefault="005B31D5" w:rsidP="005B31D5">
            <w:pPr>
              <w:pStyle w:val="Brdtext"/>
              <w:rPr>
                <w:b/>
              </w:rPr>
            </w:pPr>
            <w:r w:rsidRPr="00523369">
              <w:t>Beslut om förändrad organisationsstruktur</w:t>
            </w:r>
            <w:r>
              <w:t>, befattningar och grundbemanning</w:t>
            </w:r>
            <w:r w:rsidRPr="00523369">
              <w:t xml:space="preserve"> inom</w:t>
            </w:r>
            <w:r w:rsidRPr="00523369">
              <w:rPr>
                <w:spacing w:val="-3"/>
              </w:rPr>
              <w:t xml:space="preserve"> </w:t>
            </w:r>
            <w:r w:rsidRPr="00523369">
              <w:t>förvaltningen</w:t>
            </w:r>
          </w:p>
        </w:tc>
        <w:tc>
          <w:tcPr>
            <w:tcW w:w="1701" w:type="dxa"/>
          </w:tcPr>
          <w:p w:rsidR="005B31D5" w:rsidRPr="00523369" w:rsidRDefault="005B31D5" w:rsidP="005B31D5">
            <w:pPr>
              <w:pStyle w:val="Brdtext"/>
              <w:rPr>
                <w:szCs w:val="25"/>
              </w:rPr>
            </w:pPr>
          </w:p>
        </w:tc>
        <w:tc>
          <w:tcPr>
            <w:tcW w:w="1418" w:type="dxa"/>
          </w:tcPr>
          <w:p w:rsidR="005B31D5" w:rsidRPr="00523369" w:rsidRDefault="005B31D5" w:rsidP="005B31D5">
            <w:pPr>
              <w:pStyle w:val="Brdtext"/>
              <w:rPr>
                <w:szCs w:val="25"/>
              </w:rPr>
            </w:pPr>
            <w:r w:rsidRPr="00523369">
              <w:rPr>
                <w:szCs w:val="25"/>
              </w:rPr>
              <w:t>FVC</w:t>
            </w:r>
          </w:p>
        </w:tc>
        <w:tc>
          <w:tcPr>
            <w:tcW w:w="2126" w:type="dxa"/>
          </w:tcPr>
          <w:p w:rsidR="005B31D5" w:rsidRPr="00523369" w:rsidRDefault="005B31D5" w:rsidP="005B31D5">
            <w:pPr>
              <w:pStyle w:val="Brdtext"/>
              <w:rPr>
                <w:szCs w:val="25"/>
              </w:rPr>
            </w:pPr>
          </w:p>
        </w:tc>
        <w:tc>
          <w:tcPr>
            <w:tcW w:w="1701" w:type="dxa"/>
          </w:tcPr>
          <w:p w:rsidR="005B31D5" w:rsidRDefault="005B31D5" w:rsidP="005B31D5">
            <w:pPr>
              <w:pStyle w:val="TableParagraph"/>
              <w:spacing w:line="273" w:lineRule="exact"/>
              <w:rPr>
                <w:rFonts w:ascii="Garamond" w:hAnsi="Garamond"/>
                <w:sz w:val="25"/>
                <w:szCs w:val="25"/>
              </w:rPr>
            </w:pPr>
            <w:r>
              <w:rPr>
                <w:rFonts w:ascii="Garamond" w:hAnsi="Garamond"/>
                <w:sz w:val="25"/>
                <w:szCs w:val="25"/>
              </w:rPr>
              <w:t>Delegationsprotokoll</w:t>
            </w:r>
          </w:p>
        </w:tc>
      </w:tr>
      <w:tr w:rsidR="005B31D5" w:rsidRPr="00523369" w:rsidTr="00C00234">
        <w:tblPrEx>
          <w:tblCellMar>
            <w:top w:w="0" w:type="dxa"/>
            <w:bottom w:w="0" w:type="dxa"/>
          </w:tblCellMar>
        </w:tblPrEx>
        <w:tc>
          <w:tcPr>
            <w:tcW w:w="568" w:type="dxa"/>
          </w:tcPr>
          <w:p w:rsidR="005B31D5" w:rsidRPr="00170EC8" w:rsidRDefault="005B31D5" w:rsidP="005B31D5">
            <w:pPr>
              <w:pStyle w:val="Tabellrubrik"/>
              <w:rPr>
                <w:szCs w:val="21"/>
              </w:rPr>
            </w:pPr>
            <w:r w:rsidRPr="00170EC8">
              <w:rPr>
                <w:szCs w:val="21"/>
              </w:rPr>
              <w:t>4.1</w:t>
            </w:r>
            <w:r>
              <w:rPr>
                <w:szCs w:val="21"/>
              </w:rPr>
              <w:t>8</w:t>
            </w:r>
          </w:p>
        </w:tc>
        <w:tc>
          <w:tcPr>
            <w:tcW w:w="2835" w:type="dxa"/>
          </w:tcPr>
          <w:p w:rsidR="005B31D5" w:rsidRPr="00523369" w:rsidRDefault="005B31D5" w:rsidP="005B31D5">
            <w:pPr>
              <w:pStyle w:val="Brdtext"/>
            </w:pPr>
            <w:r w:rsidRPr="00523369">
              <w:t>Utseende av ställföreträdare för biträdande förvaltningschef vid tillfällig frånvaro p.g.a. sjukdom, tjänstledighet, semester eller motsvarande under högst tre månader</w:t>
            </w:r>
          </w:p>
        </w:tc>
        <w:tc>
          <w:tcPr>
            <w:tcW w:w="1701" w:type="dxa"/>
          </w:tcPr>
          <w:p w:rsidR="005B31D5" w:rsidRPr="00523369" w:rsidRDefault="005B31D5" w:rsidP="005B31D5">
            <w:pPr>
              <w:pStyle w:val="Brdtext"/>
              <w:rPr>
                <w:szCs w:val="25"/>
              </w:rPr>
            </w:pPr>
          </w:p>
        </w:tc>
        <w:tc>
          <w:tcPr>
            <w:tcW w:w="1418" w:type="dxa"/>
          </w:tcPr>
          <w:p w:rsidR="005B31D5" w:rsidRPr="00523369" w:rsidRDefault="005B31D5" w:rsidP="005B31D5">
            <w:pPr>
              <w:pStyle w:val="Brdtext"/>
              <w:rPr>
                <w:szCs w:val="25"/>
              </w:rPr>
            </w:pPr>
            <w:r w:rsidRPr="00523369">
              <w:rPr>
                <w:szCs w:val="25"/>
              </w:rPr>
              <w:t>FVC</w:t>
            </w:r>
          </w:p>
        </w:tc>
        <w:tc>
          <w:tcPr>
            <w:tcW w:w="2126" w:type="dxa"/>
          </w:tcPr>
          <w:p w:rsidR="005B31D5" w:rsidRDefault="005B31D5" w:rsidP="005B31D5">
            <w:pPr>
              <w:pStyle w:val="Brdtext"/>
              <w:rPr>
                <w:szCs w:val="25"/>
              </w:rPr>
            </w:pPr>
            <w:r>
              <w:rPr>
                <w:szCs w:val="25"/>
              </w:rPr>
              <w:t xml:space="preserve">Utsedda ställföreträdare enligt ordning: </w:t>
            </w:r>
          </w:p>
          <w:p w:rsidR="005B31D5" w:rsidRPr="00304A93" w:rsidRDefault="005B31D5" w:rsidP="005B31D5">
            <w:pPr>
              <w:pStyle w:val="Brdtext"/>
              <w:numPr>
                <w:ilvl w:val="0"/>
                <w:numId w:val="249"/>
              </w:numPr>
              <w:rPr>
                <w:szCs w:val="25"/>
                <w:lang w:val="en-US"/>
              </w:rPr>
            </w:pPr>
            <w:r w:rsidRPr="00304A93">
              <w:rPr>
                <w:szCs w:val="25"/>
                <w:lang w:val="en-US"/>
              </w:rPr>
              <w:t xml:space="preserve">VC </w:t>
            </w:r>
            <w:r>
              <w:rPr>
                <w:szCs w:val="25"/>
                <w:lang w:val="en-US"/>
              </w:rPr>
              <w:t>SÄBO</w:t>
            </w:r>
            <w:r w:rsidRPr="00304A93">
              <w:rPr>
                <w:szCs w:val="25"/>
                <w:lang w:val="en-US"/>
              </w:rPr>
              <w:t xml:space="preserve"> </w:t>
            </w:r>
            <w:r w:rsidRPr="00304A93">
              <w:rPr>
                <w:szCs w:val="25"/>
              </w:rPr>
              <w:t>Karin Ceder</w:t>
            </w:r>
          </w:p>
          <w:p w:rsidR="005B31D5" w:rsidRPr="004F1E80" w:rsidRDefault="005B31D5" w:rsidP="005B31D5">
            <w:pPr>
              <w:pStyle w:val="Brdtext"/>
              <w:numPr>
                <w:ilvl w:val="0"/>
                <w:numId w:val="249"/>
              </w:numPr>
              <w:rPr>
                <w:szCs w:val="25"/>
              </w:rPr>
            </w:pPr>
            <w:r>
              <w:rPr>
                <w:szCs w:val="25"/>
              </w:rPr>
              <w:t>VC UST Sofia Sjöstrand</w:t>
            </w:r>
            <w:r w:rsidRPr="004F1E80">
              <w:rPr>
                <w:strike/>
                <w:color w:val="EE0000"/>
                <w:szCs w:val="25"/>
              </w:rPr>
              <w:t xml:space="preserve"> </w:t>
            </w:r>
          </w:p>
          <w:p w:rsidR="005B31D5" w:rsidRPr="00523369" w:rsidRDefault="005B31D5" w:rsidP="005B31D5">
            <w:pPr>
              <w:pStyle w:val="Brdtext"/>
              <w:ind w:left="720"/>
              <w:rPr>
                <w:szCs w:val="25"/>
              </w:rPr>
            </w:pPr>
          </w:p>
        </w:tc>
        <w:tc>
          <w:tcPr>
            <w:tcW w:w="1701" w:type="dxa"/>
          </w:tcPr>
          <w:p w:rsidR="005B31D5" w:rsidRDefault="005B31D5" w:rsidP="005B31D5">
            <w:pPr>
              <w:pStyle w:val="Brdtext"/>
            </w:pPr>
            <w:r>
              <w:rPr>
                <w:rFonts w:cs="Garamond"/>
                <w:szCs w:val="25"/>
              </w:rPr>
              <w:t>Löpande i ärendet</w:t>
            </w:r>
          </w:p>
          <w:p w:rsidR="005B31D5" w:rsidRPr="00523369" w:rsidRDefault="005B31D5" w:rsidP="005B31D5">
            <w:pPr>
              <w:pStyle w:val="TableParagraph"/>
              <w:spacing w:line="273" w:lineRule="exact"/>
              <w:rPr>
                <w:rFonts w:ascii="Garamond" w:hAnsi="Garamond"/>
                <w:sz w:val="25"/>
                <w:szCs w:val="25"/>
              </w:rPr>
            </w:pPr>
          </w:p>
        </w:tc>
      </w:tr>
    </w:tbl>
    <w:p w:rsidR="00123843" w:rsidRPr="00523369" w:rsidRDefault="00123843">
      <w:pPr>
        <w:rPr>
          <w:rFonts w:ascii="Barlow Semi Condensed SemiBold" w:hAnsi="Barlow Semi Condensed SemiBold"/>
          <w:sz w:val="28"/>
        </w:rPr>
      </w:pPr>
    </w:p>
    <w:p w:rsidR="00B55B34" w:rsidRPr="00523369" w:rsidRDefault="00980529" w:rsidP="00C00234">
      <w:pPr>
        <w:pStyle w:val="Rubrik3"/>
        <w:numPr>
          <w:ilvl w:val="0"/>
          <w:numId w:val="2"/>
        </w:numPr>
        <w:ind w:left="0"/>
      </w:pPr>
      <w:bookmarkStart w:id="33" w:name="_Toc206751062"/>
      <w:r w:rsidRPr="00523369">
        <w:t>Dataskydd</w:t>
      </w:r>
      <w:bookmarkEnd w:id="33"/>
    </w:p>
    <w:tbl>
      <w:tblPr>
        <w:tblStyle w:val="Motala"/>
        <w:tblW w:w="10349" w:type="dxa"/>
        <w:tblInd w:w="-431" w:type="dxa"/>
        <w:tblLayout w:type="fixed"/>
        <w:tblLook w:val="04A0" w:firstRow="1" w:lastRow="0" w:firstColumn="1" w:lastColumn="0" w:noHBand="0" w:noVBand="1"/>
      </w:tblPr>
      <w:tblGrid>
        <w:gridCol w:w="568"/>
        <w:gridCol w:w="2835"/>
        <w:gridCol w:w="1701"/>
        <w:gridCol w:w="1418"/>
        <w:gridCol w:w="2126"/>
        <w:gridCol w:w="1701"/>
      </w:tblGrid>
      <w:tr w:rsidR="001208D6" w:rsidRPr="00523369" w:rsidTr="00C00234">
        <w:trPr>
          <w:cnfStyle w:val="100000000000" w:firstRow="1" w:lastRow="0" w:firstColumn="0" w:lastColumn="0" w:oddVBand="0" w:evenVBand="0" w:oddHBand="0" w:evenHBand="0" w:firstRowFirstColumn="0" w:firstRowLastColumn="0" w:lastRowFirstColumn="0" w:lastRowLastColumn="0"/>
        </w:trPr>
        <w:tc>
          <w:tcPr>
            <w:tcW w:w="568" w:type="dxa"/>
          </w:tcPr>
          <w:p w:rsidR="001208D6" w:rsidRPr="00523369" w:rsidRDefault="001208D6" w:rsidP="00317014">
            <w:pPr>
              <w:pStyle w:val="Tabellrubrik"/>
            </w:pPr>
          </w:p>
        </w:tc>
        <w:tc>
          <w:tcPr>
            <w:tcW w:w="2835" w:type="dxa"/>
          </w:tcPr>
          <w:p w:rsidR="001208D6" w:rsidRPr="00523369" w:rsidRDefault="001208D6" w:rsidP="00317014">
            <w:pPr>
              <w:pStyle w:val="Tabellrubrik"/>
            </w:pPr>
            <w:r w:rsidRPr="00523369">
              <w:t>Ärendetyp</w:t>
            </w:r>
          </w:p>
        </w:tc>
        <w:tc>
          <w:tcPr>
            <w:tcW w:w="1701" w:type="dxa"/>
          </w:tcPr>
          <w:p w:rsidR="001208D6" w:rsidRPr="00523369" w:rsidRDefault="001208D6" w:rsidP="00317014">
            <w:pPr>
              <w:pStyle w:val="Tabellrubrik"/>
            </w:pPr>
            <w:r w:rsidRPr="00523369">
              <w:t>Lagrum</w:t>
            </w:r>
          </w:p>
        </w:tc>
        <w:tc>
          <w:tcPr>
            <w:tcW w:w="1418" w:type="dxa"/>
          </w:tcPr>
          <w:p w:rsidR="001208D6" w:rsidRPr="00523369" w:rsidRDefault="001208D6" w:rsidP="00317014">
            <w:pPr>
              <w:pStyle w:val="Tabellrubrik"/>
            </w:pPr>
            <w:r w:rsidRPr="00523369">
              <w:t>Delegat</w:t>
            </w:r>
          </w:p>
        </w:tc>
        <w:tc>
          <w:tcPr>
            <w:tcW w:w="2126" w:type="dxa"/>
          </w:tcPr>
          <w:p w:rsidR="001208D6" w:rsidRPr="00523369" w:rsidRDefault="00C00234" w:rsidP="00317014">
            <w:pPr>
              <w:pStyle w:val="Tabellrubrik"/>
            </w:pPr>
            <w:r>
              <w:t>Vidaredelegerat till</w:t>
            </w:r>
          </w:p>
        </w:tc>
        <w:tc>
          <w:tcPr>
            <w:tcW w:w="1701" w:type="dxa"/>
          </w:tcPr>
          <w:p w:rsidR="001208D6" w:rsidRPr="00523369" w:rsidRDefault="001208D6" w:rsidP="00317014">
            <w:pPr>
              <w:pStyle w:val="Tabellrubrik"/>
            </w:pPr>
            <w:r>
              <w:t>Återrapporteringsform</w:t>
            </w:r>
          </w:p>
        </w:tc>
      </w:tr>
      <w:tr w:rsidR="001208D6" w:rsidRPr="00523369" w:rsidTr="00C00234">
        <w:tblPrEx>
          <w:tblCellMar>
            <w:top w:w="0" w:type="dxa"/>
            <w:bottom w:w="0" w:type="dxa"/>
          </w:tblCellMar>
        </w:tblPrEx>
        <w:tc>
          <w:tcPr>
            <w:tcW w:w="568" w:type="dxa"/>
          </w:tcPr>
          <w:p w:rsidR="001208D6" w:rsidRPr="00523369" w:rsidRDefault="001208D6" w:rsidP="001208D6">
            <w:pPr>
              <w:pStyle w:val="Tabellrubrik"/>
            </w:pPr>
            <w:r>
              <w:t>5</w:t>
            </w:r>
            <w:r w:rsidRPr="00523369">
              <w:t>.1</w:t>
            </w:r>
          </w:p>
        </w:tc>
        <w:tc>
          <w:tcPr>
            <w:tcW w:w="2835" w:type="dxa"/>
          </w:tcPr>
          <w:p w:rsidR="001208D6" w:rsidRPr="00523369" w:rsidRDefault="001208D6" w:rsidP="00775CA0">
            <w:pPr>
              <w:pStyle w:val="Brdtext"/>
            </w:pPr>
            <w:r w:rsidRPr="00523369">
              <w:t>Beslut i fråga om registrerads begäran om rättelse, radering, begränsning och överföring av personuppgifter till annan (dataportabilitet).</w:t>
            </w:r>
          </w:p>
        </w:tc>
        <w:tc>
          <w:tcPr>
            <w:tcW w:w="1701" w:type="dxa"/>
          </w:tcPr>
          <w:p w:rsidR="001208D6" w:rsidRPr="001208D6" w:rsidRDefault="001208D6" w:rsidP="00775CA0">
            <w:pPr>
              <w:pStyle w:val="Brdtext"/>
              <w:rPr>
                <w:szCs w:val="25"/>
              </w:rPr>
            </w:pPr>
            <w:r w:rsidRPr="001208D6">
              <w:rPr>
                <w:szCs w:val="25"/>
              </w:rPr>
              <w:t>Dataskyddsförordningen,</w:t>
            </w:r>
            <w:r>
              <w:rPr>
                <w:szCs w:val="25"/>
              </w:rPr>
              <w:t xml:space="preserve"> </w:t>
            </w:r>
            <w:r w:rsidRPr="00523369">
              <w:rPr>
                <w:szCs w:val="25"/>
              </w:rPr>
              <w:t>artikel.</w:t>
            </w:r>
            <w:r>
              <w:rPr>
                <w:szCs w:val="25"/>
              </w:rPr>
              <w:t xml:space="preserve"> </w:t>
            </w:r>
            <w:r w:rsidR="005A1E02" w:rsidRPr="00523369">
              <w:rPr>
                <w:szCs w:val="25"/>
              </w:rPr>
              <w:t>16–18</w:t>
            </w:r>
            <w:r w:rsidRPr="00523369">
              <w:rPr>
                <w:szCs w:val="25"/>
              </w:rPr>
              <w:t xml:space="preserve"> och 20</w:t>
            </w:r>
          </w:p>
        </w:tc>
        <w:tc>
          <w:tcPr>
            <w:tcW w:w="1418" w:type="dxa"/>
          </w:tcPr>
          <w:p w:rsidR="001208D6" w:rsidRPr="00523369" w:rsidRDefault="001208D6" w:rsidP="00317014">
            <w:pPr>
              <w:rPr>
                <w:rFonts w:cs="Garamond"/>
                <w:szCs w:val="25"/>
              </w:rPr>
            </w:pPr>
            <w:r w:rsidRPr="00523369">
              <w:rPr>
                <w:szCs w:val="25"/>
              </w:rPr>
              <w:t>FVC</w:t>
            </w:r>
          </w:p>
        </w:tc>
        <w:tc>
          <w:tcPr>
            <w:tcW w:w="2126" w:type="dxa"/>
          </w:tcPr>
          <w:p w:rsidR="001208D6" w:rsidRPr="00523369" w:rsidRDefault="002B2F40" w:rsidP="00317014">
            <w:r>
              <w:rPr>
                <w:szCs w:val="25"/>
              </w:rPr>
              <w:t>BFVC</w:t>
            </w:r>
          </w:p>
        </w:tc>
        <w:tc>
          <w:tcPr>
            <w:tcW w:w="1701" w:type="dxa"/>
          </w:tcPr>
          <w:p w:rsidR="002D5FA6" w:rsidRDefault="002D5FA6" w:rsidP="002D5FA6">
            <w:pPr>
              <w:pStyle w:val="Brdtext"/>
            </w:pPr>
            <w:r>
              <w:rPr>
                <w:rFonts w:cs="Garamond"/>
                <w:szCs w:val="25"/>
              </w:rPr>
              <w:t>Löpande i ärendet</w:t>
            </w:r>
          </w:p>
          <w:p w:rsidR="001208D6" w:rsidRPr="00523369" w:rsidRDefault="001208D6" w:rsidP="00317014">
            <w:pPr>
              <w:rPr>
                <w:szCs w:val="25"/>
              </w:rPr>
            </w:pPr>
          </w:p>
        </w:tc>
      </w:tr>
      <w:tr w:rsidR="001208D6" w:rsidRPr="00523369" w:rsidTr="00C00234">
        <w:tblPrEx>
          <w:tblCellMar>
            <w:top w:w="0" w:type="dxa"/>
            <w:bottom w:w="0" w:type="dxa"/>
          </w:tblCellMar>
        </w:tblPrEx>
        <w:tc>
          <w:tcPr>
            <w:tcW w:w="568" w:type="dxa"/>
          </w:tcPr>
          <w:p w:rsidR="001208D6" w:rsidRPr="00523369" w:rsidRDefault="001208D6" w:rsidP="001208D6">
            <w:pPr>
              <w:pStyle w:val="Tabellrubrik"/>
            </w:pPr>
            <w:r>
              <w:t>5</w:t>
            </w:r>
            <w:r w:rsidRPr="00523369">
              <w:t>.2</w:t>
            </w:r>
          </w:p>
        </w:tc>
        <w:tc>
          <w:tcPr>
            <w:tcW w:w="2835" w:type="dxa"/>
          </w:tcPr>
          <w:p w:rsidR="001208D6" w:rsidRPr="00523369" w:rsidRDefault="001208D6" w:rsidP="00775CA0">
            <w:pPr>
              <w:pStyle w:val="Brdtext"/>
            </w:pPr>
            <w:r w:rsidRPr="00523369">
              <w:t>Beslut att ta ut en rimlig avgift vid begäran om information enligt artiklarna 13 och 14 Dataskyddsförordningen</w:t>
            </w:r>
          </w:p>
        </w:tc>
        <w:tc>
          <w:tcPr>
            <w:tcW w:w="1701" w:type="dxa"/>
          </w:tcPr>
          <w:p w:rsidR="001208D6" w:rsidRPr="00523369" w:rsidRDefault="001208D6" w:rsidP="00775CA0">
            <w:pPr>
              <w:pStyle w:val="Brdtext"/>
              <w:rPr>
                <w:szCs w:val="25"/>
              </w:rPr>
            </w:pPr>
            <w:r w:rsidRPr="00523369">
              <w:rPr>
                <w:szCs w:val="25"/>
              </w:rPr>
              <w:t>Dataskyddsförordningen, artikel 12, punkt 5</w:t>
            </w:r>
          </w:p>
        </w:tc>
        <w:tc>
          <w:tcPr>
            <w:tcW w:w="1418" w:type="dxa"/>
          </w:tcPr>
          <w:p w:rsidR="001208D6" w:rsidRPr="00523369" w:rsidRDefault="001208D6" w:rsidP="00775CA0">
            <w:pPr>
              <w:pStyle w:val="Brdtext"/>
              <w:rPr>
                <w:szCs w:val="25"/>
              </w:rPr>
            </w:pPr>
            <w:r w:rsidRPr="00523369">
              <w:rPr>
                <w:szCs w:val="25"/>
              </w:rPr>
              <w:t>FVC</w:t>
            </w:r>
          </w:p>
        </w:tc>
        <w:tc>
          <w:tcPr>
            <w:tcW w:w="2126" w:type="dxa"/>
          </w:tcPr>
          <w:p w:rsidR="001208D6" w:rsidRPr="00523369" w:rsidRDefault="002B2F40" w:rsidP="00775CA0">
            <w:pPr>
              <w:pStyle w:val="Brdtext"/>
              <w:rPr>
                <w:szCs w:val="25"/>
              </w:rPr>
            </w:pPr>
            <w:r>
              <w:rPr>
                <w:szCs w:val="25"/>
              </w:rPr>
              <w:t>BFVC</w:t>
            </w:r>
          </w:p>
        </w:tc>
        <w:tc>
          <w:tcPr>
            <w:tcW w:w="1701" w:type="dxa"/>
          </w:tcPr>
          <w:p w:rsidR="002D5FA6" w:rsidRDefault="002D5FA6" w:rsidP="002D5FA6">
            <w:pPr>
              <w:pStyle w:val="Brdtext"/>
            </w:pPr>
            <w:r>
              <w:rPr>
                <w:rFonts w:cs="Garamond"/>
                <w:szCs w:val="25"/>
              </w:rPr>
              <w:t>Löpande i ärendet</w:t>
            </w:r>
          </w:p>
          <w:p w:rsidR="001208D6" w:rsidRPr="00523369" w:rsidRDefault="001208D6" w:rsidP="00317014">
            <w:pPr>
              <w:rPr>
                <w:szCs w:val="25"/>
              </w:rPr>
            </w:pPr>
          </w:p>
        </w:tc>
      </w:tr>
      <w:tr w:rsidR="001208D6" w:rsidRPr="00523369" w:rsidTr="00C00234">
        <w:tblPrEx>
          <w:tblCellMar>
            <w:top w:w="0" w:type="dxa"/>
            <w:bottom w:w="0" w:type="dxa"/>
          </w:tblCellMar>
        </w:tblPrEx>
        <w:tc>
          <w:tcPr>
            <w:tcW w:w="568" w:type="dxa"/>
          </w:tcPr>
          <w:p w:rsidR="001208D6" w:rsidRPr="00523369" w:rsidRDefault="001208D6" w:rsidP="001208D6">
            <w:pPr>
              <w:pStyle w:val="Tabellrubrik"/>
            </w:pPr>
            <w:r>
              <w:t>5</w:t>
            </w:r>
            <w:r w:rsidRPr="00523369">
              <w:t>.3</w:t>
            </w:r>
          </w:p>
        </w:tc>
        <w:tc>
          <w:tcPr>
            <w:tcW w:w="2835" w:type="dxa"/>
          </w:tcPr>
          <w:p w:rsidR="001208D6" w:rsidRPr="00523369" w:rsidRDefault="001208D6" w:rsidP="00775CA0">
            <w:pPr>
              <w:pStyle w:val="Brdtext"/>
            </w:pPr>
            <w:r w:rsidRPr="001208D6">
              <w:t>Teckna respektive säga upp personuppgiftsbiträdesavtal inklusive instruktioner</w:t>
            </w:r>
          </w:p>
        </w:tc>
        <w:tc>
          <w:tcPr>
            <w:tcW w:w="1701" w:type="dxa"/>
          </w:tcPr>
          <w:p w:rsidR="001208D6" w:rsidRPr="00523369" w:rsidRDefault="001208D6" w:rsidP="00775CA0">
            <w:pPr>
              <w:pStyle w:val="Brdtext"/>
              <w:rPr>
                <w:szCs w:val="25"/>
              </w:rPr>
            </w:pPr>
            <w:r w:rsidRPr="00523369">
              <w:rPr>
                <w:szCs w:val="25"/>
              </w:rPr>
              <w:t>Dataskyddsförordningen, artikel 28, punkt 3</w:t>
            </w:r>
          </w:p>
        </w:tc>
        <w:tc>
          <w:tcPr>
            <w:tcW w:w="1418" w:type="dxa"/>
          </w:tcPr>
          <w:p w:rsidR="001208D6" w:rsidRPr="00523369" w:rsidRDefault="001208D6" w:rsidP="00775CA0">
            <w:pPr>
              <w:pStyle w:val="Brdtext"/>
              <w:rPr>
                <w:szCs w:val="25"/>
              </w:rPr>
            </w:pPr>
            <w:r w:rsidRPr="00523369">
              <w:rPr>
                <w:szCs w:val="25"/>
              </w:rPr>
              <w:t>FVC</w:t>
            </w:r>
          </w:p>
        </w:tc>
        <w:tc>
          <w:tcPr>
            <w:tcW w:w="2126" w:type="dxa"/>
          </w:tcPr>
          <w:p w:rsidR="001208D6" w:rsidRPr="00523369" w:rsidRDefault="002B2F40" w:rsidP="00775CA0">
            <w:pPr>
              <w:pStyle w:val="Brdtext"/>
              <w:rPr>
                <w:szCs w:val="25"/>
              </w:rPr>
            </w:pPr>
            <w:r>
              <w:rPr>
                <w:szCs w:val="25"/>
              </w:rPr>
              <w:t>VC</w:t>
            </w:r>
          </w:p>
        </w:tc>
        <w:tc>
          <w:tcPr>
            <w:tcW w:w="1701" w:type="dxa"/>
          </w:tcPr>
          <w:p w:rsidR="002D5FA6" w:rsidRDefault="002D5FA6" w:rsidP="002D5FA6">
            <w:pPr>
              <w:pStyle w:val="Brdtext"/>
            </w:pPr>
            <w:r>
              <w:rPr>
                <w:rFonts w:cs="Garamond"/>
                <w:szCs w:val="25"/>
              </w:rPr>
              <w:t>Löpande i ärendet</w:t>
            </w:r>
          </w:p>
          <w:p w:rsidR="001208D6" w:rsidRPr="00523369" w:rsidRDefault="001208D6" w:rsidP="00317014">
            <w:pPr>
              <w:rPr>
                <w:szCs w:val="25"/>
              </w:rPr>
            </w:pPr>
          </w:p>
        </w:tc>
      </w:tr>
      <w:tr w:rsidR="001208D6" w:rsidRPr="00523369" w:rsidTr="00C00234">
        <w:tblPrEx>
          <w:tblCellMar>
            <w:top w:w="0" w:type="dxa"/>
            <w:bottom w:w="0" w:type="dxa"/>
          </w:tblCellMar>
        </w:tblPrEx>
        <w:tc>
          <w:tcPr>
            <w:tcW w:w="568" w:type="dxa"/>
          </w:tcPr>
          <w:p w:rsidR="001208D6" w:rsidRPr="00523369" w:rsidRDefault="001208D6" w:rsidP="001208D6">
            <w:pPr>
              <w:pStyle w:val="Tabellrubrik"/>
            </w:pPr>
            <w:r>
              <w:t>5</w:t>
            </w:r>
            <w:r w:rsidRPr="00523369">
              <w:t>.4</w:t>
            </w:r>
          </w:p>
        </w:tc>
        <w:tc>
          <w:tcPr>
            <w:tcW w:w="2835" w:type="dxa"/>
          </w:tcPr>
          <w:p w:rsidR="001208D6" w:rsidRPr="00523369" w:rsidRDefault="001208D6" w:rsidP="00775CA0">
            <w:pPr>
              <w:pStyle w:val="Brdtext"/>
            </w:pPr>
            <w:r w:rsidRPr="00523369">
              <w:t>Teckna respektive säga upp personuppgiftsbiträdesavtal inklusive instruktioner för flera förvaltningars behov</w:t>
            </w:r>
          </w:p>
        </w:tc>
        <w:tc>
          <w:tcPr>
            <w:tcW w:w="1701" w:type="dxa"/>
          </w:tcPr>
          <w:p w:rsidR="001208D6" w:rsidRPr="00523369" w:rsidRDefault="001208D6" w:rsidP="00775CA0">
            <w:pPr>
              <w:pStyle w:val="Brdtext"/>
              <w:rPr>
                <w:szCs w:val="25"/>
              </w:rPr>
            </w:pPr>
            <w:r w:rsidRPr="00523369">
              <w:rPr>
                <w:szCs w:val="25"/>
              </w:rPr>
              <w:t>Dataskyddsförordningen, artikel 28, punkt 3</w:t>
            </w:r>
          </w:p>
        </w:tc>
        <w:tc>
          <w:tcPr>
            <w:tcW w:w="1418" w:type="dxa"/>
          </w:tcPr>
          <w:p w:rsidR="001208D6" w:rsidRPr="00523369" w:rsidRDefault="001208D6" w:rsidP="00775CA0">
            <w:pPr>
              <w:pStyle w:val="Brdtext"/>
              <w:rPr>
                <w:szCs w:val="25"/>
              </w:rPr>
            </w:pPr>
            <w:r w:rsidRPr="00523369">
              <w:rPr>
                <w:szCs w:val="25"/>
              </w:rPr>
              <w:t>FVC</w:t>
            </w:r>
          </w:p>
        </w:tc>
        <w:tc>
          <w:tcPr>
            <w:tcW w:w="2126" w:type="dxa"/>
          </w:tcPr>
          <w:p w:rsidR="001208D6" w:rsidRPr="00523369" w:rsidRDefault="001208D6" w:rsidP="00775CA0">
            <w:pPr>
              <w:pStyle w:val="Brdtext"/>
              <w:rPr>
                <w:szCs w:val="25"/>
              </w:rPr>
            </w:pPr>
          </w:p>
        </w:tc>
        <w:tc>
          <w:tcPr>
            <w:tcW w:w="1701" w:type="dxa"/>
          </w:tcPr>
          <w:p w:rsidR="002D5FA6" w:rsidRDefault="002D5FA6" w:rsidP="002D5FA6">
            <w:pPr>
              <w:pStyle w:val="Brdtext"/>
            </w:pPr>
            <w:r>
              <w:rPr>
                <w:rFonts w:cs="Garamond"/>
                <w:szCs w:val="25"/>
              </w:rPr>
              <w:t>Löpande i ärendet</w:t>
            </w:r>
          </w:p>
          <w:p w:rsidR="001208D6" w:rsidRPr="00523369" w:rsidRDefault="001208D6" w:rsidP="00317014">
            <w:pPr>
              <w:rPr>
                <w:szCs w:val="25"/>
              </w:rPr>
            </w:pPr>
          </w:p>
        </w:tc>
      </w:tr>
      <w:tr w:rsidR="001208D6" w:rsidRPr="00523369" w:rsidTr="00C00234">
        <w:tblPrEx>
          <w:tblCellMar>
            <w:top w:w="0" w:type="dxa"/>
            <w:bottom w:w="0" w:type="dxa"/>
          </w:tblCellMar>
        </w:tblPrEx>
        <w:tc>
          <w:tcPr>
            <w:tcW w:w="568" w:type="dxa"/>
          </w:tcPr>
          <w:p w:rsidR="001208D6" w:rsidRPr="00523369" w:rsidRDefault="001208D6" w:rsidP="001208D6">
            <w:pPr>
              <w:pStyle w:val="Tabellrubrik"/>
            </w:pPr>
            <w:r>
              <w:lastRenderedPageBreak/>
              <w:t>5</w:t>
            </w:r>
            <w:r w:rsidRPr="00523369">
              <w:t>.5</w:t>
            </w:r>
          </w:p>
        </w:tc>
        <w:tc>
          <w:tcPr>
            <w:tcW w:w="2835" w:type="dxa"/>
          </w:tcPr>
          <w:p w:rsidR="001208D6" w:rsidRDefault="001208D6" w:rsidP="00775CA0">
            <w:pPr>
              <w:pStyle w:val="Brdtext"/>
            </w:pPr>
            <w:r w:rsidRPr="00523369">
              <w:t>Anmälan av personuppgiftsincident till</w:t>
            </w:r>
            <w:r w:rsidR="0012753A">
              <w:t xml:space="preserve"> tillsynsmyndighet </w:t>
            </w:r>
            <w:r w:rsidR="004B243C">
              <w:t>I</w:t>
            </w:r>
            <w:r w:rsidR="0012753A" w:rsidRPr="0012753A">
              <w:t xml:space="preserve">ntegritetsskyddsmyndigheten </w:t>
            </w:r>
            <w:r w:rsidR="004B243C">
              <w:t>(</w:t>
            </w:r>
            <w:r w:rsidR="0012753A" w:rsidRPr="0012753A">
              <w:t>IMY)</w:t>
            </w:r>
          </w:p>
          <w:p w:rsidR="00024E17" w:rsidRDefault="00024E17" w:rsidP="00150390">
            <w:pPr>
              <w:pStyle w:val="Brdtext"/>
              <w:numPr>
                <w:ilvl w:val="0"/>
                <w:numId w:val="255"/>
              </w:numPr>
            </w:pPr>
            <w:r>
              <w:t>Anmälan</w:t>
            </w:r>
          </w:p>
          <w:p w:rsidR="00024E17" w:rsidRPr="00523369" w:rsidRDefault="00024E17" w:rsidP="00150390">
            <w:pPr>
              <w:pStyle w:val="Brdtext"/>
              <w:numPr>
                <w:ilvl w:val="0"/>
                <w:numId w:val="255"/>
              </w:numPr>
            </w:pPr>
            <w:r>
              <w:t>Komplettering i ärendet</w:t>
            </w:r>
          </w:p>
        </w:tc>
        <w:tc>
          <w:tcPr>
            <w:tcW w:w="1701" w:type="dxa"/>
          </w:tcPr>
          <w:p w:rsidR="001208D6" w:rsidRPr="00523369" w:rsidRDefault="001208D6" w:rsidP="00775CA0">
            <w:pPr>
              <w:pStyle w:val="Brdtext"/>
              <w:rPr>
                <w:szCs w:val="25"/>
              </w:rPr>
            </w:pPr>
            <w:r w:rsidRPr="00523369">
              <w:rPr>
                <w:szCs w:val="25"/>
              </w:rPr>
              <w:t>Dataskyddsförordningen, artikel 33</w:t>
            </w:r>
          </w:p>
        </w:tc>
        <w:tc>
          <w:tcPr>
            <w:tcW w:w="1418" w:type="dxa"/>
          </w:tcPr>
          <w:p w:rsidR="00024E17" w:rsidRDefault="00024E17" w:rsidP="00150390">
            <w:pPr>
              <w:pStyle w:val="Brdtext"/>
              <w:numPr>
                <w:ilvl w:val="0"/>
                <w:numId w:val="256"/>
              </w:numPr>
              <w:rPr>
                <w:szCs w:val="25"/>
              </w:rPr>
            </w:pPr>
            <w:r>
              <w:rPr>
                <w:szCs w:val="25"/>
              </w:rPr>
              <w:t>FVC</w:t>
            </w:r>
          </w:p>
          <w:p w:rsidR="001208D6" w:rsidRPr="00523369" w:rsidRDefault="001208D6" w:rsidP="00150390">
            <w:pPr>
              <w:pStyle w:val="Brdtext"/>
              <w:numPr>
                <w:ilvl w:val="0"/>
                <w:numId w:val="256"/>
              </w:numPr>
              <w:rPr>
                <w:szCs w:val="25"/>
              </w:rPr>
            </w:pPr>
            <w:r w:rsidRPr="00523369">
              <w:rPr>
                <w:szCs w:val="25"/>
              </w:rPr>
              <w:t>FVC</w:t>
            </w:r>
          </w:p>
        </w:tc>
        <w:tc>
          <w:tcPr>
            <w:tcW w:w="2126" w:type="dxa"/>
          </w:tcPr>
          <w:p w:rsidR="00024E17" w:rsidRPr="009D3D29" w:rsidRDefault="00024E17" w:rsidP="00150390">
            <w:pPr>
              <w:pStyle w:val="Brdtext"/>
              <w:numPr>
                <w:ilvl w:val="0"/>
                <w:numId w:val="257"/>
              </w:numPr>
              <w:rPr>
                <w:szCs w:val="25"/>
              </w:rPr>
            </w:pPr>
            <w:r w:rsidRPr="009D3D29">
              <w:rPr>
                <w:szCs w:val="25"/>
              </w:rPr>
              <w:t>BFVC</w:t>
            </w:r>
          </w:p>
          <w:p w:rsidR="001208D6" w:rsidRPr="00024E17" w:rsidRDefault="00024E17" w:rsidP="00150390">
            <w:pPr>
              <w:pStyle w:val="Brdtext"/>
              <w:numPr>
                <w:ilvl w:val="0"/>
                <w:numId w:val="257"/>
              </w:numPr>
              <w:rPr>
                <w:szCs w:val="25"/>
              </w:rPr>
            </w:pPr>
            <w:r w:rsidRPr="009D3D29">
              <w:rPr>
                <w:szCs w:val="25"/>
              </w:rPr>
              <w:t>BFVC</w:t>
            </w:r>
          </w:p>
        </w:tc>
        <w:tc>
          <w:tcPr>
            <w:tcW w:w="1701" w:type="dxa"/>
          </w:tcPr>
          <w:p w:rsidR="00024E17" w:rsidRDefault="00024E17" w:rsidP="00024E17">
            <w:pPr>
              <w:rPr>
                <w:szCs w:val="25"/>
              </w:rPr>
            </w:pPr>
            <w:r w:rsidRPr="00110429">
              <w:rPr>
                <w:szCs w:val="25"/>
              </w:rPr>
              <w:t>a)</w:t>
            </w:r>
            <w:r>
              <w:rPr>
                <w:szCs w:val="25"/>
              </w:rPr>
              <w:t xml:space="preserve"> </w:t>
            </w:r>
            <w:r w:rsidRPr="00110429">
              <w:rPr>
                <w:szCs w:val="25"/>
              </w:rPr>
              <w:t>Delegations-protokoll</w:t>
            </w:r>
          </w:p>
          <w:p w:rsidR="00024E17" w:rsidRDefault="00024E17" w:rsidP="00024E17">
            <w:pPr>
              <w:rPr>
                <w:szCs w:val="25"/>
              </w:rPr>
            </w:pPr>
          </w:p>
          <w:p w:rsidR="001208D6" w:rsidRPr="00523369" w:rsidRDefault="00024E17" w:rsidP="00024E17">
            <w:pPr>
              <w:rPr>
                <w:szCs w:val="25"/>
              </w:rPr>
            </w:pPr>
            <w:r w:rsidRPr="00110429">
              <w:rPr>
                <w:szCs w:val="25"/>
              </w:rPr>
              <w:t>b)</w:t>
            </w:r>
            <w:r>
              <w:rPr>
                <w:szCs w:val="25"/>
              </w:rPr>
              <w:t xml:space="preserve"> Löpande i ärendet</w:t>
            </w:r>
          </w:p>
        </w:tc>
      </w:tr>
      <w:tr w:rsidR="001208D6" w:rsidRPr="00523369" w:rsidTr="00C00234">
        <w:tblPrEx>
          <w:tblCellMar>
            <w:top w:w="0" w:type="dxa"/>
            <w:bottom w:w="0" w:type="dxa"/>
          </w:tblCellMar>
        </w:tblPrEx>
        <w:tc>
          <w:tcPr>
            <w:tcW w:w="568" w:type="dxa"/>
          </w:tcPr>
          <w:p w:rsidR="001208D6" w:rsidRPr="00523369" w:rsidRDefault="001208D6" w:rsidP="001208D6">
            <w:pPr>
              <w:pStyle w:val="Tabellrubrik"/>
            </w:pPr>
            <w:r>
              <w:t>5</w:t>
            </w:r>
            <w:r w:rsidRPr="00523369">
              <w:t>.6</w:t>
            </w:r>
          </w:p>
        </w:tc>
        <w:tc>
          <w:tcPr>
            <w:tcW w:w="2835" w:type="dxa"/>
          </w:tcPr>
          <w:p w:rsidR="001208D6" w:rsidRPr="00523369" w:rsidRDefault="001208D6" w:rsidP="00775CA0">
            <w:pPr>
              <w:pStyle w:val="Brdtext"/>
              <w:rPr>
                <w:szCs w:val="25"/>
              </w:rPr>
            </w:pPr>
            <w:r w:rsidRPr="00523369">
              <w:rPr>
                <w:szCs w:val="25"/>
              </w:rPr>
              <w:t>Fastställa konsekvensbedömning avseende dataskydd</w:t>
            </w:r>
          </w:p>
        </w:tc>
        <w:tc>
          <w:tcPr>
            <w:tcW w:w="1701" w:type="dxa"/>
          </w:tcPr>
          <w:p w:rsidR="001208D6" w:rsidRPr="00523369" w:rsidRDefault="001208D6" w:rsidP="00775CA0">
            <w:pPr>
              <w:pStyle w:val="Brdtext"/>
              <w:rPr>
                <w:szCs w:val="25"/>
              </w:rPr>
            </w:pPr>
            <w:r w:rsidRPr="00523369">
              <w:rPr>
                <w:szCs w:val="25"/>
              </w:rPr>
              <w:t xml:space="preserve">Dataskyddsförordningen, artikel 35, </w:t>
            </w:r>
            <w:proofErr w:type="gramStart"/>
            <w:r w:rsidRPr="00523369">
              <w:rPr>
                <w:szCs w:val="25"/>
              </w:rPr>
              <w:t>1-3</w:t>
            </w:r>
            <w:proofErr w:type="gramEnd"/>
          </w:p>
        </w:tc>
        <w:tc>
          <w:tcPr>
            <w:tcW w:w="1418" w:type="dxa"/>
          </w:tcPr>
          <w:p w:rsidR="001208D6" w:rsidRPr="00523369" w:rsidRDefault="001208D6" w:rsidP="00775CA0">
            <w:pPr>
              <w:pStyle w:val="Brdtext"/>
              <w:rPr>
                <w:szCs w:val="25"/>
              </w:rPr>
            </w:pPr>
            <w:r w:rsidRPr="00523369">
              <w:rPr>
                <w:szCs w:val="25"/>
              </w:rPr>
              <w:t>FVC</w:t>
            </w:r>
          </w:p>
        </w:tc>
        <w:tc>
          <w:tcPr>
            <w:tcW w:w="2126" w:type="dxa"/>
          </w:tcPr>
          <w:p w:rsidR="001208D6" w:rsidRPr="00523369" w:rsidRDefault="002B2F40" w:rsidP="00775CA0">
            <w:pPr>
              <w:pStyle w:val="Brdtext"/>
              <w:rPr>
                <w:szCs w:val="25"/>
              </w:rPr>
            </w:pPr>
            <w:r>
              <w:rPr>
                <w:szCs w:val="25"/>
              </w:rPr>
              <w:t>BFVC</w:t>
            </w:r>
          </w:p>
        </w:tc>
        <w:tc>
          <w:tcPr>
            <w:tcW w:w="1701" w:type="dxa"/>
          </w:tcPr>
          <w:p w:rsidR="002D5FA6" w:rsidRDefault="002D5FA6" w:rsidP="002D5FA6">
            <w:pPr>
              <w:pStyle w:val="Brdtext"/>
            </w:pPr>
            <w:r>
              <w:rPr>
                <w:rFonts w:cs="Garamond"/>
                <w:szCs w:val="25"/>
              </w:rPr>
              <w:t>Löpande i ärendet</w:t>
            </w:r>
          </w:p>
          <w:p w:rsidR="001208D6" w:rsidRPr="00523369" w:rsidRDefault="001208D6" w:rsidP="0089286E">
            <w:pPr>
              <w:rPr>
                <w:szCs w:val="25"/>
              </w:rPr>
            </w:pPr>
          </w:p>
        </w:tc>
      </w:tr>
    </w:tbl>
    <w:p w:rsidR="00BB0EB0" w:rsidRPr="00523369" w:rsidRDefault="00BB0EB0" w:rsidP="00C00234">
      <w:pPr>
        <w:pStyle w:val="Brdtext"/>
      </w:pPr>
    </w:p>
    <w:p w:rsidR="00B55B34" w:rsidRPr="00523369" w:rsidRDefault="00BB0EB0" w:rsidP="00C00234">
      <w:pPr>
        <w:pStyle w:val="Rubrik3"/>
        <w:numPr>
          <w:ilvl w:val="0"/>
          <w:numId w:val="2"/>
        </w:numPr>
        <w:ind w:left="0"/>
      </w:pPr>
      <w:bookmarkStart w:id="34" w:name="_Toc206751063"/>
      <w:r w:rsidRPr="00523369">
        <w:t>Förtroendevalda</w:t>
      </w:r>
      <w:bookmarkEnd w:id="34"/>
    </w:p>
    <w:tbl>
      <w:tblPr>
        <w:tblStyle w:val="Motala"/>
        <w:tblW w:w="10349" w:type="dxa"/>
        <w:tblInd w:w="-431" w:type="dxa"/>
        <w:tblLook w:val="04A0" w:firstRow="1" w:lastRow="0" w:firstColumn="1" w:lastColumn="0" w:noHBand="0" w:noVBand="1"/>
      </w:tblPr>
      <w:tblGrid>
        <w:gridCol w:w="568"/>
        <w:gridCol w:w="2776"/>
        <w:gridCol w:w="1760"/>
        <w:gridCol w:w="1418"/>
        <w:gridCol w:w="2126"/>
        <w:gridCol w:w="1701"/>
      </w:tblGrid>
      <w:tr w:rsidR="00C20E56" w:rsidRPr="00523369" w:rsidTr="00C00234">
        <w:trPr>
          <w:cnfStyle w:val="100000000000" w:firstRow="1" w:lastRow="0" w:firstColumn="0" w:lastColumn="0" w:oddVBand="0" w:evenVBand="0" w:oddHBand="0" w:evenHBand="0" w:firstRowFirstColumn="0" w:firstRowLastColumn="0" w:lastRowFirstColumn="0" w:lastRowLastColumn="0"/>
        </w:trPr>
        <w:tc>
          <w:tcPr>
            <w:tcW w:w="568" w:type="dxa"/>
          </w:tcPr>
          <w:p w:rsidR="00C20E56" w:rsidRPr="00523369" w:rsidRDefault="00C20E56" w:rsidP="00317014">
            <w:pPr>
              <w:pStyle w:val="Tabellrubrik"/>
            </w:pPr>
          </w:p>
        </w:tc>
        <w:tc>
          <w:tcPr>
            <w:tcW w:w="2776" w:type="dxa"/>
          </w:tcPr>
          <w:p w:rsidR="00C20E56" w:rsidRPr="00523369" w:rsidRDefault="00C20E56" w:rsidP="00317014">
            <w:pPr>
              <w:pStyle w:val="Tabellrubrik"/>
            </w:pPr>
            <w:r w:rsidRPr="00523369">
              <w:t>Ärendetyp</w:t>
            </w:r>
          </w:p>
        </w:tc>
        <w:tc>
          <w:tcPr>
            <w:tcW w:w="1760" w:type="dxa"/>
          </w:tcPr>
          <w:p w:rsidR="00C20E56" w:rsidRPr="00523369" w:rsidRDefault="00C20E56" w:rsidP="00317014">
            <w:pPr>
              <w:pStyle w:val="Tabellrubrik"/>
            </w:pPr>
            <w:r w:rsidRPr="00523369">
              <w:t>Lagrum</w:t>
            </w:r>
          </w:p>
        </w:tc>
        <w:tc>
          <w:tcPr>
            <w:tcW w:w="1418" w:type="dxa"/>
          </w:tcPr>
          <w:p w:rsidR="00C20E56" w:rsidRPr="00523369" w:rsidRDefault="00C20E56" w:rsidP="00317014">
            <w:pPr>
              <w:pStyle w:val="Tabellrubrik"/>
            </w:pPr>
            <w:r w:rsidRPr="00523369">
              <w:t>Delegat</w:t>
            </w:r>
          </w:p>
        </w:tc>
        <w:tc>
          <w:tcPr>
            <w:tcW w:w="2126" w:type="dxa"/>
          </w:tcPr>
          <w:p w:rsidR="00C20E56" w:rsidRPr="00523369" w:rsidRDefault="00E92098" w:rsidP="00317014">
            <w:pPr>
              <w:pStyle w:val="Tabellrubrik"/>
            </w:pPr>
            <w:r>
              <w:t>Vidaredelegerat till</w:t>
            </w:r>
          </w:p>
        </w:tc>
        <w:tc>
          <w:tcPr>
            <w:tcW w:w="1701" w:type="dxa"/>
          </w:tcPr>
          <w:p w:rsidR="00C20E56" w:rsidRPr="00523369" w:rsidRDefault="00C20E56" w:rsidP="00C00234">
            <w:pPr>
              <w:pStyle w:val="Tabellrubrik"/>
            </w:pPr>
            <w:r>
              <w:t>Återrapporterings</w:t>
            </w:r>
            <w:r w:rsidR="00C00234">
              <w:br/>
            </w:r>
            <w:r>
              <w:t>form</w:t>
            </w:r>
          </w:p>
        </w:tc>
      </w:tr>
      <w:tr w:rsidR="00C20E56" w:rsidRPr="00523369" w:rsidTr="00C00234">
        <w:tblPrEx>
          <w:tblCellMar>
            <w:top w:w="0" w:type="dxa"/>
            <w:bottom w:w="0" w:type="dxa"/>
          </w:tblCellMar>
        </w:tblPrEx>
        <w:tc>
          <w:tcPr>
            <w:tcW w:w="568" w:type="dxa"/>
            <w:vMerge w:val="restart"/>
          </w:tcPr>
          <w:p w:rsidR="00C20E56" w:rsidRPr="00523369" w:rsidRDefault="00C20E56" w:rsidP="001208D6">
            <w:pPr>
              <w:pStyle w:val="Tabellrubrik"/>
            </w:pPr>
            <w:r>
              <w:t>6</w:t>
            </w:r>
            <w:r w:rsidRPr="00523369">
              <w:t>.1</w:t>
            </w:r>
          </w:p>
        </w:tc>
        <w:tc>
          <w:tcPr>
            <w:tcW w:w="2776" w:type="dxa"/>
          </w:tcPr>
          <w:p w:rsidR="00C20E56" w:rsidRPr="00523369" w:rsidRDefault="00C20E56" w:rsidP="00775CA0">
            <w:pPr>
              <w:pStyle w:val="Brdtext"/>
            </w:pPr>
            <w:r w:rsidRPr="00523369">
              <w:t>Medgivande till nämndens ledamöter eller ersättares deltagande i utbildning, kurser, konferenser, studiebesök m.m.</w:t>
            </w:r>
          </w:p>
        </w:tc>
        <w:tc>
          <w:tcPr>
            <w:tcW w:w="1760" w:type="dxa"/>
          </w:tcPr>
          <w:p w:rsidR="00C20E56" w:rsidRPr="00523369" w:rsidRDefault="00C20E56" w:rsidP="00775CA0">
            <w:pPr>
              <w:pStyle w:val="Brdtext"/>
              <w:rPr>
                <w:rFonts w:cs="Garamond"/>
                <w:szCs w:val="25"/>
              </w:rPr>
            </w:pPr>
          </w:p>
        </w:tc>
        <w:tc>
          <w:tcPr>
            <w:tcW w:w="1418" w:type="dxa"/>
          </w:tcPr>
          <w:p w:rsidR="00C20E56" w:rsidRPr="00523369" w:rsidRDefault="00C20E56" w:rsidP="00775CA0">
            <w:pPr>
              <w:pStyle w:val="Brdtext"/>
              <w:rPr>
                <w:rFonts w:cs="Garamond"/>
                <w:szCs w:val="25"/>
              </w:rPr>
            </w:pPr>
            <w:r>
              <w:rPr>
                <w:rFonts w:cs="Garamond"/>
                <w:szCs w:val="25"/>
              </w:rPr>
              <w:t>SNO</w:t>
            </w:r>
          </w:p>
        </w:tc>
        <w:tc>
          <w:tcPr>
            <w:tcW w:w="2126" w:type="dxa"/>
          </w:tcPr>
          <w:p w:rsidR="00C20E56" w:rsidRPr="00523369" w:rsidRDefault="00C20E56" w:rsidP="00775CA0">
            <w:pPr>
              <w:pStyle w:val="Brdtext"/>
              <w:rPr>
                <w:rFonts w:cs="Garamond"/>
                <w:szCs w:val="25"/>
              </w:rPr>
            </w:pPr>
          </w:p>
        </w:tc>
        <w:tc>
          <w:tcPr>
            <w:tcW w:w="1701" w:type="dxa"/>
          </w:tcPr>
          <w:p w:rsidR="00C20E56" w:rsidRPr="00C00234" w:rsidRDefault="002D5FA6" w:rsidP="00C00234">
            <w:pPr>
              <w:pStyle w:val="Brdtext"/>
            </w:pPr>
            <w:r>
              <w:rPr>
                <w:rFonts w:cs="Garamond"/>
                <w:szCs w:val="25"/>
              </w:rPr>
              <w:t>Löpande i ärendet</w:t>
            </w:r>
          </w:p>
        </w:tc>
      </w:tr>
      <w:tr w:rsidR="00C20E56" w:rsidRPr="00523369" w:rsidTr="00C00234">
        <w:tblPrEx>
          <w:tblCellMar>
            <w:top w:w="0" w:type="dxa"/>
            <w:bottom w:w="0" w:type="dxa"/>
          </w:tblCellMar>
        </w:tblPrEx>
        <w:tc>
          <w:tcPr>
            <w:tcW w:w="568" w:type="dxa"/>
            <w:vMerge/>
          </w:tcPr>
          <w:p w:rsidR="00C20E56" w:rsidRDefault="00C20E56" w:rsidP="005B6344">
            <w:pPr>
              <w:autoSpaceDE w:val="0"/>
              <w:autoSpaceDN w:val="0"/>
              <w:adjustRightInd w:val="0"/>
              <w:rPr>
                <w:b/>
              </w:rPr>
            </w:pPr>
          </w:p>
        </w:tc>
        <w:tc>
          <w:tcPr>
            <w:tcW w:w="2776" w:type="dxa"/>
          </w:tcPr>
          <w:p w:rsidR="00C20E56" w:rsidRPr="00523369" w:rsidRDefault="00C20E56" w:rsidP="00775CA0">
            <w:pPr>
              <w:pStyle w:val="Brdtext"/>
            </w:pPr>
            <w:r>
              <w:t>Inom/utom EU</w:t>
            </w:r>
          </w:p>
        </w:tc>
        <w:tc>
          <w:tcPr>
            <w:tcW w:w="1760" w:type="dxa"/>
          </w:tcPr>
          <w:p w:rsidR="00C20E56" w:rsidRPr="00523369" w:rsidRDefault="00C20E56" w:rsidP="00775CA0">
            <w:pPr>
              <w:pStyle w:val="Brdtext"/>
              <w:rPr>
                <w:rFonts w:cs="Garamond"/>
                <w:szCs w:val="25"/>
              </w:rPr>
            </w:pPr>
          </w:p>
        </w:tc>
        <w:tc>
          <w:tcPr>
            <w:tcW w:w="1418" w:type="dxa"/>
          </w:tcPr>
          <w:p w:rsidR="00C20E56" w:rsidRPr="00523369" w:rsidRDefault="00C20E56" w:rsidP="00775CA0">
            <w:pPr>
              <w:pStyle w:val="Brdtext"/>
              <w:rPr>
                <w:rFonts w:cs="Garamond"/>
                <w:szCs w:val="25"/>
              </w:rPr>
            </w:pPr>
            <w:r>
              <w:rPr>
                <w:rFonts w:cs="Garamond"/>
                <w:szCs w:val="25"/>
              </w:rPr>
              <w:t>SNAU</w:t>
            </w:r>
          </w:p>
        </w:tc>
        <w:tc>
          <w:tcPr>
            <w:tcW w:w="2126" w:type="dxa"/>
          </w:tcPr>
          <w:p w:rsidR="00C20E56" w:rsidRDefault="00C20E56" w:rsidP="00775CA0">
            <w:pPr>
              <w:pStyle w:val="Brdtext"/>
              <w:rPr>
                <w:rFonts w:cs="Garamond"/>
                <w:szCs w:val="25"/>
              </w:rPr>
            </w:pPr>
          </w:p>
        </w:tc>
        <w:tc>
          <w:tcPr>
            <w:tcW w:w="1701" w:type="dxa"/>
          </w:tcPr>
          <w:p w:rsidR="00C20E56" w:rsidRDefault="00C20E56" w:rsidP="00317014">
            <w:pPr>
              <w:pStyle w:val="Tabellrubrik"/>
              <w:rPr>
                <w:rFonts w:ascii="Garamond" w:hAnsi="Garamond" w:cs="Garamond"/>
                <w:sz w:val="25"/>
                <w:szCs w:val="25"/>
              </w:rPr>
            </w:pPr>
            <w:r>
              <w:rPr>
                <w:rFonts w:ascii="Garamond" w:hAnsi="Garamond" w:cs="Garamond"/>
                <w:sz w:val="25"/>
                <w:szCs w:val="25"/>
              </w:rPr>
              <w:t>AU-protokoll</w:t>
            </w:r>
          </w:p>
        </w:tc>
      </w:tr>
    </w:tbl>
    <w:p w:rsidR="00BB14A4" w:rsidRDefault="001027BB" w:rsidP="00C00234">
      <w:pPr>
        <w:pStyle w:val="Rubrik3"/>
        <w:numPr>
          <w:ilvl w:val="0"/>
          <w:numId w:val="2"/>
        </w:numPr>
        <w:ind w:left="-142" w:hanging="284"/>
      </w:pPr>
      <w:bookmarkStart w:id="35" w:name="_Toc206751064"/>
      <w:r>
        <w:t>Ärenden enligt Socia</w:t>
      </w:r>
      <w:r w:rsidR="00D13654">
        <w:t>l</w:t>
      </w:r>
      <w:r>
        <w:t>tjänstlagen</w:t>
      </w:r>
      <w:bookmarkEnd w:id="35"/>
    </w:p>
    <w:tbl>
      <w:tblPr>
        <w:tblStyle w:val="Motala"/>
        <w:tblW w:w="10349" w:type="dxa"/>
        <w:tblInd w:w="-431" w:type="dxa"/>
        <w:tblLayout w:type="fixed"/>
        <w:tblLook w:val="04A0" w:firstRow="1" w:lastRow="0" w:firstColumn="1" w:lastColumn="0" w:noHBand="0" w:noVBand="1"/>
      </w:tblPr>
      <w:tblGrid>
        <w:gridCol w:w="710"/>
        <w:gridCol w:w="2551"/>
        <w:gridCol w:w="1418"/>
        <w:gridCol w:w="1276"/>
        <w:gridCol w:w="1559"/>
        <w:gridCol w:w="1559"/>
        <w:gridCol w:w="1276"/>
      </w:tblGrid>
      <w:tr w:rsidR="00BB14A4" w:rsidRPr="00523369" w:rsidTr="000543C6">
        <w:trPr>
          <w:cnfStyle w:val="100000000000" w:firstRow="1" w:lastRow="0" w:firstColumn="0" w:lastColumn="0" w:oddVBand="0" w:evenVBand="0" w:oddHBand="0" w:evenHBand="0" w:firstRowFirstColumn="0" w:firstRowLastColumn="0" w:lastRowFirstColumn="0" w:lastRowLastColumn="0"/>
        </w:trPr>
        <w:tc>
          <w:tcPr>
            <w:tcW w:w="710" w:type="dxa"/>
          </w:tcPr>
          <w:p w:rsidR="00BB14A4" w:rsidRPr="00523369" w:rsidRDefault="00BB14A4" w:rsidP="003C2F43">
            <w:pPr>
              <w:pStyle w:val="Tabellrubrik"/>
            </w:pPr>
            <w:bookmarkStart w:id="36" w:name="_Hlk197429481"/>
          </w:p>
        </w:tc>
        <w:tc>
          <w:tcPr>
            <w:tcW w:w="2551" w:type="dxa"/>
          </w:tcPr>
          <w:p w:rsidR="00BB14A4" w:rsidRPr="00523369" w:rsidRDefault="00BB14A4" w:rsidP="003C2F43">
            <w:pPr>
              <w:pStyle w:val="Tabellrubrik"/>
            </w:pPr>
            <w:r w:rsidRPr="00523369">
              <w:t>Ärendetyp</w:t>
            </w:r>
          </w:p>
        </w:tc>
        <w:tc>
          <w:tcPr>
            <w:tcW w:w="1418" w:type="dxa"/>
          </w:tcPr>
          <w:p w:rsidR="00BB14A4" w:rsidRPr="00523369" w:rsidRDefault="00BB14A4" w:rsidP="003C2F43">
            <w:pPr>
              <w:pStyle w:val="Tabellrubrik"/>
            </w:pPr>
            <w:r w:rsidRPr="00523369">
              <w:t>Lagrum</w:t>
            </w:r>
          </w:p>
        </w:tc>
        <w:tc>
          <w:tcPr>
            <w:tcW w:w="1276" w:type="dxa"/>
          </w:tcPr>
          <w:p w:rsidR="00BB14A4" w:rsidRPr="00523369" w:rsidRDefault="00BB14A4" w:rsidP="003C2F43">
            <w:pPr>
              <w:pStyle w:val="Tabellrubrik"/>
            </w:pPr>
            <w:r w:rsidRPr="00523369">
              <w:t>Delegat</w:t>
            </w:r>
          </w:p>
        </w:tc>
        <w:tc>
          <w:tcPr>
            <w:tcW w:w="1559" w:type="dxa"/>
          </w:tcPr>
          <w:p w:rsidR="00BB14A4" w:rsidRPr="00306675" w:rsidRDefault="00D411D4" w:rsidP="003C2F43">
            <w:pPr>
              <w:pStyle w:val="Tabellrubrik"/>
              <w:rPr>
                <w:szCs w:val="21"/>
              </w:rPr>
            </w:pPr>
            <w:r w:rsidRPr="00306675">
              <w:rPr>
                <w:szCs w:val="21"/>
              </w:rPr>
              <w:t>Vidaredelegerat till</w:t>
            </w:r>
          </w:p>
        </w:tc>
        <w:tc>
          <w:tcPr>
            <w:tcW w:w="1559" w:type="dxa"/>
          </w:tcPr>
          <w:p w:rsidR="00BB14A4" w:rsidRPr="00523369" w:rsidRDefault="00BB14A4" w:rsidP="003C2F43">
            <w:pPr>
              <w:pStyle w:val="Tabellrubrik"/>
            </w:pPr>
            <w:r>
              <w:t>Kommentar</w:t>
            </w:r>
          </w:p>
        </w:tc>
        <w:tc>
          <w:tcPr>
            <w:tcW w:w="1276" w:type="dxa"/>
          </w:tcPr>
          <w:p w:rsidR="00BB14A4" w:rsidRDefault="00BB14A4" w:rsidP="003C2F43">
            <w:pPr>
              <w:pStyle w:val="Tabellrubrik"/>
            </w:pPr>
            <w:r>
              <w:t>Återrapporteringsform</w:t>
            </w:r>
          </w:p>
        </w:tc>
      </w:tr>
      <w:bookmarkEnd w:id="36"/>
      <w:tr w:rsidR="004E0A64" w:rsidRPr="00523369" w:rsidTr="00C00234">
        <w:tblPrEx>
          <w:tblCellMar>
            <w:top w:w="0" w:type="dxa"/>
            <w:bottom w:w="0" w:type="dxa"/>
          </w:tblCellMar>
        </w:tblPrEx>
        <w:tc>
          <w:tcPr>
            <w:tcW w:w="10349" w:type="dxa"/>
            <w:gridSpan w:val="7"/>
          </w:tcPr>
          <w:p w:rsidR="004E0A64" w:rsidRPr="00523369" w:rsidRDefault="001027BB" w:rsidP="00D13654">
            <w:pPr>
              <w:pStyle w:val="Rubrik4"/>
              <w:outlineLvl w:val="3"/>
              <w:rPr>
                <w:rFonts w:ascii="Garamond" w:hAnsi="Garamond" w:cs="Garamond"/>
                <w:sz w:val="25"/>
                <w:szCs w:val="25"/>
              </w:rPr>
            </w:pPr>
            <w:r>
              <w:t xml:space="preserve">7.1 </w:t>
            </w:r>
            <w:r w:rsidR="00D13654">
              <w:t>Utredning</w:t>
            </w:r>
            <w:r w:rsidR="008763C6">
              <w:t xml:space="preserve"> och handläggning av ärenden</w:t>
            </w:r>
          </w:p>
        </w:tc>
      </w:tr>
      <w:tr w:rsidR="0046355B" w:rsidRPr="00523369" w:rsidTr="000543C6">
        <w:tblPrEx>
          <w:tblCellMar>
            <w:top w:w="0" w:type="dxa"/>
            <w:bottom w:w="0" w:type="dxa"/>
          </w:tblCellMar>
        </w:tblPrEx>
        <w:tc>
          <w:tcPr>
            <w:tcW w:w="710" w:type="dxa"/>
          </w:tcPr>
          <w:p w:rsidR="0046355B" w:rsidRDefault="001027BB" w:rsidP="009D0690">
            <w:pPr>
              <w:pStyle w:val="Tabellrubrik"/>
            </w:pPr>
            <w:r w:rsidRPr="00D13654">
              <w:t>7.1.</w:t>
            </w:r>
            <w:r w:rsidR="00D13654" w:rsidRPr="00D13654">
              <w:t>1</w:t>
            </w:r>
          </w:p>
        </w:tc>
        <w:tc>
          <w:tcPr>
            <w:tcW w:w="2551" w:type="dxa"/>
          </w:tcPr>
          <w:p w:rsidR="001027BB" w:rsidRDefault="0046355B" w:rsidP="001027BB">
            <w:pPr>
              <w:autoSpaceDE w:val="0"/>
              <w:autoSpaceDN w:val="0"/>
              <w:adjustRightInd w:val="0"/>
            </w:pPr>
            <w:r>
              <w:t xml:space="preserve">Beslut </w:t>
            </w:r>
            <w:r w:rsidR="001027BB">
              <w:t>om utredning vuxen</w:t>
            </w:r>
            <w:r>
              <w:t xml:space="preserve"> </w:t>
            </w:r>
          </w:p>
          <w:p w:rsidR="001027BB" w:rsidRDefault="001027BB" w:rsidP="00150390">
            <w:pPr>
              <w:pStyle w:val="Liststycke"/>
              <w:numPr>
                <w:ilvl w:val="0"/>
                <w:numId w:val="3"/>
              </w:numPr>
              <w:autoSpaceDE w:val="0"/>
              <w:autoSpaceDN w:val="0"/>
              <w:adjustRightInd w:val="0"/>
            </w:pPr>
            <w:r>
              <w:t xml:space="preserve">Inleda </w:t>
            </w:r>
          </w:p>
          <w:p w:rsidR="001027BB" w:rsidRDefault="001027BB" w:rsidP="00150390">
            <w:pPr>
              <w:pStyle w:val="Liststycke"/>
              <w:numPr>
                <w:ilvl w:val="0"/>
                <w:numId w:val="3"/>
              </w:numPr>
              <w:autoSpaceDE w:val="0"/>
              <w:autoSpaceDN w:val="0"/>
              <w:adjustRightInd w:val="0"/>
            </w:pPr>
            <w:r>
              <w:t xml:space="preserve">Ej inleda </w:t>
            </w:r>
          </w:p>
          <w:p w:rsidR="001027BB" w:rsidRDefault="001027BB" w:rsidP="00150390">
            <w:pPr>
              <w:pStyle w:val="Liststycke"/>
              <w:numPr>
                <w:ilvl w:val="0"/>
                <w:numId w:val="3"/>
              </w:numPr>
              <w:autoSpaceDE w:val="0"/>
              <w:autoSpaceDN w:val="0"/>
              <w:adjustRightInd w:val="0"/>
            </w:pPr>
            <w:r>
              <w:t xml:space="preserve">Avsluta utredning med beslut om bistånd/ gynnande beslut </w:t>
            </w:r>
          </w:p>
          <w:p w:rsidR="001027BB" w:rsidRDefault="001027BB" w:rsidP="00150390">
            <w:pPr>
              <w:pStyle w:val="Liststycke"/>
              <w:numPr>
                <w:ilvl w:val="0"/>
                <w:numId w:val="3"/>
              </w:numPr>
              <w:autoSpaceDE w:val="0"/>
              <w:autoSpaceDN w:val="0"/>
              <w:adjustRightInd w:val="0"/>
            </w:pPr>
            <w:r>
              <w:t>Avsluta utredning utan åtgärd/bistånd</w:t>
            </w:r>
          </w:p>
          <w:p w:rsidR="001027BB" w:rsidRPr="001027BB" w:rsidRDefault="001027BB" w:rsidP="00150390">
            <w:pPr>
              <w:pStyle w:val="Liststycke"/>
              <w:numPr>
                <w:ilvl w:val="0"/>
                <w:numId w:val="3"/>
              </w:numPr>
              <w:autoSpaceDE w:val="0"/>
              <w:autoSpaceDN w:val="0"/>
              <w:adjustRightInd w:val="0"/>
            </w:pPr>
            <w:r>
              <w:t>Avskriva utredning från vidare handläggning när den enskilde återtagit ansökan</w:t>
            </w:r>
          </w:p>
        </w:tc>
        <w:tc>
          <w:tcPr>
            <w:tcW w:w="1418" w:type="dxa"/>
          </w:tcPr>
          <w:p w:rsidR="0046355B" w:rsidRPr="0046355B" w:rsidRDefault="0046355B" w:rsidP="0046355B">
            <w:pPr>
              <w:autoSpaceDE w:val="0"/>
              <w:autoSpaceDN w:val="0"/>
              <w:adjustRightInd w:val="0"/>
            </w:pPr>
            <w:r w:rsidRPr="0046355B">
              <w:t>14 kap. 2 § SoL</w:t>
            </w:r>
          </w:p>
        </w:tc>
        <w:tc>
          <w:tcPr>
            <w:tcW w:w="1276" w:type="dxa"/>
          </w:tcPr>
          <w:p w:rsidR="0046355B" w:rsidRPr="0053300A" w:rsidRDefault="00D13654" w:rsidP="00150390">
            <w:pPr>
              <w:pStyle w:val="Brdtext"/>
              <w:numPr>
                <w:ilvl w:val="0"/>
                <w:numId w:val="47"/>
              </w:numPr>
              <w:ind w:left="456"/>
            </w:pPr>
            <w:r w:rsidRPr="0053300A">
              <w:t>FVC</w:t>
            </w:r>
          </w:p>
          <w:p w:rsidR="0053300A" w:rsidRPr="0053300A" w:rsidRDefault="0053300A" w:rsidP="00150390">
            <w:pPr>
              <w:pStyle w:val="Brdtext"/>
              <w:numPr>
                <w:ilvl w:val="0"/>
                <w:numId w:val="47"/>
              </w:numPr>
              <w:ind w:left="456"/>
            </w:pPr>
            <w:r w:rsidRPr="0053300A">
              <w:t>FVC</w:t>
            </w:r>
          </w:p>
          <w:p w:rsidR="0053300A" w:rsidRPr="0053300A" w:rsidRDefault="0053300A" w:rsidP="00150390">
            <w:pPr>
              <w:pStyle w:val="Brdtext"/>
              <w:numPr>
                <w:ilvl w:val="0"/>
                <w:numId w:val="47"/>
              </w:numPr>
              <w:ind w:left="456"/>
            </w:pPr>
            <w:r w:rsidRPr="0053300A">
              <w:t>FVC</w:t>
            </w:r>
          </w:p>
          <w:p w:rsidR="0053300A" w:rsidRPr="0053300A" w:rsidRDefault="0053300A" w:rsidP="00150390">
            <w:pPr>
              <w:pStyle w:val="Brdtext"/>
              <w:numPr>
                <w:ilvl w:val="0"/>
                <w:numId w:val="47"/>
              </w:numPr>
              <w:ind w:left="456"/>
            </w:pPr>
            <w:r w:rsidRPr="0053300A">
              <w:t>FVC</w:t>
            </w:r>
          </w:p>
          <w:p w:rsidR="0053300A" w:rsidRPr="0053300A" w:rsidRDefault="0053300A" w:rsidP="00150390">
            <w:pPr>
              <w:pStyle w:val="Brdtext"/>
              <w:numPr>
                <w:ilvl w:val="0"/>
                <w:numId w:val="47"/>
              </w:numPr>
              <w:ind w:left="456"/>
              <w:rPr>
                <w:szCs w:val="25"/>
              </w:rPr>
            </w:pPr>
            <w:r w:rsidRPr="0053300A">
              <w:t>FVC</w:t>
            </w:r>
          </w:p>
        </w:tc>
        <w:tc>
          <w:tcPr>
            <w:tcW w:w="1559" w:type="dxa"/>
          </w:tcPr>
          <w:p w:rsidR="001A6512" w:rsidRDefault="0053300A" w:rsidP="00150390">
            <w:pPr>
              <w:pStyle w:val="Brdtext"/>
              <w:numPr>
                <w:ilvl w:val="0"/>
                <w:numId w:val="197"/>
              </w:numPr>
              <w:ind w:left="322"/>
            </w:pPr>
            <w:proofErr w:type="spellStart"/>
            <w:r>
              <w:t>Soc</w:t>
            </w:r>
            <w:proofErr w:type="spellEnd"/>
            <w:r>
              <w:t xml:space="preserve"> </w:t>
            </w:r>
            <w:proofErr w:type="spellStart"/>
            <w:r>
              <w:t>Sekr</w:t>
            </w:r>
            <w:proofErr w:type="spellEnd"/>
          </w:p>
          <w:p w:rsidR="00AF0AB1" w:rsidRDefault="0053300A" w:rsidP="00150390">
            <w:pPr>
              <w:pStyle w:val="Brdtext"/>
              <w:numPr>
                <w:ilvl w:val="0"/>
                <w:numId w:val="197"/>
              </w:numPr>
              <w:ind w:left="322"/>
            </w:pPr>
            <w:proofErr w:type="spellStart"/>
            <w:r>
              <w:t>Soc</w:t>
            </w:r>
            <w:proofErr w:type="spellEnd"/>
            <w:r>
              <w:t xml:space="preserve"> </w:t>
            </w:r>
            <w:proofErr w:type="spellStart"/>
            <w:r>
              <w:t>Sekr</w:t>
            </w:r>
            <w:proofErr w:type="spellEnd"/>
          </w:p>
          <w:p w:rsidR="00AF0AB1" w:rsidRDefault="0053300A" w:rsidP="00150390">
            <w:pPr>
              <w:pStyle w:val="Brdtext"/>
              <w:numPr>
                <w:ilvl w:val="0"/>
                <w:numId w:val="197"/>
              </w:numPr>
              <w:ind w:left="322"/>
            </w:pPr>
            <w:proofErr w:type="spellStart"/>
            <w:r>
              <w:t>Soc</w:t>
            </w:r>
            <w:proofErr w:type="spellEnd"/>
            <w:r>
              <w:t xml:space="preserve"> </w:t>
            </w:r>
            <w:proofErr w:type="spellStart"/>
            <w:r>
              <w:t>Sekr</w:t>
            </w:r>
            <w:proofErr w:type="spellEnd"/>
          </w:p>
          <w:p w:rsidR="00AF0AB1" w:rsidRDefault="0053300A" w:rsidP="00150390">
            <w:pPr>
              <w:pStyle w:val="Brdtext"/>
              <w:numPr>
                <w:ilvl w:val="0"/>
                <w:numId w:val="197"/>
              </w:numPr>
              <w:ind w:left="322"/>
            </w:pPr>
            <w:proofErr w:type="spellStart"/>
            <w:r>
              <w:t>Soc</w:t>
            </w:r>
            <w:proofErr w:type="spellEnd"/>
            <w:r>
              <w:t xml:space="preserve"> </w:t>
            </w:r>
            <w:proofErr w:type="spellStart"/>
            <w:r>
              <w:t>Sekr</w:t>
            </w:r>
            <w:proofErr w:type="spellEnd"/>
          </w:p>
          <w:p w:rsidR="00AF0AB1" w:rsidRDefault="0053300A" w:rsidP="00150390">
            <w:pPr>
              <w:pStyle w:val="Brdtext"/>
              <w:numPr>
                <w:ilvl w:val="0"/>
                <w:numId w:val="197"/>
              </w:numPr>
              <w:ind w:left="322"/>
            </w:pPr>
            <w:proofErr w:type="spellStart"/>
            <w:r>
              <w:t>Soc</w:t>
            </w:r>
            <w:proofErr w:type="spellEnd"/>
            <w:r>
              <w:t xml:space="preserve"> </w:t>
            </w:r>
            <w:proofErr w:type="spellStart"/>
            <w:r>
              <w:t>Sekr</w:t>
            </w:r>
            <w:proofErr w:type="spellEnd"/>
          </w:p>
          <w:p w:rsidR="001A6512" w:rsidRDefault="001A6512" w:rsidP="001A6512">
            <w:pPr>
              <w:pStyle w:val="Brdtext"/>
            </w:pPr>
          </w:p>
          <w:p w:rsidR="001A6512" w:rsidRDefault="001A6512" w:rsidP="001A6512">
            <w:pPr>
              <w:pStyle w:val="Brdtext"/>
            </w:pPr>
          </w:p>
          <w:p w:rsidR="001A6512" w:rsidRPr="001A6512" w:rsidRDefault="001A6512" w:rsidP="001A6512">
            <w:pPr>
              <w:pStyle w:val="Brdtext"/>
            </w:pPr>
          </w:p>
        </w:tc>
        <w:tc>
          <w:tcPr>
            <w:tcW w:w="1559" w:type="dxa"/>
          </w:tcPr>
          <w:p w:rsidR="0046355B" w:rsidRPr="00523369" w:rsidRDefault="0046355B" w:rsidP="0046355B">
            <w:pPr>
              <w:pStyle w:val="Tabellrubrik"/>
              <w:rPr>
                <w:rFonts w:ascii="Garamond" w:hAnsi="Garamond" w:cs="Garamond"/>
                <w:sz w:val="25"/>
                <w:szCs w:val="25"/>
              </w:rPr>
            </w:pPr>
          </w:p>
        </w:tc>
        <w:tc>
          <w:tcPr>
            <w:tcW w:w="1276" w:type="dxa"/>
          </w:tcPr>
          <w:p w:rsidR="0046355B" w:rsidRPr="00523369" w:rsidRDefault="00D411D4" w:rsidP="0046355B">
            <w:pPr>
              <w:pStyle w:val="Tabellrubrik"/>
              <w:rPr>
                <w:rFonts w:ascii="Garamond" w:hAnsi="Garamond" w:cs="Garamond"/>
                <w:sz w:val="25"/>
                <w:szCs w:val="25"/>
              </w:rPr>
            </w:pPr>
            <w:r>
              <w:rPr>
                <w:rFonts w:ascii="Garamond" w:hAnsi="Garamond" w:cs="Garamond"/>
                <w:sz w:val="25"/>
                <w:szCs w:val="25"/>
              </w:rPr>
              <w:t>DLV</w:t>
            </w:r>
          </w:p>
        </w:tc>
      </w:tr>
      <w:tr w:rsidR="001027BB" w:rsidRPr="00523369" w:rsidTr="000543C6">
        <w:tblPrEx>
          <w:tblCellMar>
            <w:top w:w="0" w:type="dxa"/>
            <w:bottom w:w="0" w:type="dxa"/>
          </w:tblCellMar>
        </w:tblPrEx>
        <w:tc>
          <w:tcPr>
            <w:tcW w:w="710" w:type="dxa"/>
          </w:tcPr>
          <w:p w:rsidR="001027BB" w:rsidRDefault="001027BB" w:rsidP="009D0690">
            <w:pPr>
              <w:pStyle w:val="Tabellrubrik"/>
            </w:pPr>
            <w:r>
              <w:lastRenderedPageBreak/>
              <w:t>7.1.</w:t>
            </w:r>
            <w:r w:rsidR="00D13654">
              <w:t>2</w:t>
            </w:r>
          </w:p>
        </w:tc>
        <w:tc>
          <w:tcPr>
            <w:tcW w:w="2551" w:type="dxa"/>
          </w:tcPr>
          <w:p w:rsidR="001027BB" w:rsidRDefault="001027BB" w:rsidP="001027BB">
            <w:pPr>
              <w:autoSpaceDE w:val="0"/>
              <w:autoSpaceDN w:val="0"/>
              <w:adjustRightInd w:val="0"/>
            </w:pPr>
            <w:r>
              <w:t xml:space="preserve">Beslut om utredning barn och unga </w:t>
            </w:r>
          </w:p>
          <w:p w:rsidR="001027BB" w:rsidRDefault="001027BB" w:rsidP="00150390">
            <w:pPr>
              <w:pStyle w:val="Liststycke"/>
              <w:numPr>
                <w:ilvl w:val="0"/>
                <w:numId w:val="4"/>
              </w:numPr>
              <w:autoSpaceDE w:val="0"/>
              <w:autoSpaceDN w:val="0"/>
              <w:adjustRightInd w:val="0"/>
            </w:pPr>
            <w:r>
              <w:t xml:space="preserve">Inleda </w:t>
            </w:r>
          </w:p>
          <w:p w:rsidR="001027BB" w:rsidRDefault="001027BB" w:rsidP="00150390">
            <w:pPr>
              <w:pStyle w:val="Liststycke"/>
              <w:numPr>
                <w:ilvl w:val="0"/>
                <w:numId w:val="4"/>
              </w:numPr>
              <w:autoSpaceDE w:val="0"/>
              <w:autoSpaceDN w:val="0"/>
              <w:adjustRightInd w:val="0"/>
            </w:pPr>
            <w:r>
              <w:t xml:space="preserve">Ej inleda </w:t>
            </w:r>
          </w:p>
          <w:p w:rsidR="001027BB" w:rsidRDefault="001027BB" w:rsidP="00150390">
            <w:pPr>
              <w:pStyle w:val="Liststycke"/>
              <w:numPr>
                <w:ilvl w:val="0"/>
                <w:numId w:val="4"/>
              </w:numPr>
              <w:autoSpaceDE w:val="0"/>
              <w:autoSpaceDN w:val="0"/>
              <w:adjustRightInd w:val="0"/>
            </w:pPr>
            <w:r>
              <w:t xml:space="preserve">Avsluta utredning med beslut om bistånd/ gynnande beslut </w:t>
            </w:r>
          </w:p>
          <w:p w:rsidR="001027BB" w:rsidRDefault="001027BB" w:rsidP="00150390">
            <w:pPr>
              <w:pStyle w:val="Liststycke"/>
              <w:numPr>
                <w:ilvl w:val="0"/>
                <w:numId w:val="4"/>
              </w:numPr>
              <w:autoSpaceDE w:val="0"/>
              <w:autoSpaceDN w:val="0"/>
              <w:adjustRightInd w:val="0"/>
            </w:pPr>
            <w:r>
              <w:t>Avsluta utredning utan åtgärd/bistånd</w:t>
            </w:r>
          </w:p>
          <w:p w:rsidR="001027BB" w:rsidRPr="001027BB" w:rsidRDefault="001027BB" w:rsidP="00150390">
            <w:pPr>
              <w:pStyle w:val="Liststycke"/>
              <w:numPr>
                <w:ilvl w:val="0"/>
                <w:numId w:val="4"/>
              </w:numPr>
              <w:autoSpaceDE w:val="0"/>
              <w:autoSpaceDN w:val="0"/>
              <w:adjustRightInd w:val="0"/>
            </w:pPr>
            <w:r>
              <w:t>Avskriva utredning från vidare handläggning när den enskilde återtagit ansökan</w:t>
            </w:r>
          </w:p>
        </w:tc>
        <w:tc>
          <w:tcPr>
            <w:tcW w:w="1418" w:type="dxa"/>
          </w:tcPr>
          <w:p w:rsidR="001027BB" w:rsidRPr="0046355B" w:rsidRDefault="001027BB" w:rsidP="001027BB">
            <w:pPr>
              <w:autoSpaceDE w:val="0"/>
              <w:autoSpaceDN w:val="0"/>
              <w:adjustRightInd w:val="0"/>
            </w:pPr>
            <w:r w:rsidRPr="0046355B">
              <w:t>14 kap. 2 § SoL</w:t>
            </w:r>
          </w:p>
        </w:tc>
        <w:tc>
          <w:tcPr>
            <w:tcW w:w="1276" w:type="dxa"/>
          </w:tcPr>
          <w:p w:rsidR="001027BB" w:rsidRDefault="001027BB" w:rsidP="00150390">
            <w:pPr>
              <w:pStyle w:val="Brdtext"/>
              <w:numPr>
                <w:ilvl w:val="0"/>
                <w:numId w:val="217"/>
              </w:numPr>
              <w:ind w:left="463"/>
            </w:pPr>
            <w:r w:rsidRPr="00D00F19">
              <w:t>FVC</w:t>
            </w:r>
          </w:p>
          <w:p w:rsidR="0053300A" w:rsidRDefault="0053300A" w:rsidP="00150390">
            <w:pPr>
              <w:pStyle w:val="Brdtext"/>
              <w:numPr>
                <w:ilvl w:val="0"/>
                <w:numId w:val="217"/>
              </w:numPr>
              <w:ind w:left="463"/>
            </w:pPr>
            <w:r>
              <w:t>FVC</w:t>
            </w:r>
          </w:p>
          <w:p w:rsidR="0053300A" w:rsidRDefault="0053300A" w:rsidP="00150390">
            <w:pPr>
              <w:pStyle w:val="Brdtext"/>
              <w:numPr>
                <w:ilvl w:val="0"/>
                <w:numId w:val="217"/>
              </w:numPr>
              <w:ind w:left="463"/>
            </w:pPr>
            <w:r>
              <w:t>FVC</w:t>
            </w:r>
          </w:p>
          <w:p w:rsidR="0053300A" w:rsidRDefault="0053300A" w:rsidP="00150390">
            <w:pPr>
              <w:pStyle w:val="Brdtext"/>
              <w:numPr>
                <w:ilvl w:val="0"/>
                <w:numId w:val="217"/>
              </w:numPr>
              <w:ind w:left="463"/>
            </w:pPr>
            <w:r>
              <w:t>FVC</w:t>
            </w:r>
          </w:p>
          <w:p w:rsidR="0053300A" w:rsidRDefault="0053300A" w:rsidP="00150390">
            <w:pPr>
              <w:pStyle w:val="Brdtext"/>
              <w:numPr>
                <w:ilvl w:val="0"/>
                <w:numId w:val="217"/>
              </w:numPr>
              <w:ind w:left="463"/>
            </w:pPr>
            <w:r>
              <w:t>FVC</w:t>
            </w:r>
          </w:p>
          <w:p w:rsidR="00D00F19" w:rsidRPr="00D00F19" w:rsidRDefault="00D00F19" w:rsidP="0053300A">
            <w:pPr>
              <w:pStyle w:val="Brdtext"/>
            </w:pPr>
          </w:p>
        </w:tc>
        <w:tc>
          <w:tcPr>
            <w:tcW w:w="1559" w:type="dxa"/>
          </w:tcPr>
          <w:p w:rsidR="00D00F19" w:rsidRDefault="0053300A" w:rsidP="00150390">
            <w:pPr>
              <w:pStyle w:val="Brdtext"/>
              <w:numPr>
                <w:ilvl w:val="0"/>
                <w:numId w:val="46"/>
              </w:numPr>
              <w:ind w:left="364"/>
            </w:pPr>
            <w:proofErr w:type="spellStart"/>
            <w:r>
              <w:t>Soc</w:t>
            </w:r>
            <w:proofErr w:type="spellEnd"/>
            <w:r>
              <w:t xml:space="preserve"> </w:t>
            </w:r>
            <w:proofErr w:type="spellStart"/>
            <w:r>
              <w:t>Sekr</w:t>
            </w:r>
            <w:proofErr w:type="spellEnd"/>
          </w:p>
          <w:p w:rsidR="00D00F19" w:rsidRDefault="005F2DC6" w:rsidP="00150390">
            <w:pPr>
              <w:pStyle w:val="Brdtext"/>
              <w:numPr>
                <w:ilvl w:val="0"/>
                <w:numId w:val="46"/>
              </w:numPr>
              <w:ind w:left="364"/>
            </w:pPr>
            <w:r>
              <w:t>1:e</w:t>
            </w:r>
            <w:r w:rsidR="00AF0AB1">
              <w:t xml:space="preserve"> </w:t>
            </w:r>
            <w:proofErr w:type="spellStart"/>
            <w:r w:rsidR="0053300A">
              <w:t>Soc</w:t>
            </w:r>
            <w:proofErr w:type="spellEnd"/>
            <w:r w:rsidR="0053300A">
              <w:t xml:space="preserve"> </w:t>
            </w:r>
            <w:proofErr w:type="spellStart"/>
            <w:r w:rsidR="0053300A">
              <w:t>Sekr</w:t>
            </w:r>
            <w:proofErr w:type="spellEnd"/>
          </w:p>
          <w:p w:rsidR="00D00F19" w:rsidRDefault="0053300A" w:rsidP="00150390">
            <w:pPr>
              <w:pStyle w:val="Brdtext"/>
              <w:numPr>
                <w:ilvl w:val="0"/>
                <w:numId w:val="46"/>
              </w:numPr>
              <w:ind w:left="364"/>
            </w:pPr>
            <w:proofErr w:type="spellStart"/>
            <w:r>
              <w:t>Soc</w:t>
            </w:r>
            <w:proofErr w:type="spellEnd"/>
            <w:r>
              <w:t xml:space="preserve"> </w:t>
            </w:r>
            <w:proofErr w:type="spellStart"/>
            <w:r>
              <w:t>Sekr</w:t>
            </w:r>
            <w:proofErr w:type="spellEnd"/>
          </w:p>
          <w:p w:rsidR="00D00F19" w:rsidRDefault="005F2DC6" w:rsidP="00150390">
            <w:pPr>
              <w:pStyle w:val="Brdtext"/>
              <w:numPr>
                <w:ilvl w:val="0"/>
                <w:numId w:val="46"/>
              </w:numPr>
              <w:ind w:left="364"/>
            </w:pPr>
            <w:r>
              <w:t>1:e</w:t>
            </w:r>
            <w:r w:rsidR="00AF0AB1">
              <w:t xml:space="preserve"> </w:t>
            </w:r>
            <w:proofErr w:type="spellStart"/>
            <w:r w:rsidR="0053300A">
              <w:t>Soc</w:t>
            </w:r>
            <w:proofErr w:type="spellEnd"/>
            <w:r w:rsidR="0053300A">
              <w:t xml:space="preserve"> </w:t>
            </w:r>
            <w:proofErr w:type="spellStart"/>
            <w:r w:rsidR="0053300A">
              <w:t>Sekr</w:t>
            </w:r>
            <w:proofErr w:type="spellEnd"/>
          </w:p>
          <w:p w:rsidR="00D00F19" w:rsidRDefault="0053300A" w:rsidP="00150390">
            <w:pPr>
              <w:pStyle w:val="Brdtext"/>
              <w:numPr>
                <w:ilvl w:val="0"/>
                <w:numId w:val="46"/>
              </w:numPr>
              <w:ind w:left="364"/>
            </w:pPr>
            <w:proofErr w:type="spellStart"/>
            <w:r>
              <w:t>Soc</w:t>
            </w:r>
            <w:proofErr w:type="spellEnd"/>
            <w:r>
              <w:t xml:space="preserve"> </w:t>
            </w:r>
            <w:proofErr w:type="spellStart"/>
            <w:r>
              <w:t>Sekr</w:t>
            </w:r>
            <w:proofErr w:type="spellEnd"/>
          </w:p>
          <w:p w:rsidR="005F2DC6" w:rsidRPr="00D00F19" w:rsidRDefault="005F2DC6" w:rsidP="005F2DC6">
            <w:pPr>
              <w:pStyle w:val="Brdtext"/>
              <w:ind w:left="4"/>
            </w:pPr>
          </w:p>
          <w:p w:rsidR="00D00F19" w:rsidRPr="00D00F19" w:rsidRDefault="00D00F19" w:rsidP="00D00F19">
            <w:pPr>
              <w:pStyle w:val="Brdtext"/>
            </w:pPr>
          </w:p>
        </w:tc>
        <w:tc>
          <w:tcPr>
            <w:tcW w:w="1559" w:type="dxa"/>
          </w:tcPr>
          <w:p w:rsidR="001027BB" w:rsidRPr="00C21E37" w:rsidRDefault="001027BB" w:rsidP="00C21E37">
            <w:pPr>
              <w:autoSpaceDE w:val="0"/>
              <w:autoSpaceDN w:val="0"/>
              <w:adjustRightInd w:val="0"/>
            </w:pPr>
            <w:r>
              <w:t xml:space="preserve">Utredningar avseende barn ska vara slutförda inom fyra månader. </w:t>
            </w:r>
          </w:p>
        </w:tc>
        <w:tc>
          <w:tcPr>
            <w:tcW w:w="1276" w:type="dxa"/>
          </w:tcPr>
          <w:p w:rsidR="008763C6" w:rsidRDefault="00D411D4" w:rsidP="008763C6">
            <w:pPr>
              <w:pStyle w:val="Tabellrubrik"/>
              <w:rPr>
                <w:rFonts w:ascii="Garamond" w:hAnsi="Garamond" w:cs="Garamond"/>
                <w:sz w:val="25"/>
                <w:szCs w:val="25"/>
              </w:rPr>
            </w:pPr>
            <w:r>
              <w:rPr>
                <w:rFonts w:ascii="Garamond" w:hAnsi="Garamond" w:cs="Garamond"/>
                <w:sz w:val="25"/>
                <w:szCs w:val="25"/>
              </w:rPr>
              <w:t>DLV</w:t>
            </w:r>
          </w:p>
          <w:p w:rsidR="001027BB" w:rsidRPr="00523369" w:rsidRDefault="001027BB" w:rsidP="001027BB">
            <w:pPr>
              <w:pStyle w:val="Tabellrubrik"/>
              <w:rPr>
                <w:rFonts w:ascii="Garamond" w:hAnsi="Garamond" w:cs="Garamond"/>
                <w:sz w:val="25"/>
                <w:szCs w:val="25"/>
              </w:rPr>
            </w:pPr>
          </w:p>
        </w:tc>
      </w:tr>
      <w:tr w:rsidR="001027BB" w:rsidRPr="00523369" w:rsidTr="000543C6">
        <w:tblPrEx>
          <w:tblCellMar>
            <w:top w:w="0" w:type="dxa"/>
            <w:bottom w:w="0" w:type="dxa"/>
          </w:tblCellMar>
        </w:tblPrEx>
        <w:tc>
          <w:tcPr>
            <w:tcW w:w="710" w:type="dxa"/>
          </w:tcPr>
          <w:p w:rsidR="001027BB" w:rsidRDefault="001027BB" w:rsidP="009D0690">
            <w:pPr>
              <w:pStyle w:val="Tabellrubrik"/>
            </w:pPr>
            <w:r>
              <w:t>7.1.</w:t>
            </w:r>
            <w:r w:rsidR="00D13654">
              <w:t>3</w:t>
            </w:r>
          </w:p>
        </w:tc>
        <w:tc>
          <w:tcPr>
            <w:tcW w:w="2551" w:type="dxa"/>
          </w:tcPr>
          <w:p w:rsidR="001027BB" w:rsidRDefault="001027BB" w:rsidP="001027BB">
            <w:pPr>
              <w:autoSpaceDE w:val="0"/>
              <w:autoSpaceDN w:val="0"/>
              <w:adjustRightInd w:val="0"/>
            </w:pPr>
            <w:r>
              <w:t>Avvisa ansökan</w:t>
            </w:r>
          </w:p>
        </w:tc>
        <w:tc>
          <w:tcPr>
            <w:tcW w:w="1418" w:type="dxa"/>
          </w:tcPr>
          <w:p w:rsidR="001027BB" w:rsidRPr="0046355B" w:rsidRDefault="001027BB" w:rsidP="001027BB">
            <w:pPr>
              <w:autoSpaceDE w:val="0"/>
              <w:autoSpaceDN w:val="0"/>
              <w:adjustRightInd w:val="0"/>
            </w:pPr>
            <w:r w:rsidRPr="001E549B">
              <w:t>29 kap. 1§ SoL</w:t>
            </w:r>
          </w:p>
        </w:tc>
        <w:tc>
          <w:tcPr>
            <w:tcW w:w="1276" w:type="dxa"/>
          </w:tcPr>
          <w:p w:rsidR="001027BB" w:rsidRPr="00AF0AB1" w:rsidRDefault="001027BB" w:rsidP="001027BB">
            <w:pPr>
              <w:autoSpaceDE w:val="0"/>
              <w:autoSpaceDN w:val="0"/>
              <w:adjustRightInd w:val="0"/>
              <w:rPr>
                <w:szCs w:val="25"/>
              </w:rPr>
            </w:pPr>
            <w:r w:rsidRPr="00AF0AB1">
              <w:rPr>
                <w:szCs w:val="25"/>
              </w:rPr>
              <w:t>FVC</w:t>
            </w:r>
          </w:p>
        </w:tc>
        <w:tc>
          <w:tcPr>
            <w:tcW w:w="1559" w:type="dxa"/>
          </w:tcPr>
          <w:p w:rsidR="001027BB" w:rsidRPr="00AF0AB1" w:rsidRDefault="00AF0AB1" w:rsidP="001027BB">
            <w:pPr>
              <w:pStyle w:val="Tabellrubrik"/>
              <w:rPr>
                <w:rFonts w:ascii="Garamond" w:hAnsi="Garamond" w:cs="Garamond"/>
                <w:sz w:val="25"/>
                <w:szCs w:val="25"/>
              </w:rPr>
            </w:pPr>
            <w:r w:rsidRPr="00AF0AB1">
              <w:rPr>
                <w:rFonts w:ascii="Garamond" w:hAnsi="Garamond" w:cs="Garamond"/>
                <w:sz w:val="25"/>
                <w:szCs w:val="25"/>
              </w:rPr>
              <w:t xml:space="preserve">1:e </w:t>
            </w:r>
            <w:proofErr w:type="spellStart"/>
            <w:r w:rsidR="0053300A">
              <w:rPr>
                <w:rFonts w:ascii="Garamond" w:hAnsi="Garamond" w:cs="Garamond"/>
                <w:sz w:val="25"/>
                <w:szCs w:val="25"/>
              </w:rPr>
              <w:t>Soc</w:t>
            </w:r>
            <w:proofErr w:type="spellEnd"/>
            <w:r w:rsidR="0053300A">
              <w:rPr>
                <w:rFonts w:ascii="Garamond" w:hAnsi="Garamond" w:cs="Garamond"/>
                <w:sz w:val="25"/>
                <w:szCs w:val="25"/>
              </w:rPr>
              <w:t xml:space="preserve"> </w:t>
            </w:r>
            <w:proofErr w:type="spellStart"/>
            <w:r w:rsidR="0053300A">
              <w:rPr>
                <w:rFonts w:ascii="Garamond" w:hAnsi="Garamond" w:cs="Garamond"/>
                <w:sz w:val="25"/>
                <w:szCs w:val="25"/>
              </w:rPr>
              <w:t>Sekr</w:t>
            </w:r>
            <w:proofErr w:type="spellEnd"/>
          </w:p>
        </w:tc>
        <w:tc>
          <w:tcPr>
            <w:tcW w:w="1559" w:type="dxa"/>
          </w:tcPr>
          <w:p w:rsidR="001027BB" w:rsidRPr="00C21E37" w:rsidRDefault="001027BB" w:rsidP="00C21E37">
            <w:pPr>
              <w:autoSpaceDE w:val="0"/>
              <w:autoSpaceDN w:val="0"/>
              <w:adjustRightInd w:val="0"/>
            </w:pPr>
            <w:r>
              <w:t>När den enskilde varken är folkbokför</w:t>
            </w:r>
            <w:r w:rsidR="00C21E37">
              <w:t>d</w:t>
            </w:r>
            <w:r>
              <w:t>, bosatt eller vistas i kommunen</w:t>
            </w:r>
          </w:p>
        </w:tc>
        <w:tc>
          <w:tcPr>
            <w:tcW w:w="1276" w:type="dxa"/>
          </w:tcPr>
          <w:p w:rsidR="001027BB" w:rsidRPr="00523369" w:rsidRDefault="00D411D4" w:rsidP="001027BB">
            <w:pPr>
              <w:pStyle w:val="Tabellrubrik"/>
              <w:rPr>
                <w:rFonts w:ascii="Garamond" w:hAnsi="Garamond" w:cs="Garamond"/>
                <w:sz w:val="25"/>
                <w:szCs w:val="25"/>
              </w:rPr>
            </w:pPr>
            <w:r>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Pr="00E45CF3" w:rsidRDefault="00CA1EC2" w:rsidP="00CA1EC2">
            <w:pPr>
              <w:pStyle w:val="Tabellrubrik"/>
            </w:pPr>
            <w:r w:rsidRPr="00E45CF3">
              <w:t>7.1.4</w:t>
            </w:r>
          </w:p>
        </w:tc>
        <w:tc>
          <w:tcPr>
            <w:tcW w:w="2551" w:type="dxa"/>
          </w:tcPr>
          <w:p w:rsidR="00CA1EC2" w:rsidRPr="00E45CF3" w:rsidRDefault="00CA1EC2" w:rsidP="00CA1EC2">
            <w:pPr>
              <w:autoSpaceDE w:val="0"/>
              <w:autoSpaceDN w:val="0"/>
              <w:adjustRightInd w:val="0"/>
            </w:pPr>
            <w:r w:rsidRPr="00E45CF3">
              <w:t>Motta ansökan från enskild folkbokförd i annan kommun avseende stödinsatser rörande våld eller andra övergrepp</w:t>
            </w:r>
          </w:p>
        </w:tc>
        <w:tc>
          <w:tcPr>
            <w:tcW w:w="1418" w:type="dxa"/>
          </w:tcPr>
          <w:p w:rsidR="00CA1EC2" w:rsidRPr="00E45CF3" w:rsidRDefault="00CA1EC2" w:rsidP="00CA1EC2">
            <w:pPr>
              <w:autoSpaceDE w:val="0"/>
              <w:autoSpaceDN w:val="0"/>
              <w:adjustRightInd w:val="0"/>
            </w:pPr>
            <w:r w:rsidRPr="00E45CF3">
              <w:t>29 kap. 7§ SoL</w:t>
            </w:r>
          </w:p>
        </w:tc>
        <w:tc>
          <w:tcPr>
            <w:tcW w:w="1276" w:type="dxa"/>
          </w:tcPr>
          <w:p w:rsidR="00CA1EC2" w:rsidRPr="00E45CF3" w:rsidRDefault="00CA1EC2" w:rsidP="00CA1EC2">
            <w:pPr>
              <w:autoSpaceDE w:val="0"/>
              <w:autoSpaceDN w:val="0"/>
              <w:adjustRightInd w:val="0"/>
              <w:rPr>
                <w:szCs w:val="25"/>
              </w:rPr>
            </w:pPr>
            <w:r w:rsidRPr="00E45CF3">
              <w:rPr>
                <w:szCs w:val="25"/>
              </w:rPr>
              <w:t>FVC</w:t>
            </w:r>
          </w:p>
        </w:tc>
        <w:tc>
          <w:tcPr>
            <w:tcW w:w="1559" w:type="dxa"/>
          </w:tcPr>
          <w:p w:rsidR="00CA1EC2" w:rsidRPr="00E45CF3" w:rsidRDefault="00BE2E46" w:rsidP="00CA1EC2">
            <w:pPr>
              <w:pStyle w:val="Tabellrubrik"/>
              <w:rPr>
                <w:rFonts w:ascii="Garamond" w:hAnsi="Garamond" w:cs="Garamond"/>
                <w:sz w:val="25"/>
                <w:szCs w:val="25"/>
              </w:rPr>
            </w:pPr>
            <w:proofErr w:type="spellStart"/>
            <w:r>
              <w:rPr>
                <w:rFonts w:ascii="Garamond" w:hAnsi="Garamond" w:cs="Garamond"/>
                <w:sz w:val="25"/>
                <w:szCs w:val="25"/>
              </w:rPr>
              <w:t>Soc</w:t>
            </w:r>
            <w:proofErr w:type="spellEnd"/>
            <w:r>
              <w:rPr>
                <w:rFonts w:ascii="Garamond" w:hAnsi="Garamond" w:cs="Garamond"/>
                <w:sz w:val="25"/>
                <w:szCs w:val="25"/>
              </w:rPr>
              <w:t xml:space="preserve"> </w:t>
            </w:r>
            <w:proofErr w:type="spellStart"/>
            <w:r>
              <w:rPr>
                <w:rFonts w:ascii="Garamond" w:hAnsi="Garamond" w:cs="Garamond"/>
                <w:sz w:val="25"/>
                <w:szCs w:val="25"/>
              </w:rPr>
              <w:t>sekr</w:t>
            </w:r>
            <w:proofErr w:type="spellEnd"/>
          </w:p>
        </w:tc>
        <w:tc>
          <w:tcPr>
            <w:tcW w:w="1559" w:type="dxa"/>
          </w:tcPr>
          <w:p w:rsidR="00CA1EC2" w:rsidRPr="00E45CF3" w:rsidRDefault="00CA1EC2" w:rsidP="00CA1EC2">
            <w:pPr>
              <w:autoSpaceDE w:val="0"/>
              <w:autoSpaceDN w:val="0"/>
              <w:adjustRightInd w:val="0"/>
            </w:pPr>
          </w:p>
        </w:tc>
        <w:tc>
          <w:tcPr>
            <w:tcW w:w="1276" w:type="dxa"/>
          </w:tcPr>
          <w:p w:rsidR="00CA1EC2" w:rsidRDefault="00E45CF3" w:rsidP="00CA1EC2">
            <w:pPr>
              <w:pStyle w:val="Tabellrubrik"/>
              <w:rPr>
                <w:rFonts w:ascii="Garamond" w:hAnsi="Garamond" w:cs="Garamond"/>
                <w:sz w:val="25"/>
                <w:szCs w:val="25"/>
              </w:rPr>
            </w:pPr>
            <w:r>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Pr="00E45CF3" w:rsidRDefault="00CA1EC2" w:rsidP="00CA1EC2">
            <w:pPr>
              <w:pStyle w:val="Tabellrubrik"/>
            </w:pPr>
            <w:r w:rsidRPr="00E45CF3">
              <w:t>7.1.</w:t>
            </w:r>
            <w:r w:rsidR="008275BB">
              <w:t>5</w:t>
            </w:r>
          </w:p>
        </w:tc>
        <w:tc>
          <w:tcPr>
            <w:tcW w:w="2551" w:type="dxa"/>
          </w:tcPr>
          <w:p w:rsidR="00CA1EC2" w:rsidRDefault="00CA1EC2" w:rsidP="00CA1EC2">
            <w:pPr>
              <w:autoSpaceDE w:val="0"/>
              <w:autoSpaceDN w:val="0"/>
              <w:adjustRightInd w:val="0"/>
            </w:pPr>
            <w:r>
              <w:t xml:space="preserve">Förlänga en utredning om </w:t>
            </w:r>
            <w:r w:rsidRPr="0046355B">
              <w:t>barns behov av</w:t>
            </w:r>
            <w:r>
              <w:t xml:space="preserve"> </w:t>
            </w:r>
            <w:r w:rsidRPr="0046355B">
              <w:t xml:space="preserve">skydd eller stöd vid </w:t>
            </w:r>
            <w:r w:rsidRPr="004B42AB">
              <w:t>särskilda skäl</w:t>
            </w:r>
          </w:p>
        </w:tc>
        <w:tc>
          <w:tcPr>
            <w:tcW w:w="1418" w:type="dxa"/>
          </w:tcPr>
          <w:p w:rsidR="00CA1EC2" w:rsidRPr="0046355B" w:rsidRDefault="00CA1EC2" w:rsidP="00CA1EC2">
            <w:pPr>
              <w:autoSpaceDE w:val="0"/>
              <w:autoSpaceDN w:val="0"/>
              <w:adjustRightInd w:val="0"/>
            </w:pPr>
            <w:r w:rsidRPr="0046355B">
              <w:t>20 kap. 3 § SoL</w:t>
            </w:r>
          </w:p>
        </w:tc>
        <w:tc>
          <w:tcPr>
            <w:tcW w:w="1276" w:type="dxa"/>
          </w:tcPr>
          <w:p w:rsidR="00CA1EC2" w:rsidRDefault="00CA1EC2" w:rsidP="00CA1EC2">
            <w:pPr>
              <w:autoSpaceDE w:val="0"/>
              <w:autoSpaceDN w:val="0"/>
              <w:adjustRightInd w:val="0"/>
              <w:rPr>
                <w:szCs w:val="25"/>
              </w:rPr>
            </w:pPr>
            <w:r>
              <w:rPr>
                <w:szCs w:val="25"/>
              </w:rPr>
              <w:t>FVC</w:t>
            </w:r>
          </w:p>
        </w:tc>
        <w:tc>
          <w:tcPr>
            <w:tcW w:w="1559" w:type="dxa"/>
          </w:tcPr>
          <w:p w:rsidR="00CA1EC2" w:rsidRDefault="00CA1EC2" w:rsidP="00CA1EC2">
            <w:pPr>
              <w:pStyle w:val="Tabellrubrik"/>
              <w:rPr>
                <w:rFonts w:ascii="Garamond" w:hAnsi="Garamond" w:cs="Garamond"/>
                <w:strike/>
                <w:color w:val="EE0000"/>
                <w:sz w:val="25"/>
                <w:szCs w:val="25"/>
              </w:rPr>
            </w:pPr>
            <w:r w:rsidRPr="00B50D29">
              <w:rPr>
                <w:rFonts w:ascii="Garamond" w:hAnsi="Garamond" w:cs="Garamond"/>
                <w:strike/>
                <w:color w:val="EE0000"/>
                <w:sz w:val="25"/>
                <w:szCs w:val="25"/>
              </w:rPr>
              <w:t>VC IFO</w:t>
            </w:r>
          </w:p>
          <w:p w:rsidR="00B50D29" w:rsidRPr="00B50D29" w:rsidRDefault="00B50D29" w:rsidP="00B50D29">
            <w:pPr>
              <w:pStyle w:val="Tabellrubrik"/>
            </w:pPr>
            <w:r w:rsidRPr="00B50D29">
              <w:rPr>
                <w:rFonts w:ascii="Garamond" w:hAnsi="Garamond" w:cs="Garamond"/>
                <w:color w:val="EE0000"/>
                <w:sz w:val="25"/>
                <w:szCs w:val="25"/>
              </w:rPr>
              <w:t>ECM</w:t>
            </w:r>
          </w:p>
        </w:tc>
        <w:tc>
          <w:tcPr>
            <w:tcW w:w="1559" w:type="dxa"/>
          </w:tcPr>
          <w:p w:rsidR="00CA1EC2" w:rsidRDefault="00CA1EC2" w:rsidP="00CA1EC2">
            <w:pPr>
              <w:autoSpaceDE w:val="0"/>
              <w:autoSpaceDN w:val="0"/>
              <w:adjustRightInd w:val="0"/>
            </w:pPr>
            <w:r>
              <w:t>Utöver fyra månader.</w:t>
            </w:r>
          </w:p>
        </w:tc>
        <w:tc>
          <w:tcPr>
            <w:tcW w:w="1276" w:type="dxa"/>
          </w:tcPr>
          <w:p w:rsidR="00CA1EC2" w:rsidRPr="00523369" w:rsidRDefault="00CA1EC2" w:rsidP="00CA1EC2">
            <w:pPr>
              <w:pStyle w:val="Tabellrubrik"/>
              <w:rPr>
                <w:rFonts w:ascii="Garamond" w:hAnsi="Garamond" w:cs="Garamond"/>
                <w:sz w:val="25"/>
                <w:szCs w:val="25"/>
              </w:rPr>
            </w:pPr>
            <w:r w:rsidRPr="008C1313">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Pr="00E45CF3" w:rsidRDefault="00CA1EC2" w:rsidP="00CA1EC2">
            <w:pPr>
              <w:pStyle w:val="Tabellrubrik"/>
            </w:pPr>
            <w:r w:rsidRPr="00E45CF3">
              <w:t>7.1.</w:t>
            </w:r>
            <w:r w:rsidR="008275BB">
              <w:t>6</w:t>
            </w:r>
          </w:p>
        </w:tc>
        <w:tc>
          <w:tcPr>
            <w:tcW w:w="2551" w:type="dxa"/>
          </w:tcPr>
          <w:p w:rsidR="00CA1EC2" w:rsidRDefault="00CA1EC2" w:rsidP="00CA1EC2">
            <w:pPr>
              <w:autoSpaceDE w:val="0"/>
              <w:autoSpaceDN w:val="0"/>
              <w:adjustRightInd w:val="0"/>
            </w:pPr>
            <w:r>
              <w:t>Beslut om barnet ska höras utan vårdnadshavarens samtycke och utan att vårdnadshavaren är närvarande</w:t>
            </w:r>
          </w:p>
        </w:tc>
        <w:tc>
          <w:tcPr>
            <w:tcW w:w="1418" w:type="dxa"/>
          </w:tcPr>
          <w:p w:rsidR="00CA1EC2" w:rsidRPr="0046355B" w:rsidRDefault="00CA1EC2" w:rsidP="00CA1EC2">
            <w:pPr>
              <w:autoSpaceDE w:val="0"/>
              <w:autoSpaceDN w:val="0"/>
              <w:adjustRightInd w:val="0"/>
            </w:pPr>
            <w:r w:rsidRPr="0046355B">
              <w:t xml:space="preserve">20 kap. </w:t>
            </w:r>
            <w:r>
              <w:t>7</w:t>
            </w:r>
            <w:r w:rsidRPr="0046355B">
              <w:t xml:space="preserve"> § SoL</w:t>
            </w:r>
          </w:p>
        </w:tc>
        <w:tc>
          <w:tcPr>
            <w:tcW w:w="1276" w:type="dxa"/>
          </w:tcPr>
          <w:p w:rsidR="00CA1EC2" w:rsidRDefault="00CA1EC2" w:rsidP="00CA1EC2">
            <w:pPr>
              <w:autoSpaceDE w:val="0"/>
              <w:autoSpaceDN w:val="0"/>
              <w:adjustRightInd w:val="0"/>
              <w:rPr>
                <w:szCs w:val="25"/>
              </w:rPr>
            </w:pPr>
            <w:r>
              <w:rPr>
                <w:szCs w:val="25"/>
              </w:rPr>
              <w:t>FVC</w:t>
            </w:r>
          </w:p>
        </w:tc>
        <w:tc>
          <w:tcPr>
            <w:tcW w:w="1559" w:type="dxa"/>
          </w:tcPr>
          <w:p w:rsidR="00CA1EC2" w:rsidRDefault="00CA1EC2" w:rsidP="00CA1EC2">
            <w:pPr>
              <w:pStyle w:val="Tabellrubrik"/>
              <w:rPr>
                <w:rFonts w:ascii="Garamond" w:hAnsi="Garamond" w:cs="Garamond"/>
                <w:sz w:val="25"/>
                <w:szCs w:val="25"/>
              </w:rPr>
            </w:pPr>
            <w:r>
              <w:rPr>
                <w:rFonts w:ascii="Garamond" w:hAnsi="Garamond" w:cs="Garamond"/>
                <w:sz w:val="25"/>
                <w:szCs w:val="25"/>
              </w:rPr>
              <w:t xml:space="preserve">1:e </w:t>
            </w:r>
            <w:proofErr w:type="spellStart"/>
            <w:r>
              <w:rPr>
                <w:rFonts w:ascii="Garamond" w:hAnsi="Garamond" w:cs="Garamond"/>
                <w:sz w:val="25"/>
                <w:szCs w:val="25"/>
              </w:rPr>
              <w:t>Soc</w:t>
            </w:r>
            <w:proofErr w:type="spellEnd"/>
            <w:r>
              <w:rPr>
                <w:rFonts w:ascii="Garamond" w:hAnsi="Garamond" w:cs="Garamond"/>
                <w:sz w:val="25"/>
                <w:szCs w:val="25"/>
              </w:rPr>
              <w:t xml:space="preserve"> </w:t>
            </w:r>
            <w:proofErr w:type="spellStart"/>
            <w:r>
              <w:rPr>
                <w:rFonts w:ascii="Garamond" w:hAnsi="Garamond" w:cs="Garamond"/>
                <w:sz w:val="25"/>
                <w:szCs w:val="25"/>
              </w:rPr>
              <w:t>Sekr</w:t>
            </w:r>
            <w:proofErr w:type="spellEnd"/>
          </w:p>
        </w:tc>
        <w:tc>
          <w:tcPr>
            <w:tcW w:w="1559" w:type="dxa"/>
          </w:tcPr>
          <w:p w:rsidR="00CA1EC2" w:rsidRDefault="00CA1EC2" w:rsidP="00CA1EC2">
            <w:pPr>
              <w:autoSpaceDE w:val="0"/>
              <w:autoSpaceDN w:val="0"/>
              <w:adjustRightInd w:val="0"/>
            </w:pPr>
          </w:p>
        </w:tc>
        <w:tc>
          <w:tcPr>
            <w:tcW w:w="1276" w:type="dxa"/>
          </w:tcPr>
          <w:p w:rsidR="00CA1EC2" w:rsidRPr="00523369" w:rsidRDefault="00CA1EC2" w:rsidP="00CA1EC2">
            <w:pPr>
              <w:pStyle w:val="Tabellrubrik"/>
              <w:rPr>
                <w:rFonts w:ascii="Garamond" w:hAnsi="Garamond" w:cs="Garamond"/>
                <w:sz w:val="25"/>
                <w:szCs w:val="25"/>
              </w:rPr>
            </w:pPr>
            <w:r w:rsidRPr="008C1313">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Pr="00E45CF3" w:rsidRDefault="00CA1EC2" w:rsidP="00CA1EC2">
            <w:pPr>
              <w:pStyle w:val="Tabellrubrik"/>
            </w:pPr>
            <w:r w:rsidRPr="00E45CF3">
              <w:t>7.1.</w:t>
            </w:r>
            <w:r w:rsidR="008275BB">
              <w:t>7</w:t>
            </w:r>
          </w:p>
        </w:tc>
        <w:tc>
          <w:tcPr>
            <w:tcW w:w="2551" w:type="dxa"/>
          </w:tcPr>
          <w:p w:rsidR="00CA1EC2" w:rsidRDefault="00CA1EC2" w:rsidP="00CA1EC2">
            <w:pPr>
              <w:autoSpaceDE w:val="0"/>
              <w:autoSpaceDN w:val="0"/>
              <w:adjustRightInd w:val="0"/>
            </w:pPr>
            <w:r w:rsidRPr="00567556">
              <w:t>Lämna uppgifter till åklagarmyndighet och polismyndighet om vissa brott mot barn</w:t>
            </w:r>
          </w:p>
        </w:tc>
        <w:tc>
          <w:tcPr>
            <w:tcW w:w="1418" w:type="dxa"/>
          </w:tcPr>
          <w:p w:rsidR="00CA1EC2" w:rsidRPr="0046355B" w:rsidRDefault="00CA1EC2" w:rsidP="00CA1EC2">
            <w:pPr>
              <w:autoSpaceDE w:val="0"/>
              <w:autoSpaceDN w:val="0"/>
              <w:adjustRightInd w:val="0"/>
            </w:pPr>
            <w:r w:rsidRPr="00567556">
              <w:t>10 kap. 21 § OSL</w:t>
            </w:r>
          </w:p>
        </w:tc>
        <w:tc>
          <w:tcPr>
            <w:tcW w:w="1276" w:type="dxa"/>
          </w:tcPr>
          <w:p w:rsidR="00CA1EC2" w:rsidRDefault="00CA1EC2" w:rsidP="00CA1EC2">
            <w:pPr>
              <w:autoSpaceDE w:val="0"/>
              <w:autoSpaceDN w:val="0"/>
              <w:adjustRightInd w:val="0"/>
              <w:rPr>
                <w:szCs w:val="25"/>
              </w:rPr>
            </w:pPr>
            <w:r w:rsidRPr="00567556">
              <w:rPr>
                <w:szCs w:val="25"/>
              </w:rPr>
              <w:t>FVC</w:t>
            </w:r>
          </w:p>
        </w:tc>
        <w:tc>
          <w:tcPr>
            <w:tcW w:w="1559" w:type="dxa"/>
          </w:tcPr>
          <w:p w:rsidR="00CA1EC2" w:rsidRDefault="00CA1EC2" w:rsidP="00CA1EC2">
            <w:pPr>
              <w:pStyle w:val="Tabellrubrik"/>
              <w:rPr>
                <w:rFonts w:ascii="Garamond" w:hAnsi="Garamond" w:cs="Garamond"/>
                <w:sz w:val="25"/>
                <w:szCs w:val="25"/>
              </w:rPr>
            </w:pPr>
            <w:r w:rsidRPr="004E547E">
              <w:rPr>
                <w:rFonts w:ascii="Garamond" w:hAnsi="Garamond" w:cs="Garamond"/>
                <w:sz w:val="25"/>
                <w:szCs w:val="25"/>
              </w:rPr>
              <w:t xml:space="preserve">1:e </w:t>
            </w:r>
            <w:proofErr w:type="spellStart"/>
            <w:r w:rsidRPr="004E547E">
              <w:rPr>
                <w:rFonts w:ascii="Garamond" w:hAnsi="Garamond" w:cs="Garamond"/>
                <w:sz w:val="25"/>
                <w:szCs w:val="25"/>
              </w:rPr>
              <w:t>Soc</w:t>
            </w:r>
            <w:proofErr w:type="spellEnd"/>
            <w:r w:rsidRPr="004E547E">
              <w:rPr>
                <w:rFonts w:ascii="Garamond" w:hAnsi="Garamond" w:cs="Garamond"/>
                <w:sz w:val="25"/>
                <w:szCs w:val="25"/>
              </w:rPr>
              <w:t xml:space="preserve"> </w:t>
            </w:r>
            <w:proofErr w:type="spellStart"/>
            <w:r w:rsidRPr="004E547E">
              <w:rPr>
                <w:rFonts w:ascii="Garamond" w:hAnsi="Garamond" w:cs="Garamond"/>
                <w:sz w:val="25"/>
                <w:szCs w:val="25"/>
              </w:rPr>
              <w:t>Sekr</w:t>
            </w:r>
            <w:proofErr w:type="spellEnd"/>
          </w:p>
        </w:tc>
        <w:tc>
          <w:tcPr>
            <w:tcW w:w="1559" w:type="dxa"/>
          </w:tcPr>
          <w:p w:rsidR="00CA1EC2" w:rsidRDefault="00CA1EC2" w:rsidP="00CA1EC2">
            <w:pPr>
              <w:autoSpaceDE w:val="0"/>
              <w:autoSpaceDN w:val="0"/>
              <w:adjustRightInd w:val="0"/>
            </w:pPr>
            <w:r>
              <w:t xml:space="preserve">Avser uppgift beträffande misstanke om brott mot barn enligt brottsbalken 3 kap. (brott mot liv och hälsa), 4 kap. (brott mot </w:t>
            </w:r>
            <w:r>
              <w:lastRenderedPageBreak/>
              <w:t>frihet och frid) och 6 kap. (sexualbrott)</w:t>
            </w:r>
          </w:p>
        </w:tc>
        <w:tc>
          <w:tcPr>
            <w:tcW w:w="1276" w:type="dxa"/>
          </w:tcPr>
          <w:p w:rsidR="00CA1EC2" w:rsidRPr="008C1313" w:rsidRDefault="00CA1EC2" w:rsidP="00CA1EC2">
            <w:pPr>
              <w:pStyle w:val="Brdtext"/>
              <w:rPr>
                <w:rFonts w:cs="Garamond"/>
                <w:szCs w:val="25"/>
              </w:rPr>
            </w:pPr>
            <w:r>
              <w:lastRenderedPageBreak/>
              <w:t>DLV</w:t>
            </w:r>
          </w:p>
        </w:tc>
      </w:tr>
      <w:tr w:rsidR="00CA1EC2" w:rsidRPr="00523369" w:rsidTr="000543C6">
        <w:tblPrEx>
          <w:tblCellMar>
            <w:top w:w="0" w:type="dxa"/>
            <w:bottom w:w="0" w:type="dxa"/>
          </w:tblCellMar>
        </w:tblPrEx>
        <w:tc>
          <w:tcPr>
            <w:tcW w:w="710" w:type="dxa"/>
          </w:tcPr>
          <w:p w:rsidR="00CA1EC2" w:rsidRPr="00E45CF3" w:rsidRDefault="00CA1EC2" w:rsidP="00CA1EC2">
            <w:pPr>
              <w:pStyle w:val="Tabellrubrik"/>
            </w:pPr>
            <w:r w:rsidRPr="00E45CF3">
              <w:t>7.1.</w:t>
            </w:r>
            <w:r w:rsidR="008275BB">
              <w:t>8</w:t>
            </w:r>
          </w:p>
        </w:tc>
        <w:tc>
          <w:tcPr>
            <w:tcW w:w="2551" w:type="dxa"/>
          </w:tcPr>
          <w:p w:rsidR="00CA1EC2" w:rsidRPr="008F1545" w:rsidRDefault="00CA1EC2" w:rsidP="00CA1EC2">
            <w:pPr>
              <w:autoSpaceDE w:val="0"/>
              <w:autoSpaceDN w:val="0"/>
              <w:adjustRightInd w:val="0"/>
              <w:rPr>
                <w:szCs w:val="25"/>
              </w:rPr>
            </w:pPr>
            <w:r>
              <w:t>Beslut om uppföljning av ett barns situation när en utredning avslutats utan insats</w:t>
            </w:r>
          </w:p>
        </w:tc>
        <w:tc>
          <w:tcPr>
            <w:tcW w:w="1418" w:type="dxa"/>
          </w:tcPr>
          <w:p w:rsidR="00CA1EC2" w:rsidRPr="0046355B" w:rsidRDefault="00CA1EC2" w:rsidP="00CA1EC2">
            <w:pPr>
              <w:autoSpaceDE w:val="0"/>
              <w:autoSpaceDN w:val="0"/>
              <w:adjustRightInd w:val="0"/>
            </w:pPr>
            <w:r w:rsidRPr="00C3311D">
              <w:t>23 kap. 1 § SoL</w:t>
            </w:r>
          </w:p>
        </w:tc>
        <w:tc>
          <w:tcPr>
            <w:tcW w:w="1276" w:type="dxa"/>
          </w:tcPr>
          <w:p w:rsidR="00CA1EC2" w:rsidRDefault="00CA1EC2" w:rsidP="00CA1EC2">
            <w:pPr>
              <w:autoSpaceDE w:val="0"/>
              <w:autoSpaceDN w:val="0"/>
              <w:adjustRightInd w:val="0"/>
              <w:rPr>
                <w:szCs w:val="25"/>
              </w:rPr>
            </w:pPr>
            <w:r>
              <w:rPr>
                <w:szCs w:val="25"/>
              </w:rPr>
              <w:t>FVC</w:t>
            </w:r>
          </w:p>
        </w:tc>
        <w:tc>
          <w:tcPr>
            <w:tcW w:w="1559" w:type="dxa"/>
          </w:tcPr>
          <w:p w:rsidR="00CA1EC2" w:rsidRPr="00523369" w:rsidRDefault="00CA1EC2" w:rsidP="00CA1EC2">
            <w:pPr>
              <w:pStyle w:val="Tabellrubrik"/>
              <w:rPr>
                <w:rFonts w:ascii="Garamond" w:hAnsi="Garamond" w:cs="Garamond"/>
                <w:sz w:val="25"/>
                <w:szCs w:val="25"/>
              </w:rPr>
            </w:pPr>
            <w:proofErr w:type="spellStart"/>
            <w:r>
              <w:rPr>
                <w:rFonts w:ascii="Garamond" w:hAnsi="Garamond" w:cs="Garamond"/>
                <w:sz w:val="25"/>
                <w:szCs w:val="25"/>
              </w:rPr>
              <w:t>Soc</w:t>
            </w:r>
            <w:proofErr w:type="spellEnd"/>
            <w:r>
              <w:rPr>
                <w:rFonts w:ascii="Garamond" w:hAnsi="Garamond" w:cs="Garamond"/>
                <w:sz w:val="25"/>
                <w:szCs w:val="25"/>
              </w:rPr>
              <w:t xml:space="preserve"> </w:t>
            </w:r>
            <w:proofErr w:type="spellStart"/>
            <w:r>
              <w:rPr>
                <w:rFonts w:ascii="Garamond" w:hAnsi="Garamond" w:cs="Garamond"/>
                <w:sz w:val="25"/>
                <w:szCs w:val="25"/>
              </w:rPr>
              <w:t>Sekr</w:t>
            </w:r>
            <w:proofErr w:type="spellEnd"/>
            <w:r>
              <w:rPr>
                <w:rFonts w:ascii="Garamond" w:hAnsi="Garamond" w:cs="Garamond"/>
                <w:sz w:val="25"/>
                <w:szCs w:val="25"/>
              </w:rPr>
              <w:t xml:space="preserve"> </w:t>
            </w:r>
          </w:p>
        </w:tc>
        <w:tc>
          <w:tcPr>
            <w:tcW w:w="1559" w:type="dxa"/>
          </w:tcPr>
          <w:p w:rsidR="00CA1EC2" w:rsidRPr="000543C6" w:rsidRDefault="00CA1EC2" w:rsidP="00CA1EC2">
            <w:pPr>
              <w:autoSpaceDE w:val="0"/>
              <w:autoSpaceDN w:val="0"/>
              <w:adjustRightInd w:val="0"/>
              <w:rPr>
                <w:color w:val="000000" w:themeColor="text1"/>
              </w:rPr>
            </w:pPr>
            <w:r>
              <w:t xml:space="preserve">Uppföljning ska vara slutförd senast </w:t>
            </w:r>
            <w:r w:rsidR="00B63ABD" w:rsidRPr="000543C6">
              <w:rPr>
                <w:color w:val="000000" w:themeColor="text1"/>
              </w:rPr>
              <w:t xml:space="preserve">sex </w:t>
            </w:r>
            <w:r w:rsidRPr="000543C6">
              <w:rPr>
                <w:color w:val="000000" w:themeColor="text1"/>
              </w:rPr>
              <w:t>månader efter avslutad utredning.</w:t>
            </w:r>
          </w:p>
          <w:p w:rsidR="00B63ABD" w:rsidRPr="00C21E37" w:rsidRDefault="00B63ABD" w:rsidP="00CA1EC2">
            <w:pPr>
              <w:autoSpaceDE w:val="0"/>
              <w:autoSpaceDN w:val="0"/>
              <w:adjustRightInd w:val="0"/>
            </w:pPr>
            <w:r w:rsidRPr="000543C6">
              <w:rPr>
                <w:color w:val="000000" w:themeColor="text1"/>
                <w:szCs w:val="25"/>
              </w:rPr>
              <w:t xml:space="preserve">Uppföljningen ska även avslutas om utredning inleds enligt 14 kap 2§ </w:t>
            </w:r>
            <w:proofErr w:type="spellStart"/>
            <w:r w:rsidRPr="000543C6">
              <w:rPr>
                <w:color w:val="000000" w:themeColor="text1"/>
                <w:szCs w:val="25"/>
              </w:rPr>
              <w:t>SoL.</w:t>
            </w:r>
            <w:proofErr w:type="spellEnd"/>
          </w:p>
        </w:tc>
        <w:tc>
          <w:tcPr>
            <w:tcW w:w="1276" w:type="dxa"/>
          </w:tcPr>
          <w:p w:rsidR="00CA1EC2" w:rsidRPr="00523369" w:rsidRDefault="00CA1EC2" w:rsidP="00CA1EC2">
            <w:pPr>
              <w:pStyle w:val="Tabellrubrik"/>
              <w:rPr>
                <w:rFonts w:ascii="Garamond" w:hAnsi="Garamond" w:cs="Garamond"/>
                <w:sz w:val="25"/>
                <w:szCs w:val="25"/>
              </w:rPr>
            </w:pPr>
            <w:r w:rsidRPr="008C1313">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Pr="00E45CF3" w:rsidRDefault="00CA1EC2" w:rsidP="00CA1EC2">
            <w:pPr>
              <w:pStyle w:val="Tabellrubrik"/>
            </w:pPr>
            <w:r w:rsidRPr="00E45CF3">
              <w:t>7.1.</w:t>
            </w:r>
            <w:r w:rsidR="008275BB">
              <w:t>9</w:t>
            </w:r>
          </w:p>
        </w:tc>
        <w:tc>
          <w:tcPr>
            <w:tcW w:w="2551" w:type="dxa"/>
          </w:tcPr>
          <w:p w:rsidR="00CA1EC2" w:rsidRDefault="00CA1EC2" w:rsidP="00CA1EC2">
            <w:pPr>
              <w:pStyle w:val="Brdtext"/>
            </w:pPr>
            <w:r>
              <w:t>Ändra beslut om en tillsvidareinsats då förhållandena för den enskilde väsentligen har förändrats</w:t>
            </w:r>
          </w:p>
        </w:tc>
        <w:tc>
          <w:tcPr>
            <w:tcW w:w="1418" w:type="dxa"/>
          </w:tcPr>
          <w:p w:rsidR="00CA1EC2" w:rsidRPr="00790B43" w:rsidRDefault="00CA1EC2" w:rsidP="00CA1EC2">
            <w:pPr>
              <w:autoSpaceDE w:val="0"/>
              <w:autoSpaceDN w:val="0"/>
              <w:adjustRightInd w:val="0"/>
            </w:pPr>
            <w:r w:rsidRPr="00C3311D">
              <w:t>14 kap. 9 § SoL</w:t>
            </w:r>
          </w:p>
        </w:tc>
        <w:tc>
          <w:tcPr>
            <w:tcW w:w="1276" w:type="dxa"/>
          </w:tcPr>
          <w:p w:rsidR="00CA1EC2" w:rsidRDefault="00CA1EC2" w:rsidP="00CA1EC2">
            <w:pPr>
              <w:autoSpaceDE w:val="0"/>
              <w:autoSpaceDN w:val="0"/>
              <w:adjustRightInd w:val="0"/>
              <w:rPr>
                <w:szCs w:val="25"/>
              </w:rPr>
            </w:pPr>
            <w:r>
              <w:rPr>
                <w:szCs w:val="25"/>
              </w:rPr>
              <w:t>FVC</w:t>
            </w:r>
          </w:p>
        </w:tc>
        <w:tc>
          <w:tcPr>
            <w:tcW w:w="1559" w:type="dxa"/>
          </w:tcPr>
          <w:p w:rsidR="00CA1EC2" w:rsidRDefault="00CA1EC2" w:rsidP="00CA1EC2">
            <w:pPr>
              <w:pStyle w:val="Tabellrubrik"/>
              <w:rPr>
                <w:rFonts w:ascii="Garamond" w:hAnsi="Garamond" w:cs="Garamond"/>
                <w:sz w:val="25"/>
                <w:szCs w:val="25"/>
              </w:rPr>
            </w:pPr>
            <w:r>
              <w:rPr>
                <w:rFonts w:ascii="Garamond" w:hAnsi="Garamond" w:cs="Garamond"/>
                <w:sz w:val="25"/>
                <w:szCs w:val="25"/>
              </w:rPr>
              <w:t xml:space="preserve">VC IFO </w:t>
            </w:r>
          </w:p>
          <w:p w:rsidR="00CA1EC2" w:rsidRPr="0053300A" w:rsidRDefault="00CA1EC2" w:rsidP="00CA1EC2">
            <w:pPr>
              <w:pStyle w:val="Tabellrubrik"/>
              <w:rPr>
                <w:rFonts w:ascii="Garamond" w:hAnsi="Garamond" w:cs="Garamond"/>
                <w:sz w:val="25"/>
                <w:szCs w:val="25"/>
              </w:rPr>
            </w:pPr>
            <w:r>
              <w:rPr>
                <w:rFonts w:ascii="Garamond" w:hAnsi="Garamond" w:cs="Garamond"/>
                <w:sz w:val="25"/>
                <w:szCs w:val="25"/>
              </w:rPr>
              <w:t>VC UST</w:t>
            </w:r>
          </w:p>
        </w:tc>
        <w:tc>
          <w:tcPr>
            <w:tcW w:w="1559" w:type="dxa"/>
          </w:tcPr>
          <w:p w:rsidR="00CA1EC2" w:rsidRDefault="00CA1EC2" w:rsidP="00CA1EC2">
            <w:pPr>
              <w:autoSpaceDE w:val="0"/>
              <w:autoSpaceDN w:val="0"/>
              <w:adjustRightInd w:val="0"/>
            </w:pPr>
            <w:r>
              <w:t xml:space="preserve">Gäller ej insatser som beslutades med stöd av tidigare </w:t>
            </w:r>
            <w:proofErr w:type="spellStart"/>
            <w:r>
              <w:t>SoL.</w:t>
            </w:r>
            <w:proofErr w:type="spellEnd"/>
            <w:r>
              <w:t xml:space="preserve"> </w:t>
            </w:r>
          </w:p>
        </w:tc>
        <w:tc>
          <w:tcPr>
            <w:tcW w:w="1276" w:type="dxa"/>
          </w:tcPr>
          <w:p w:rsidR="00CA1EC2" w:rsidRPr="00523369" w:rsidRDefault="00CA1EC2" w:rsidP="00CA1EC2">
            <w:pPr>
              <w:pStyle w:val="Tabellrubrik"/>
              <w:rPr>
                <w:rFonts w:ascii="Garamond" w:hAnsi="Garamond" w:cs="Garamond"/>
                <w:sz w:val="25"/>
                <w:szCs w:val="25"/>
              </w:rPr>
            </w:pPr>
            <w:r w:rsidRPr="008C1313">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Pr="00E45CF3" w:rsidRDefault="00CA1EC2" w:rsidP="00CA1EC2">
            <w:pPr>
              <w:pStyle w:val="Tabellrubrik"/>
            </w:pPr>
            <w:r w:rsidRPr="00E45CF3">
              <w:t>7.1.</w:t>
            </w:r>
            <w:r w:rsidR="008275BB">
              <w:t>10</w:t>
            </w:r>
          </w:p>
        </w:tc>
        <w:tc>
          <w:tcPr>
            <w:tcW w:w="2551" w:type="dxa"/>
          </w:tcPr>
          <w:p w:rsidR="00CA1EC2" w:rsidRDefault="00CA1EC2" w:rsidP="00CA1EC2">
            <w:pPr>
              <w:pStyle w:val="Brdtext"/>
            </w:pPr>
            <w:r>
              <w:t>Beslut om särskilt utsedd socialsekreterare</w:t>
            </w:r>
          </w:p>
        </w:tc>
        <w:tc>
          <w:tcPr>
            <w:tcW w:w="1418" w:type="dxa"/>
          </w:tcPr>
          <w:p w:rsidR="00CA1EC2" w:rsidRDefault="00CA1EC2" w:rsidP="00CA1EC2">
            <w:pPr>
              <w:autoSpaceDE w:val="0"/>
              <w:autoSpaceDN w:val="0"/>
              <w:adjustRightInd w:val="0"/>
            </w:pPr>
            <w:r w:rsidRPr="00C3311D">
              <w:rPr>
                <w:szCs w:val="25"/>
              </w:rPr>
              <w:t>22 kap. 12 § SoL</w:t>
            </w:r>
          </w:p>
        </w:tc>
        <w:tc>
          <w:tcPr>
            <w:tcW w:w="1276" w:type="dxa"/>
          </w:tcPr>
          <w:p w:rsidR="00CA1EC2" w:rsidRPr="0053300A" w:rsidRDefault="00CA1EC2" w:rsidP="00CA1EC2">
            <w:pPr>
              <w:autoSpaceDE w:val="0"/>
              <w:autoSpaceDN w:val="0"/>
              <w:adjustRightInd w:val="0"/>
              <w:rPr>
                <w:szCs w:val="25"/>
              </w:rPr>
            </w:pPr>
            <w:r w:rsidRPr="0053300A">
              <w:rPr>
                <w:szCs w:val="25"/>
              </w:rPr>
              <w:t>FVC</w:t>
            </w:r>
          </w:p>
        </w:tc>
        <w:tc>
          <w:tcPr>
            <w:tcW w:w="1559" w:type="dxa"/>
          </w:tcPr>
          <w:p w:rsidR="00CA1EC2" w:rsidRPr="0053300A" w:rsidRDefault="00CA1EC2" w:rsidP="00CA1EC2">
            <w:pPr>
              <w:pStyle w:val="Tabellrubrik"/>
              <w:rPr>
                <w:rFonts w:ascii="Garamond" w:hAnsi="Garamond" w:cs="Garamond"/>
                <w:sz w:val="25"/>
                <w:szCs w:val="25"/>
              </w:rPr>
            </w:pPr>
            <w:r w:rsidRPr="0053300A">
              <w:rPr>
                <w:rFonts w:ascii="Garamond" w:hAnsi="Garamond"/>
                <w:sz w:val="25"/>
                <w:szCs w:val="25"/>
              </w:rPr>
              <w:t xml:space="preserve">1:e </w:t>
            </w:r>
            <w:proofErr w:type="spellStart"/>
            <w:r w:rsidRPr="0053300A">
              <w:rPr>
                <w:rFonts w:ascii="Garamond" w:hAnsi="Garamond"/>
                <w:sz w:val="25"/>
                <w:szCs w:val="25"/>
              </w:rPr>
              <w:t>Soc</w:t>
            </w:r>
            <w:proofErr w:type="spellEnd"/>
            <w:r w:rsidRPr="0053300A">
              <w:rPr>
                <w:rFonts w:ascii="Garamond" w:hAnsi="Garamond"/>
                <w:sz w:val="25"/>
                <w:szCs w:val="25"/>
              </w:rPr>
              <w:t xml:space="preserve"> </w:t>
            </w:r>
            <w:proofErr w:type="spellStart"/>
            <w:r w:rsidRPr="0053300A">
              <w:rPr>
                <w:rFonts w:ascii="Garamond" w:hAnsi="Garamond"/>
                <w:sz w:val="25"/>
                <w:szCs w:val="25"/>
              </w:rPr>
              <w:t>Sekr</w:t>
            </w:r>
            <w:proofErr w:type="spellEnd"/>
          </w:p>
        </w:tc>
        <w:tc>
          <w:tcPr>
            <w:tcW w:w="1559" w:type="dxa"/>
          </w:tcPr>
          <w:p w:rsidR="00CA1EC2" w:rsidRPr="00523369" w:rsidRDefault="00CA1EC2" w:rsidP="00CA1EC2">
            <w:pPr>
              <w:pStyle w:val="Tabellrubrik"/>
              <w:rPr>
                <w:rFonts w:ascii="Garamond" w:hAnsi="Garamond" w:cs="Garamond"/>
                <w:sz w:val="25"/>
                <w:szCs w:val="25"/>
              </w:rPr>
            </w:pPr>
          </w:p>
        </w:tc>
        <w:tc>
          <w:tcPr>
            <w:tcW w:w="1276" w:type="dxa"/>
          </w:tcPr>
          <w:p w:rsidR="00CA1EC2" w:rsidRPr="00523369" w:rsidRDefault="00CA1EC2" w:rsidP="00CA1EC2">
            <w:pPr>
              <w:pStyle w:val="Tabellrubrik"/>
              <w:rPr>
                <w:rFonts w:ascii="Garamond" w:hAnsi="Garamond" w:cs="Garamond"/>
                <w:sz w:val="25"/>
                <w:szCs w:val="25"/>
              </w:rPr>
            </w:pPr>
            <w:r w:rsidRPr="008C1313">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Pr="00E45CF3" w:rsidRDefault="00CA1EC2" w:rsidP="00CA1EC2">
            <w:pPr>
              <w:pStyle w:val="Tabellrubrik"/>
            </w:pPr>
            <w:r w:rsidRPr="00E45CF3">
              <w:t>7.1.1</w:t>
            </w:r>
            <w:r w:rsidR="008275BB">
              <w:t>1</w:t>
            </w:r>
          </w:p>
        </w:tc>
        <w:tc>
          <w:tcPr>
            <w:tcW w:w="2551" w:type="dxa"/>
          </w:tcPr>
          <w:p w:rsidR="00CA1EC2" w:rsidRDefault="00CA1EC2" w:rsidP="00CA1EC2">
            <w:pPr>
              <w:pStyle w:val="Brdtext"/>
            </w:pPr>
            <w:r>
              <w:t>Utse särskild handläggare för ungdomsövervakning</w:t>
            </w:r>
          </w:p>
        </w:tc>
        <w:tc>
          <w:tcPr>
            <w:tcW w:w="1418" w:type="dxa"/>
          </w:tcPr>
          <w:p w:rsidR="00CA1EC2" w:rsidRPr="00790B43" w:rsidRDefault="00CA1EC2" w:rsidP="00CA1EC2">
            <w:pPr>
              <w:autoSpaceDE w:val="0"/>
              <w:autoSpaceDN w:val="0"/>
              <w:adjustRightInd w:val="0"/>
            </w:pPr>
            <w:r>
              <w:t>9 § lagen om verkställighet om ungdomsövervakning</w:t>
            </w:r>
          </w:p>
        </w:tc>
        <w:tc>
          <w:tcPr>
            <w:tcW w:w="1276" w:type="dxa"/>
          </w:tcPr>
          <w:p w:rsidR="00CA1EC2" w:rsidRDefault="00CA1EC2" w:rsidP="00CA1EC2">
            <w:pPr>
              <w:autoSpaceDE w:val="0"/>
              <w:autoSpaceDN w:val="0"/>
              <w:adjustRightInd w:val="0"/>
            </w:pPr>
            <w:r>
              <w:rPr>
                <w:szCs w:val="25"/>
              </w:rPr>
              <w:t>FVC</w:t>
            </w:r>
          </w:p>
        </w:tc>
        <w:tc>
          <w:tcPr>
            <w:tcW w:w="1559" w:type="dxa"/>
          </w:tcPr>
          <w:p w:rsidR="00CA1EC2" w:rsidRPr="00523369" w:rsidRDefault="00CA1EC2" w:rsidP="00CA1EC2">
            <w:pPr>
              <w:pStyle w:val="Tabellrubrik"/>
              <w:rPr>
                <w:rFonts w:ascii="Garamond" w:hAnsi="Garamond" w:cs="Garamond"/>
                <w:sz w:val="25"/>
                <w:szCs w:val="25"/>
              </w:rPr>
            </w:pPr>
            <w:r>
              <w:rPr>
                <w:rFonts w:ascii="Garamond" w:hAnsi="Garamond" w:cs="Garamond"/>
                <w:sz w:val="25"/>
                <w:szCs w:val="25"/>
              </w:rPr>
              <w:t xml:space="preserve">1:e </w:t>
            </w:r>
            <w:proofErr w:type="spellStart"/>
            <w:r>
              <w:rPr>
                <w:rFonts w:ascii="Garamond" w:hAnsi="Garamond" w:cs="Garamond"/>
                <w:sz w:val="25"/>
                <w:szCs w:val="25"/>
              </w:rPr>
              <w:t>Soc</w:t>
            </w:r>
            <w:proofErr w:type="spellEnd"/>
            <w:r>
              <w:rPr>
                <w:rFonts w:ascii="Garamond" w:hAnsi="Garamond" w:cs="Garamond"/>
                <w:sz w:val="25"/>
                <w:szCs w:val="25"/>
              </w:rPr>
              <w:t xml:space="preserve"> </w:t>
            </w:r>
            <w:proofErr w:type="spellStart"/>
            <w:r>
              <w:rPr>
                <w:rFonts w:ascii="Garamond" w:hAnsi="Garamond" w:cs="Garamond"/>
                <w:sz w:val="25"/>
                <w:szCs w:val="25"/>
              </w:rPr>
              <w:t>Sekr</w:t>
            </w:r>
            <w:proofErr w:type="spellEnd"/>
          </w:p>
        </w:tc>
        <w:tc>
          <w:tcPr>
            <w:tcW w:w="1559" w:type="dxa"/>
          </w:tcPr>
          <w:p w:rsidR="00CA1EC2" w:rsidRPr="00523369" w:rsidRDefault="00CA1EC2" w:rsidP="00CA1EC2">
            <w:pPr>
              <w:pStyle w:val="Tabellrubrik"/>
              <w:rPr>
                <w:rFonts w:ascii="Garamond" w:hAnsi="Garamond" w:cs="Garamond"/>
                <w:sz w:val="25"/>
                <w:szCs w:val="25"/>
              </w:rPr>
            </w:pPr>
          </w:p>
        </w:tc>
        <w:tc>
          <w:tcPr>
            <w:tcW w:w="1276" w:type="dxa"/>
          </w:tcPr>
          <w:p w:rsidR="00CA1EC2" w:rsidRPr="00523369" w:rsidRDefault="00CA1EC2" w:rsidP="00CA1EC2">
            <w:pPr>
              <w:pStyle w:val="Tabellrubrik"/>
              <w:rPr>
                <w:rFonts w:ascii="Garamond" w:hAnsi="Garamond" w:cs="Garamond"/>
                <w:sz w:val="25"/>
                <w:szCs w:val="25"/>
              </w:rPr>
            </w:pPr>
            <w:r w:rsidRPr="008C1313">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Pr="00E45CF3" w:rsidRDefault="00CA1EC2" w:rsidP="00CA1EC2">
            <w:pPr>
              <w:pStyle w:val="Tabellrubrik"/>
            </w:pPr>
            <w:r w:rsidRPr="00E45CF3">
              <w:t>7.1.1</w:t>
            </w:r>
            <w:r w:rsidR="008275BB">
              <w:t>2</w:t>
            </w:r>
          </w:p>
        </w:tc>
        <w:tc>
          <w:tcPr>
            <w:tcW w:w="2551" w:type="dxa"/>
          </w:tcPr>
          <w:p w:rsidR="00CA1EC2" w:rsidRDefault="00CA1EC2" w:rsidP="00CA1EC2">
            <w:pPr>
              <w:pStyle w:val="Brdtext"/>
            </w:pPr>
            <w:r>
              <w:t>Underrättelse till åklagare vid ungdomsvård eller ungdomstjänst om straffvarning eller att undanröja påföljd</w:t>
            </w:r>
          </w:p>
        </w:tc>
        <w:tc>
          <w:tcPr>
            <w:tcW w:w="1418" w:type="dxa"/>
          </w:tcPr>
          <w:p w:rsidR="00CA1EC2" w:rsidRDefault="00CA1EC2" w:rsidP="00CA1EC2">
            <w:pPr>
              <w:autoSpaceDE w:val="0"/>
              <w:autoSpaceDN w:val="0"/>
              <w:adjustRightInd w:val="0"/>
            </w:pPr>
            <w:r>
              <w:t>15 kap. 5§ SoL</w:t>
            </w:r>
          </w:p>
        </w:tc>
        <w:tc>
          <w:tcPr>
            <w:tcW w:w="1276" w:type="dxa"/>
          </w:tcPr>
          <w:p w:rsidR="00CA1EC2" w:rsidRDefault="00CA1EC2" w:rsidP="00CA1EC2">
            <w:pPr>
              <w:autoSpaceDE w:val="0"/>
              <w:autoSpaceDN w:val="0"/>
              <w:adjustRightInd w:val="0"/>
              <w:rPr>
                <w:szCs w:val="25"/>
              </w:rPr>
            </w:pPr>
            <w:r>
              <w:rPr>
                <w:szCs w:val="25"/>
              </w:rPr>
              <w:t>FVC</w:t>
            </w:r>
          </w:p>
        </w:tc>
        <w:tc>
          <w:tcPr>
            <w:tcW w:w="1559" w:type="dxa"/>
          </w:tcPr>
          <w:p w:rsidR="00CA1EC2" w:rsidRDefault="00CA1EC2" w:rsidP="00CA1EC2">
            <w:pPr>
              <w:pStyle w:val="Tabellrubrik"/>
              <w:rPr>
                <w:rFonts w:ascii="Garamond" w:hAnsi="Garamond" w:cs="Garamond"/>
                <w:sz w:val="25"/>
                <w:szCs w:val="25"/>
              </w:rPr>
            </w:pPr>
            <w:proofErr w:type="spellStart"/>
            <w:r>
              <w:rPr>
                <w:rFonts w:ascii="Garamond" w:hAnsi="Garamond" w:cs="Garamond"/>
                <w:sz w:val="25"/>
                <w:szCs w:val="25"/>
              </w:rPr>
              <w:t>Soc</w:t>
            </w:r>
            <w:proofErr w:type="spellEnd"/>
            <w:r>
              <w:rPr>
                <w:rFonts w:ascii="Garamond" w:hAnsi="Garamond" w:cs="Garamond"/>
                <w:sz w:val="25"/>
                <w:szCs w:val="25"/>
              </w:rPr>
              <w:t xml:space="preserve"> </w:t>
            </w:r>
            <w:proofErr w:type="spellStart"/>
            <w:r>
              <w:rPr>
                <w:rFonts w:ascii="Garamond" w:hAnsi="Garamond" w:cs="Garamond"/>
                <w:sz w:val="25"/>
                <w:szCs w:val="25"/>
              </w:rPr>
              <w:t>Sekr</w:t>
            </w:r>
            <w:proofErr w:type="spellEnd"/>
          </w:p>
        </w:tc>
        <w:tc>
          <w:tcPr>
            <w:tcW w:w="1559" w:type="dxa"/>
          </w:tcPr>
          <w:p w:rsidR="00CA1EC2" w:rsidRPr="00523369" w:rsidRDefault="00CA1EC2" w:rsidP="00CA1EC2">
            <w:pPr>
              <w:pStyle w:val="Tabellrubrik"/>
              <w:rPr>
                <w:rFonts w:ascii="Garamond" w:hAnsi="Garamond" w:cs="Garamond"/>
                <w:sz w:val="25"/>
                <w:szCs w:val="25"/>
              </w:rPr>
            </w:pPr>
          </w:p>
        </w:tc>
        <w:tc>
          <w:tcPr>
            <w:tcW w:w="1276" w:type="dxa"/>
          </w:tcPr>
          <w:p w:rsidR="00CA1EC2" w:rsidRPr="00523369" w:rsidRDefault="00CA1EC2" w:rsidP="00CA1EC2">
            <w:pPr>
              <w:pStyle w:val="Tabellrubrik"/>
              <w:rPr>
                <w:rFonts w:ascii="Garamond" w:hAnsi="Garamond" w:cs="Garamond"/>
                <w:sz w:val="25"/>
                <w:szCs w:val="25"/>
              </w:rPr>
            </w:pPr>
            <w:r w:rsidRPr="008C1313">
              <w:rPr>
                <w:rFonts w:ascii="Garamond" w:hAnsi="Garamond" w:cs="Garamond"/>
                <w:sz w:val="25"/>
                <w:szCs w:val="25"/>
              </w:rPr>
              <w:t>DLV</w:t>
            </w:r>
          </w:p>
        </w:tc>
      </w:tr>
      <w:tr w:rsidR="00CA1EC2" w:rsidRPr="00523369" w:rsidTr="00C00234">
        <w:tblPrEx>
          <w:tblCellMar>
            <w:top w:w="0" w:type="dxa"/>
            <w:bottom w:w="0" w:type="dxa"/>
          </w:tblCellMar>
        </w:tblPrEx>
        <w:tc>
          <w:tcPr>
            <w:tcW w:w="10349" w:type="dxa"/>
            <w:gridSpan w:val="7"/>
          </w:tcPr>
          <w:p w:rsidR="00CA1EC2" w:rsidRPr="00523369" w:rsidRDefault="00CA1EC2" w:rsidP="00CA1EC2">
            <w:pPr>
              <w:pStyle w:val="Rubrik4"/>
              <w:outlineLvl w:val="3"/>
              <w:rPr>
                <w:rFonts w:ascii="Garamond" w:hAnsi="Garamond" w:cs="Garamond"/>
                <w:sz w:val="25"/>
                <w:szCs w:val="25"/>
              </w:rPr>
            </w:pPr>
            <w:r>
              <w:t xml:space="preserve">7.2 Öppenvård - barn, unga och vuxna </w:t>
            </w:r>
          </w:p>
        </w:tc>
      </w:tr>
      <w:tr w:rsidR="00CA1EC2" w:rsidRPr="00523369" w:rsidTr="000543C6">
        <w:tblPrEx>
          <w:tblCellMar>
            <w:top w:w="0" w:type="dxa"/>
            <w:bottom w:w="0" w:type="dxa"/>
          </w:tblCellMar>
        </w:tblPrEx>
        <w:tc>
          <w:tcPr>
            <w:tcW w:w="710" w:type="dxa"/>
          </w:tcPr>
          <w:p w:rsidR="00CA1EC2" w:rsidRDefault="00CA1EC2" w:rsidP="00CA1EC2">
            <w:pPr>
              <w:pStyle w:val="Tabellrubrik"/>
            </w:pPr>
            <w:r>
              <w:t>7.2.1</w:t>
            </w:r>
          </w:p>
        </w:tc>
        <w:tc>
          <w:tcPr>
            <w:tcW w:w="2551" w:type="dxa"/>
          </w:tcPr>
          <w:p w:rsidR="00CA1EC2" w:rsidRDefault="00CA1EC2" w:rsidP="00CA1EC2">
            <w:pPr>
              <w:pStyle w:val="Brdtext"/>
            </w:pPr>
            <w:r>
              <w:t>Öppenvård, inkl. eftervård</w:t>
            </w:r>
          </w:p>
          <w:p w:rsidR="00CA1EC2" w:rsidRDefault="00CA1EC2" w:rsidP="00CA1EC2">
            <w:pPr>
              <w:pStyle w:val="Brdtext"/>
              <w:numPr>
                <w:ilvl w:val="0"/>
                <w:numId w:val="50"/>
              </w:numPr>
              <w:ind w:left="458"/>
            </w:pPr>
            <w:r>
              <w:t>Kommunens egna verksamheter</w:t>
            </w:r>
          </w:p>
          <w:p w:rsidR="00CA1EC2" w:rsidRDefault="00CA1EC2" w:rsidP="00CA1EC2">
            <w:pPr>
              <w:pStyle w:val="Brdtext"/>
              <w:numPr>
                <w:ilvl w:val="0"/>
                <w:numId w:val="50"/>
              </w:numPr>
              <w:ind w:left="458"/>
            </w:pPr>
            <w:r>
              <w:t xml:space="preserve">Externt köpt öppenvård upp till ett basbelopp under en </w:t>
            </w:r>
            <w:r w:rsidRPr="00306675">
              <w:lastRenderedPageBreak/>
              <w:t>tolvmånadersperiod</w:t>
            </w:r>
          </w:p>
          <w:p w:rsidR="00CA1EC2" w:rsidRDefault="00CA1EC2" w:rsidP="00CA1EC2">
            <w:pPr>
              <w:pStyle w:val="Brdtext"/>
              <w:numPr>
                <w:ilvl w:val="0"/>
                <w:numId w:val="50"/>
              </w:numPr>
              <w:ind w:left="458"/>
            </w:pPr>
            <w:r>
              <w:t>Därutöver</w:t>
            </w:r>
          </w:p>
          <w:p w:rsidR="00CA1EC2" w:rsidRDefault="00CA1EC2" w:rsidP="00CA1EC2">
            <w:pPr>
              <w:pStyle w:val="Brdtext"/>
              <w:numPr>
                <w:ilvl w:val="0"/>
                <w:numId w:val="50"/>
              </w:numPr>
              <w:ind w:left="458"/>
            </w:pPr>
            <w:r>
              <w:t>Avslå ansökan om insats</w:t>
            </w:r>
          </w:p>
        </w:tc>
        <w:tc>
          <w:tcPr>
            <w:tcW w:w="1418" w:type="dxa"/>
          </w:tcPr>
          <w:p w:rsidR="00CA1EC2" w:rsidRDefault="00CA1EC2" w:rsidP="00CA1EC2">
            <w:pPr>
              <w:autoSpaceDE w:val="0"/>
              <w:autoSpaceDN w:val="0"/>
              <w:adjustRightInd w:val="0"/>
            </w:pPr>
            <w:r w:rsidRPr="00E675A5">
              <w:lastRenderedPageBreak/>
              <w:t>11 kap. 1 § SoL</w:t>
            </w:r>
          </w:p>
          <w:p w:rsidR="00CA1EC2" w:rsidRPr="00E675A5" w:rsidRDefault="00CA1EC2" w:rsidP="00CA1EC2">
            <w:pPr>
              <w:autoSpaceDE w:val="0"/>
              <w:autoSpaceDN w:val="0"/>
              <w:adjustRightInd w:val="0"/>
            </w:pPr>
            <w:r w:rsidRPr="00790B43">
              <w:t>11 kap. 4 § SoL</w:t>
            </w:r>
          </w:p>
        </w:tc>
        <w:tc>
          <w:tcPr>
            <w:tcW w:w="1276" w:type="dxa"/>
          </w:tcPr>
          <w:p w:rsidR="00CA1EC2" w:rsidRPr="00E675A5" w:rsidRDefault="00CA1EC2" w:rsidP="00CA1EC2">
            <w:pPr>
              <w:pStyle w:val="Brdtext"/>
              <w:numPr>
                <w:ilvl w:val="0"/>
                <w:numId w:val="49"/>
              </w:numPr>
              <w:ind w:left="456"/>
            </w:pPr>
            <w:r w:rsidRPr="00E675A5">
              <w:t>FVC</w:t>
            </w:r>
          </w:p>
          <w:p w:rsidR="00CA1EC2" w:rsidRPr="00E675A5" w:rsidRDefault="00CA1EC2" w:rsidP="00CA1EC2">
            <w:pPr>
              <w:pStyle w:val="Brdtext"/>
              <w:numPr>
                <w:ilvl w:val="0"/>
                <w:numId w:val="49"/>
              </w:numPr>
              <w:ind w:left="456"/>
            </w:pPr>
            <w:r w:rsidRPr="00E675A5">
              <w:t>FVC</w:t>
            </w:r>
          </w:p>
          <w:p w:rsidR="00CA1EC2" w:rsidRDefault="00CA1EC2" w:rsidP="00CA1EC2">
            <w:pPr>
              <w:pStyle w:val="Brdtext"/>
              <w:numPr>
                <w:ilvl w:val="0"/>
                <w:numId w:val="49"/>
              </w:numPr>
              <w:ind w:left="456"/>
            </w:pPr>
            <w:r w:rsidRPr="00E675A5">
              <w:t>SNMU</w:t>
            </w:r>
          </w:p>
          <w:p w:rsidR="00CA1EC2" w:rsidRPr="00E675A5" w:rsidRDefault="00CA1EC2" w:rsidP="00CA1EC2">
            <w:pPr>
              <w:pStyle w:val="Brdtext"/>
              <w:numPr>
                <w:ilvl w:val="0"/>
                <w:numId w:val="49"/>
              </w:numPr>
              <w:ind w:left="456"/>
            </w:pPr>
            <w:r>
              <w:t>FVC</w:t>
            </w:r>
          </w:p>
        </w:tc>
        <w:tc>
          <w:tcPr>
            <w:tcW w:w="1559" w:type="dxa"/>
          </w:tcPr>
          <w:p w:rsidR="00CA1EC2" w:rsidRPr="00BB428A" w:rsidRDefault="00CA1EC2" w:rsidP="00CA1EC2">
            <w:pPr>
              <w:pStyle w:val="Brdtext"/>
              <w:numPr>
                <w:ilvl w:val="0"/>
                <w:numId w:val="48"/>
              </w:numPr>
              <w:ind w:left="364"/>
            </w:pPr>
            <w:proofErr w:type="spellStart"/>
            <w:r>
              <w:t>Soc</w:t>
            </w:r>
            <w:proofErr w:type="spellEnd"/>
            <w:r>
              <w:t xml:space="preserve"> </w:t>
            </w:r>
            <w:proofErr w:type="spellStart"/>
            <w:r>
              <w:t>Sekr</w:t>
            </w:r>
            <w:proofErr w:type="spellEnd"/>
          </w:p>
          <w:p w:rsidR="00CA1EC2" w:rsidRDefault="00CA1EC2" w:rsidP="00CA1EC2">
            <w:pPr>
              <w:pStyle w:val="Brdtext"/>
              <w:numPr>
                <w:ilvl w:val="0"/>
                <w:numId w:val="48"/>
              </w:numPr>
              <w:ind w:left="364"/>
            </w:pPr>
            <w:r>
              <w:t>ECM</w:t>
            </w:r>
          </w:p>
          <w:p w:rsidR="00CA1EC2" w:rsidRDefault="00CA1EC2" w:rsidP="00CA1EC2">
            <w:pPr>
              <w:pStyle w:val="Brdtext"/>
              <w:numPr>
                <w:ilvl w:val="0"/>
                <w:numId w:val="48"/>
              </w:numPr>
              <w:ind w:left="364"/>
            </w:pPr>
            <w:r w:rsidRPr="00BB428A">
              <w:t>Nej</w:t>
            </w:r>
          </w:p>
          <w:p w:rsidR="00CA1EC2" w:rsidRPr="00306675" w:rsidRDefault="00CA1EC2" w:rsidP="00CA1EC2">
            <w:pPr>
              <w:pStyle w:val="Brdtext"/>
              <w:numPr>
                <w:ilvl w:val="0"/>
                <w:numId w:val="48"/>
              </w:numPr>
              <w:ind w:left="364"/>
              <w:rPr>
                <w:sz w:val="24"/>
              </w:rPr>
            </w:pPr>
            <w:r w:rsidRPr="00306675">
              <w:rPr>
                <w:sz w:val="24"/>
              </w:rPr>
              <w:t xml:space="preserve">Den som har delegation </w:t>
            </w:r>
            <w:r w:rsidRPr="00306675">
              <w:rPr>
                <w:sz w:val="24"/>
              </w:rPr>
              <w:lastRenderedPageBreak/>
              <w:t>att besluta om bifall</w:t>
            </w:r>
          </w:p>
          <w:p w:rsidR="00CA1EC2" w:rsidRPr="00BB428A" w:rsidRDefault="00CA1EC2" w:rsidP="00CA1EC2">
            <w:pPr>
              <w:pStyle w:val="Tabellinnehll"/>
              <w:rPr>
                <w:highlight w:val="yellow"/>
              </w:rPr>
            </w:pPr>
          </w:p>
        </w:tc>
        <w:tc>
          <w:tcPr>
            <w:tcW w:w="1559" w:type="dxa"/>
          </w:tcPr>
          <w:p w:rsidR="00CA1EC2" w:rsidRPr="00523369" w:rsidRDefault="00CA1EC2" w:rsidP="00CA1EC2">
            <w:pPr>
              <w:pStyle w:val="Tabellrubrik"/>
              <w:rPr>
                <w:rFonts w:ascii="Garamond" w:hAnsi="Garamond" w:cs="Garamond"/>
                <w:sz w:val="25"/>
                <w:szCs w:val="25"/>
              </w:rPr>
            </w:pPr>
          </w:p>
        </w:tc>
        <w:tc>
          <w:tcPr>
            <w:tcW w:w="1276" w:type="dxa"/>
          </w:tcPr>
          <w:p w:rsidR="00CA1EC2" w:rsidRPr="00523369" w:rsidRDefault="00CA1EC2" w:rsidP="00CA1EC2">
            <w:pPr>
              <w:pStyle w:val="Tabellrubrik"/>
              <w:rPr>
                <w:rFonts w:ascii="Garamond" w:hAnsi="Garamond" w:cs="Garamond"/>
                <w:sz w:val="25"/>
                <w:szCs w:val="25"/>
              </w:rPr>
            </w:pPr>
            <w:r w:rsidRPr="0063105D">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Default="00CA1EC2" w:rsidP="00CA1EC2">
            <w:pPr>
              <w:pStyle w:val="Tabellrubrik"/>
            </w:pPr>
            <w:r>
              <w:t>7.2.2</w:t>
            </w:r>
          </w:p>
        </w:tc>
        <w:tc>
          <w:tcPr>
            <w:tcW w:w="2551" w:type="dxa"/>
          </w:tcPr>
          <w:p w:rsidR="00CA1EC2" w:rsidRDefault="00CA1EC2" w:rsidP="00CA1EC2">
            <w:pPr>
              <w:pStyle w:val="Brdtext"/>
            </w:pPr>
            <w:r>
              <w:t xml:space="preserve">Sysselsättning </w:t>
            </w:r>
          </w:p>
          <w:p w:rsidR="00CA1EC2" w:rsidRDefault="00CA1EC2" w:rsidP="00CA1EC2">
            <w:pPr>
              <w:pStyle w:val="Brdtext"/>
              <w:numPr>
                <w:ilvl w:val="0"/>
                <w:numId w:val="53"/>
              </w:numPr>
              <w:ind w:left="316"/>
            </w:pPr>
            <w:r>
              <w:t>Kommunens egna verksamheter</w:t>
            </w:r>
          </w:p>
          <w:p w:rsidR="00CA1EC2" w:rsidRDefault="00CA1EC2" w:rsidP="00CA1EC2">
            <w:pPr>
              <w:pStyle w:val="Brdtext"/>
              <w:numPr>
                <w:ilvl w:val="0"/>
                <w:numId w:val="53"/>
              </w:numPr>
              <w:ind w:left="316"/>
            </w:pPr>
            <w:r>
              <w:t>Externt köpt öppenvård upp till ett basbelopp under en tolvmånadersperiod</w:t>
            </w:r>
          </w:p>
          <w:p w:rsidR="00CA1EC2" w:rsidRDefault="00CA1EC2" w:rsidP="00CA1EC2">
            <w:pPr>
              <w:pStyle w:val="Brdtext"/>
              <w:numPr>
                <w:ilvl w:val="0"/>
                <w:numId w:val="53"/>
              </w:numPr>
              <w:ind w:left="316"/>
            </w:pPr>
            <w:r>
              <w:t>Avslå ansökan om insats</w:t>
            </w:r>
          </w:p>
        </w:tc>
        <w:tc>
          <w:tcPr>
            <w:tcW w:w="1418" w:type="dxa"/>
          </w:tcPr>
          <w:p w:rsidR="00CA1EC2" w:rsidRDefault="00CA1EC2" w:rsidP="00CA1EC2">
            <w:pPr>
              <w:autoSpaceDE w:val="0"/>
              <w:autoSpaceDN w:val="0"/>
              <w:adjustRightInd w:val="0"/>
            </w:pPr>
            <w:r w:rsidRPr="00E675A5">
              <w:t>11 kap. 1 § SoL</w:t>
            </w:r>
          </w:p>
          <w:p w:rsidR="00CA1EC2" w:rsidRDefault="00CA1EC2" w:rsidP="00CA1EC2">
            <w:pPr>
              <w:autoSpaceDE w:val="0"/>
              <w:autoSpaceDN w:val="0"/>
              <w:adjustRightInd w:val="0"/>
            </w:pPr>
            <w:r w:rsidRPr="00790B43">
              <w:t>11 kap. 4 § SoL</w:t>
            </w:r>
          </w:p>
        </w:tc>
        <w:tc>
          <w:tcPr>
            <w:tcW w:w="1276" w:type="dxa"/>
          </w:tcPr>
          <w:p w:rsidR="00CA1EC2" w:rsidRDefault="00CA1EC2" w:rsidP="00CA1EC2">
            <w:pPr>
              <w:pStyle w:val="Brdtext"/>
              <w:numPr>
                <w:ilvl w:val="0"/>
                <w:numId w:val="52"/>
              </w:numPr>
              <w:ind w:left="456"/>
            </w:pPr>
            <w:r w:rsidRPr="00D13654">
              <w:t>FVC</w:t>
            </w:r>
          </w:p>
          <w:p w:rsidR="00CA1EC2" w:rsidRDefault="00CA1EC2" w:rsidP="00CA1EC2">
            <w:pPr>
              <w:pStyle w:val="Brdtext"/>
              <w:numPr>
                <w:ilvl w:val="0"/>
                <w:numId w:val="52"/>
              </w:numPr>
              <w:ind w:left="456"/>
            </w:pPr>
            <w:r w:rsidRPr="00D13654">
              <w:t>FVC</w:t>
            </w:r>
          </w:p>
          <w:p w:rsidR="00CA1EC2" w:rsidRPr="00D13654" w:rsidRDefault="00CA1EC2" w:rsidP="00CA1EC2">
            <w:pPr>
              <w:pStyle w:val="Brdtext"/>
              <w:numPr>
                <w:ilvl w:val="0"/>
                <w:numId w:val="52"/>
              </w:numPr>
              <w:ind w:left="456"/>
            </w:pPr>
            <w:r>
              <w:t>FVC</w:t>
            </w:r>
          </w:p>
          <w:p w:rsidR="00CA1EC2" w:rsidRPr="00D13654" w:rsidRDefault="00CA1EC2" w:rsidP="00CA1EC2">
            <w:pPr>
              <w:autoSpaceDE w:val="0"/>
              <w:autoSpaceDN w:val="0"/>
              <w:adjustRightInd w:val="0"/>
            </w:pPr>
          </w:p>
        </w:tc>
        <w:tc>
          <w:tcPr>
            <w:tcW w:w="1559" w:type="dxa"/>
          </w:tcPr>
          <w:p w:rsidR="00CA1EC2" w:rsidRDefault="00CA1EC2" w:rsidP="00CA1EC2">
            <w:pPr>
              <w:pStyle w:val="Brdtext"/>
              <w:numPr>
                <w:ilvl w:val="0"/>
                <w:numId w:val="51"/>
              </w:numPr>
              <w:ind w:left="364"/>
            </w:pPr>
            <w:proofErr w:type="spellStart"/>
            <w:r>
              <w:t>Soc</w:t>
            </w:r>
            <w:proofErr w:type="spellEnd"/>
            <w:r>
              <w:t xml:space="preserve"> </w:t>
            </w:r>
            <w:proofErr w:type="spellStart"/>
            <w:r>
              <w:t>Sekr</w:t>
            </w:r>
            <w:proofErr w:type="spellEnd"/>
          </w:p>
          <w:p w:rsidR="00CA1EC2" w:rsidRDefault="00CA1EC2" w:rsidP="00CA1EC2">
            <w:pPr>
              <w:pStyle w:val="Brdtext"/>
              <w:numPr>
                <w:ilvl w:val="0"/>
                <w:numId w:val="51"/>
              </w:numPr>
              <w:ind w:left="364"/>
            </w:pPr>
            <w:r>
              <w:t>ECM</w:t>
            </w:r>
          </w:p>
          <w:p w:rsidR="00CA1EC2" w:rsidRPr="00D13654" w:rsidRDefault="00CA1EC2" w:rsidP="00CA1EC2">
            <w:pPr>
              <w:pStyle w:val="Brdtext"/>
              <w:numPr>
                <w:ilvl w:val="0"/>
                <w:numId w:val="51"/>
              </w:numPr>
              <w:ind w:left="364"/>
            </w:pPr>
            <w:r w:rsidRPr="00306675">
              <w:rPr>
                <w:sz w:val="24"/>
              </w:rPr>
              <w:t>Den som har delegation att besluta om bifall</w:t>
            </w:r>
          </w:p>
        </w:tc>
        <w:tc>
          <w:tcPr>
            <w:tcW w:w="1559" w:type="dxa"/>
          </w:tcPr>
          <w:p w:rsidR="00CA1EC2" w:rsidRPr="00523369" w:rsidRDefault="00CA1EC2" w:rsidP="00CA1EC2">
            <w:pPr>
              <w:pStyle w:val="Tabellrubrik"/>
              <w:rPr>
                <w:rFonts w:ascii="Garamond" w:hAnsi="Garamond" w:cs="Garamond"/>
                <w:sz w:val="25"/>
                <w:szCs w:val="25"/>
              </w:rPr>
            </w:pPr>
          </w:p>
        </w:tc>
        <w:tc>
          <w:tcPr>
            <w:tcW w:w="1276" w:type="dxa"/>
          </w:tcPr>
          <w:p w:rsidR="00CA1EC2" w:rsidRPr="00523369" w:rsidRDefault="00CA1EC2" w:rsidP="00CA1EC2">
            <w:pPr>
              <w:pStyle w:val="Tabellrubrik"/>
              <w:rPr>
                <w:rFonts w:ascii="Garamond" w:hAnsi="Garamond" w:cs="Garamond"/>
                <w:sz w:val="25"/>
                <w:szCs w:val="25"/>
              </w:rPr>
            </w:pPr>
            <w:r w:rsidRPr="0063105D">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Default="00CA1EC2" w:rsidP="00CA1EC2">
            <w:pPr>
              <w:pStyle w:val="Tabellrubrik"/>
            </w:pPr>
            <w:r>
              <w:t>7.2.3</w:t>
            </w:r>
          </w:p>
        </w:tc>
        <w:tc>
          <w:tcPr>
            <w:tcW w:w="2551" w:type="dxa"/>
          </w:tcPr>
          <w:p w:rsidR="00CA1EC2" w:rsidRDefault="00CA1EC2" w:rsidP="00CA1EC2">
            <w:pPr>
              <w:pStyle w:val="Brdtext"/>
            </w:pPr>
            <w:r>
              <w:t>Kontaktperson/kontaktfamilj/särskilt kvalificerad kontaktperson</w:t>
            </w:r>
          </w:p>
          <w:p w:rsidR="00CA1EC2" w:rsidRDefault="00CA1EC2" w:rsidP="00CA1EC2">
            <w:pPr>
              <w:pStyle w:val="Brdtext"/>
              <w:numPr>
                <w:ilvl w:val="0"/>
                <w:numId w:val="56"/>
              </w:numPr>
              <w:ind w:left="316"/>
            </w:pPr>
            <w:r>
              <w:t>Kommunens uppdragstagare</w:t>
            </w:r>
          </w:p>
          <w:p w:rsidR="00CA1EC2" w:rsidRDefault="00CA1EC2" w:rsidP="00CA1EC2">
            <w:pPr>
              <w:pStyle w:val="Brdtext"/>
              <w:numPr>
                <w:ilvl w:val="0"/>
                <w:numId w:val="56"/>
              </w:numPr>
              <w:ind w:left="316"/>
            </w:pPr>
            <w:r>
              <w:t>Externt köpt uppdragstagare upp till ett basbelopp under en tolvmånadersperiod</w:t>
            </w:r>
          </w:p>
          <w:p w:rsidR="00CA1EC2" w:rsidRPr="00790B43" w:rsidRDefault="00CA1EC2" w:rsidP="00CA1EC2">
            <w:pPr>
              <w:pStyle w:val="Brdtext"/>
              <w:numPr>
                <w:ilvl w:val="0"/>
                <w:numId w:val="56"/>
              </w:numPr>
              <w:ind w:left="316"/>
            </w:pPr>
            <w:r>
              <w:t>Avslå ansökan om insats</w:t>
            </w:r>
          </w:p>
        </w:tc>
        <w:tc>
          <w:tcPr>
            <w:tcW w:w="1418" w:type="dxa"/>
          </w:tcPr>
          <w:p w:rsidR="00CA1EC2" w:rsidRDefault="00CA1EC2" w:rsidP="00CA1EC2">
            <w:pPr>
              <w:autoSpaceDE w:val="0"/>
              <w:autoSpaceDN w:val="0"/>
              <w:adjustRightInd w:val="0"/>
            </w:pPr>
            <w:r w:rsidRPr="00D13654">
              <w:t>11 kap. 1 § SoL</w:t>
            </w:r>
            <w:r>
              <w:t xml:space="preserve"> </w:t>
            </w:r>
          </w:p>
          <w:p w:rsidR="00CA1EC2" w:rsidRDefault="00CA1EC2" w:rsidP="00CA1EC2">
            <w:pPr>
              <w:autoSpaceDE w:val="0"/>
              <w:autoSpaceDN w:val="0"/>
              <w:adjustRightInd w:val="0"/>
            </w:pPr>
            <w:r w:rsidRPr="00790B43">
              <w:t>11 kap. 4 § SoL</w:t>
            </w:r>
          </w:p>
          <w:p w:rsidR="00CA1EC2" w:rsidRPr="00D13654" w:rsidRDefault="00CA1EC2" w:rsidP="00CA1EC2">
            <w:pPr>
              <w:autoSpaceDE w:val="0"/>
              <w:autoSpaceDN w:val="0"/>
              <w:adjustRightInd w:val="0"/>
            </w:pPr>
            <w:r>
              <w:t>13 kap. 7 § SoL</w:t>
            </w:r>
          </w:p>
        </w:tc>
        <w:tc>
          <w:tcPr>
            <w:tcW w:w="1276" w:type="dxa"/>
          </w:tcPr>
          <w:p w:rsidR="00CA1EC2" w:rsidRDefault="00CA1EC2" w:rsidP="00CA1EC2">
            <w:pPr>
              <w:pStyle w:val="Brdtext"/>
              <w:numPr>
                <w:ilvl w:val="0"/>
                <w:numId w:val="55"/>
              </w:numPr>
              <w:ind w:left="456"/>
            </w:pPr>
            <w:r w:rsidRPr="00D13654">
              <w:t>FVC</w:t>
            </w:r>
          </w:p>
          <w:p w:rsidR="00CA1EC2" w:rsidRDefault="00CA1EC2" w:rsidP="00CA1EC2">
            <w:pPr>
              <w:pStyle w:val="Brdtext"/>
              <w:numPr>
                <w:ilvl w:val="0"/>
                <w:numId w:val="55"/>
              </w:numPr>
              <w:ind w:left="456"/>
            </w:pPr>
            <w:r>
              <w:t>FVC</w:t>
            </w:r>
          </w:p>
          <w:p w:rsidR="00CA1EC2" w:rsidRPr="00D13654" w:rsidRDefault="00CA1EC2" w:rsidP="00CA1EC2">
            <w:pPr>
              <w:pStyle w:val="Brdtext"/>
              <w:numPr>
                <w:ilvl w:val="0"/>
                <w:numId w:val="55"/>
              </w:numPr>
              <w:ind w:left="456"/>
            </w:pPr>
            <w:r>
              <w:t>FVC</w:t>
            </w:r>
          </w:p>
        </w:tc>
        <w:tc>
          <w:tcPr>
            <w:tcW w:w="1559" w:type="dxa"/>
          </w:tcPr>
          <w:p w:rsidR="00CA1EC2" w:rsidRDefault="00CA1EC2" w:rsidP="00CA1EC2">
            <w:pPr>
              <w:pStyle w:val="Brdtext"/>
              <w:numPr>
                <w:ilvl w:val="0"/>
                <w:numId w:val="54"/>
              </w:numPr>
              <w:ind w:left="364"/>
            </w:pPr>
            <w:proofErr w:type="spellStart"/>
            <w:r>
              <w:t>Soc</w:t>
            </w:r>
            <w:proofErr w:type="spellEnd"/>
            <w:r>
              <w:t xml:space="preserve"> </w:t>
            </w:r>
            <w:proofErr w:type="spellStart"/>
            <w:r>
              <w:t>Sekr</w:t>
            </w:r>
            <w:proofErr w:type="spellEnd"/>
          </w:p>
          <w:p w:rsidR="00CA1EC2" w:rsidRPr="00C3311D" w:rsidRDefault="00CA1EC2" w:rsidP="00CA1EC2">
            <w:pPr>
              <w:pStyle w:val="Brdtext"/>
              <w:numPr>
                <w:ilvl w:val="0"/>
                <w:numId w:val="54"/>
              </w:numPr>
              <w:ind w:left="364"/>
            </w:pPr>
            <w:r>
              <w:rPr>
                <w:sz w:val="24"/>
              </w:rPr>
              <w:t>ECM</w:t>
            </w:r>
          </w:p>
          <w:p w:rsidR="00CA1EC2" w:rsidRPr="00D329B3" w:rsidRDefault="00CA1EC2" w:rsidP="00CA1EC2">
            <w:pPr>
              <w:pStyle w:val="Brdtext"/>
              <w:numPr>
                <w:ilvl w:val="0"/>
                <w:numId w:val="54"/>
              </w:numPr>
              <w:ind w:left="364"/>
            </w:pPr>
            <w:r w:rsidRPr="00DC24D1">
              <w:t>Den som har delegation att besluta om bifall</w:t>
            </w:r>
          </w:p>
        </w:tc>
        <w:tc>
          <w:tcPr>
            <w:tcW w:w="1559" w:type="dxa"/>
          </w:tcPr>
          <w:p w:rsidR="00CA1EC2" w:rsidRPr="00523369" w:rsidRDefault="00CA1EC2" w:rsidP="00CA1EC2">
            <w:pPr>
              <w:pStyle w:val="Tabellrubrik"/>
              <w:rPr>
                <w:rFonts w:ascii="Garamond" w:hAnsi="Garamond" w:cs="Garamond"/>
                <w:sz w:val="25"/>
                <w:szCs w:val="25"/>
              </w:rPr>
            </w:pPr>
          </w:p>
        </w:tc>
        <w:tc>
          <w:tcPr>
            <w:tcW w:w="1276" w:type="dxa"/>
          </w:tcPr>
          <w:p w:rsidR="00CA1EC2" w:rsidRPr="00523369" w:rsidRDefault="00CA1EC2" w:rsidP="00CA1EC2">
            <w:pPr>
              <w:pStyle w:val="Tabellrubrik"/>
              <w:rPr>
                <w:rFonts w:ascii="Garamond" w:hAnsi="Garamond" w:cs="Garamond"/>
                <w:sz w:val="25"/>
                <w:szCs w:val="25"/>
              </w:rPr>
            </w:pPr>
            <w:r w:rsidRPr="0063105D">
              <w:rPr>
                <w:rFonts w:ascii="Garamond" w:hAnsi="Garamond" w:cs="Garamond"/>
                <w:sz w:val="25"/>
                <w:szCs w:val="25"/>
              </w:rPr>
              <w:t>DLV</w:t>
            </w:r>
          </w:p>
        </w:tc>
      </w:tr>
      <w:tr w:rsidR="00CA1EC2" w:rsidRPr="00523369" w:rsidTr="000543C6">
        <w:tblPrEx>
          <w:tblCellMar>
            <w:top w:w="0" w:type="dxa"/>
            <w:bottom w:w="0" w:type="dxa"/>
          </w:tblCellMar>
        </w:tblPrEx>
        <w:tc>
          <w:tcPr>
            <w:tcW w:w="710" w:type="dxa"/>
          </w:tcPr>
          <w:p w:rsidR="00CA1EC2" w:rsidRDefault="00CA1EC2" w:rsidP="00CA1EC2">
            <w:pPr>
              <w:pStyle w:val="Tabellrubrik"/>
            </w:pPr>
            <w:r>
              <w:t>7.2.4</w:t>
            </w:r>
          </w:p>
        </w:tc>
        <w:tc>
          <w:tcPr>
            <w:tcW w:w="2551" w:type="dxa"/>
          </w:tcPr>
          <w:p w:rsidR="00CA1EC2" w:rsidRPr="00D13654" w:rsidRDefault="00CA1EC2" w:rsidP="00CA1EC2">
            <w:pPr>
              <w:pStyle w:val="Brdtext"/>
            </w:pPr>
            <w:r>
              <w:t xml:space="preserve">Insatser enligt 11 kap 1§ SoL utan vårdnadshavares samtycke för barn </w:t>
            </w:r>
            <w:proofErr w:type="gramStart"/>
            <w:r>
              <w:t>12- 17</w:t>
            </w:r>
            <w:proofErr w:type="gramEnd"/>
            <w:r>
              <w:t xml:space="preserve"> år avseende öppenvård, kontaktperson/särskilt kvalificerad kontaktperson</w:t>
            </w:r>
          </w:p>
        </w:tc>
        <w:tc>
          <w:tcPr>
            <w:tcW w:w="1418" w:type="dxa"/>
          </w:tcPr>
          <w:p w:rsidR="00CA1EC2" w:rsidRPr="008763C6" w:rsidRDefault="00CA1EC2" w:rsidP="00CA1EC2">
            <w:pPr>
              <w:autoSpaceDE w:val="0"/>
              <w:autoSpaceDN w:val="0"/>
              <w:adjustRightInd w:val="0"/>
            </w:pPr>
            <w:r w:rsidRPr="008763C6">
              <w:t>21 kap. 1 § SoL</w:t>
            </w:r>
          </w:p>
          <w:p w:rsidR="00CA1EC2" w:rsidRPr="00D13654" w:rsidRDefault="00CA1EC2" w:rsidP="00CA1EC2">
            <w:pPr>
              <w:autoSpaceDE w:val="0"/>
              <w:autoSpaceDN w:val="0"/>
              <w:adjustRightInd w:val="0"/>
            </w:pPr>
          </w:p>
        </w:tc>
        <w:tc>
          <w:tcPr>
            <w:tcW w:w="1276" w:type="dxa"/>
          </w:tcPr>
          <w:p w:rsidR="00CA1EC2" w:rsidRPr="00D13654" w:rsidRDefault="00CA1EC2" w:rsidP="00CA1EC2">
            <w:pPr>
              <w:pStyle w:val="Brdtext"/>
              <w:numPr>
                <w:ilvl w:val="0"/>
                <w:numId w:val="57"/>
              </w:numPr>
              <w:ind w:left="314"/>
            </w:pPr>
            <w:r>
              <w:t>FVC</w:t>
            </w:r>
          </w:p>
        </w:tc>
        <w:tc>
          <w:tcPr>
            <w:tcW w:w="1559" w:type="dxa"/>
          </w:tcPr>
          <w:p w:rsidR="00CA1EC2" w:rsidRPr="00D329B3" w:rsidRDefault="00CA1EC2" w:rsidP="00CA1EC2">
            <w:pPr>
              <w:pStyle w:val="Brdtext"/>
              <w:numPr>
                <w:ilvl w:val="0"/>
                <w:numId w:val="58"/>
              </w:numPr>
              <w:ind w:left="364"/>
            </w:pPr>
            <w:r>
              <w:t xml:space="preserve">1e </w:t>
            </w:r>
            <w:proofErr w:type="spellStart"/>
            <w:r>
              <w:t>Soc</w:t>
            </w:r>
            <w:proofErr w:type="spellEnd"/>
            <w:r>
              <w:t xml:space="preserve"> </w:t>
            </w:r>
            <w:proofErr w:type="spellStart"/>
            <w:r>
              <w:t>Sekr</w:t>
            </w:r>
            <w:proofErr w:type="spellEnd"/>
          </w:p>
        </w:tc>
        <w:tc>
          <w:tcPr>
            <w:tcW w:w="1559" w:type="dxa"/>
          </w:tcPr>
          <w:p w:rsidR="00CA1EC2" w:rsidRPr="00523369" w:rsidRDefault="00CA1EC2" w:rsidP="00CA1EC2">
            <w:pPr>
              <w:pStyle w:val="Tabellrubrik"/>
              <w:rPr>
                <w:rFonts w:ascii="Garamond" w:hAnsi="Garamond" w:cs="Garamond"/>
                <w:sz w:val="25"/>
                <w:szCs w:val="25"/>
              </w:rPr>
            </w:pPr>
          </w:p>
        </w:tc>
        <w:tc>
          <w:tcPr>
            <w:tcW w:w="1276" w:type="dxa"/>
          </w:tcPr>
          <w:p w:rsidR="00CA1EC2" w:rsidRPr="00523369" w:rsidRDefault="00CA1EC2" w:rsidP="00CA1EC2">
            <w:pPr>
              <w:pStyle w:val="Tabellrubrik"/>
              <w:rPr>
                <w:rFonts w:ascii="Garamond" w:hAnsi="Garamond" w:cs="Garamond"/>
                <w:sz w:val="25"/>
                <w:szCs w:val="25"/>
              </w:rPr>
            </w:pPr>
            <w:r w:rsidRPr="0063105D">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Pr="00E45CF3" w:rsidRDefault="005D69E3" w:rsidP="005D69E3">
            <w:pPr>
              <w:pStyle w:val="Tabellrubrik"/>
            </w:pPr>
            <w:r w:rsidRPr="00E45CF3">
              <w:t>7.2.5</w:t>
            </w:r>
          </w:p>
        </w:tc>
        <w:tc>
          <w:tcPr>
            <w:tcW w:w="2551" w:type="dxa"/>
          </w:tcPr>
          <w:p w:rsidR="005D69E3" w:rsidRPr="00E45CF3" w:rsidRDefault="005D69E3" w:rsidP="005D69E3">
            <w:pPr>
              <w:pStyle w:val="Brdtext"/>
            </w:pPr>
            <w:r w:rsidRPr="00E45CF3">
              <w:t xml:space="preserve">Särskilda extra kostnader i samband med öppenvård </w:t>
            </w:r>
          </w:p>
          <w:p w:rsidR="005D69E3" w:rsidRPr="00E45CF3" w:rsidRDefault="005D69E3" w:rsidP="005D69E3">
            <w:pPr>
              <w:pStyle w:val="Brdtext"/>
              <w:numPr>
                <w:ilvl w:val="0"/>
                <w:numId w:val="283"/>
              </w:numPr>
              <w:ind w:left="319"/>
              <w:rPr>
                <w:sz w:val="24"/>
              </w:rPr>
            </w:pPr>
            <w:r w:rsidRPr="00E45CF3">
              <w:rPr>
                <w:sz w:val="24"/>
              </w:rPr>
              <w:t>Upp till 50 % av basbeloppet under en tolvmånadersperiod</w:t>
            </w:r>
          </w:p>
          <w:p w:rsidR="005D69E3" w:rsidRPr="00E45CF3" w:rsidRDefault="005D69E3" w:rsidP="005D69E3">
            <w:pPr>
              <w:pStyle w:val="Brdtext"/>
              <w:numPr>
                <w:ilvl w:val="0"/>
                <w:numId w:val="283"/>
              </w:numPr>
              <w:ind w:left="319"/>
              <w:rPr>
                <w:sz w:val="24"/>
              </w:rPr>
            </w:pPr>
            <w:r w:rsidRPr="00E45CF3">
              <w:rPr>
                <w:sz w:val="24"/>
              </w:rPr>
              <w:lastRenderedPageBreak/>
              <w:t>Upp till ett basbelopp under en tolvmånadersperiod</w:t>
            </w:r>
          </w:p>
          <w:p w:rsidR="005D69E3" w:rsidRPr="00E45CF3" w:rsidRDefault="005D69E3" w:rsidP="005D69E3">
            <w:pPr>
              <w:pStyle w:val="Brdtext"/>
              <w:numPr>
                <w:ilvl w:val="0"/>
                <w:numId w:val="283"/>
              </w:numPr>
              <w:ind w:left="319"/>
              <w:rPr>
                <w:sz w:val="24"/>
              </w:rPr>
            </w:pPr>
            <w:r w:rsidRPr="00E45CF3">
              <w:t>Därutöver</w:t>
            </w:r>
          </w:p>
          <w:p w:rsidR="005D69E3" w:rsidRPr="00E45CF3" w:rsidRDefault="005D69E3" w:rsidP="005D69E3">
            <w:pPr>
              <w:pStyle w:val="Brdtext"/>
              <w:numPr>
                <w:ilvl w:val="0"/>
                <w:numId w:val="283"/>
              </w:numPr>
              <w:ind w:left="319"/>
              <w:rPr>
                <w:sz w:val="24"/>
              </w:rPr>
            </w:pPr>
            <w:r w:rsidRPr="00E45CF3">
              <w:t>Avslå ansökan om ersättning</w:t>
            </w:r>
          </w:p>
        </w:tc>
        <w:tc>
          <w:tcPr>
            <w:tcW w:w="1418" w:type="dxa"/>
          </w:tcPr>
          <w:p w:rsidR="005D69E3" w:rsidRPr="00E45CF3" w:rsidRDefault="005D69E3" w:rsidP="005D69E3">
            <w:pPr>
              <w:pStyle w:val="Tabellrubrik"/>
              <w:rPr>
                <w:rFonts w:ascii="Garamond" w:hAnsi="Garamond"/>
                <w:sz w:val="25"/>
                <w:szCs w:val="25"/>
              </w:rPr>
            </w:pPr>
            <w:r w:rsidRPr="00E45CF3">
              <w:rPr>
                <w:rFonts w:ascii="Garamond" w:hAnsi="Garamond"/>
                <w:sz w:val="25"/>
                <w:szCs w:val="25"/>
              </w:rPr>
              <w:lastRenderedPageBreak/>
              <w:t>12 kap. 2 § SoL</w:t>
            </w:r>
          </w:p>
          <w:p w:rsidR="005D69E3" w:rsidRPr="00E45CF3" w:rsidRDefault="005D69E3" w:rsidP="005D69E3">
            <w:pPr>
              <w:autoSpaceDE w:val="0"/>
              <w:autoSpaceDN w:val="0"/>
              <w:adjustRightInd w:val="0"/>
            </w:pPr>
          </w:p>
        </w:tc>
        <w:tc>
          <w:tcPr>
            <w:tcW w:w="1276" w:type="dxa"/>
          </w:tcPr>
          <w:p w:rsidR="005D69E3" w:rsidRPr="00E45CF3" w:rsidRDefault="005D69E3" w:rsidP="005D69E3">
            <w:pPr>
              <w:pStyle w:val="Brdtext"/>
            </w:pPr>
            <w:r w:rsidRPr="00E45CF3">
              <w:t>a) FVC</w:t>
            </w:r>
          </w:p>
          <w:p w:rsidR="005D69E3" w:rsidRPr="00E45CF3" w:rsidRDefault="005D69E3" w:rsidP="005D69E3">
            <w:pPr>
              <w:pStyle w:val="Brdtext"/>
            </w:pPr>
            <w:r w:rsidRPr="00E45CF3">
              <w:t>b) FVC</w:t>
            </w:r>
          </w:p>
          <w:p w:rsidR="005D69E3" w:rsidRPr="00E45CF3" w:rsidRDefault="005D69E3" w:rsidP="005D69E3">
            <w:pPr>
              <w:pStyle w:val="Brdtext"/>
            </w:pPr>
            <w:r w:rsidRPr="00E45CF3">
              <w:t>c) SNMU</w:t>
            </w:r>
          </w:p>
          <w:p w:rsidR="005D69E3" w:rsidRPr="00E45CF3" w:rsidRDefault="005D69E3" w:rsidP="005D69E3">
            <w:pPr>
              <w:pStyle w:val="Brdtext"/>
            </w:pPr>
            <w:r w:rsidRPr="00E45CF3">
              <w:t>d) FVC</w:t>
            </w:r>
          </w:p>
        </w:tc>
        <w:tc>
          <w:tcPr>
            <w:tcW w:w="1559" w:type="dxa"/>
          </w:tcPr>
          <w:p w:rsidR="005D69E3" w:rsidRPr="00E45CF3" w:rsidRDefault="005D69E3" w:rsidP="005D69E3">
            <w:pPr>
              <w:pStyle w:val="Brdtext"/>
              <w:numPr>
                <w:ilvl w:val="0"/>
                <w:numId w:val="284"/>
              </w:numPr>
              <w:ind w:left="456"/>
            </w:pPr>
            <w:proofErr w:type="spellStart"/>
            <w:r w:rsidRPr="00E45CF3">
              <w:t>Soc</w:t>
            </w:r>
            <w:proofErr w:type="spellEnd"/>
            <w:r w:rsidRPr="00E45CF3">
              <w:t xml:space="preserve"> </w:t>
            </w:r>
            <w:proofErr w:type="spellStart"/>
            <w:r w:rsidRPr="00E45CF3">
              <w:t>Sekr</w:t>
            </w:r>
            <w:proofErr w:type="spellEnd"/>
          </w:p>
          <w:p w:rsidR="005D69E3" w:rsidRPr="00E45CF3" w:rsidRDefault="005D69E3" w:rsidP="005D69E3">
            <w:pPr>
              <w:pStyle w:val="Brdtext"/>
              <w:numPr>
                <w:ilvl w:val="0"/>
                <w:numId w:val="284"/>
              </w:numPr>
              <w:ind w:left="456"/>
            </w:pPr>
            <w:r w:rsidRPr="00E45CF3">
              <w:t xml:space="preserve">1:e </w:t>
            </w:r>
            <w:proofErr w:type="spellStart"/>
            <w:r w:rsidRPr="00E45CF3">
              <w:t>Soc</w:t>
            </w:r>
            <w:proofErr w:type="spellEnd"/>
            <w:r w:rsidRPr="00E45CF3">
              <w:t xml:space="preserve"> </w:t>
            </w:r>
            <w:proofErr w:type="spellStart"/>
            <w:r w:rsidRPr="00E45CF3">
              <w:t>Sekr</w:t>
            </w:r>
            <w:proofErr w:type="spellEnd"/>
          </w:p>
          <w:p w:rsidR="005D69E3" w:rsidRPr="00E45CF3" w:rsidRDefault="005D69E3" w:rsidP="005D69E3">
            <w:pPr>
              <w:pStyle w:val="Brdtext"/>
              <w:numPr>
                <w:ilvl w:val="0"/>
                <w:numId w:val="284"/>
              </w:numPr>
              <w:ind w:left="456"/>
            </w:pPr>
            <w:r w:rsidRPr="00E45CF3">
              <w:t>Nej</w:t>
            </w:r>
          </w:p>
          <w:p w:rsidR="005D69E3" w:rsidRPr="000543C6" w:rsidRDefault="005D69E3" w:rsidP="000543C6">
            <w:pPr>
              <w:pStyle w:val="Brdtext"/>
              <w:numPr>
                <w:ilvl w:val="0"/>
                <w:numId w:val="284"/>
              </w:numPr>
              <w:ind w:left="456"/>
              <w:rPr>
                <w:sz w:val="24"/>
              </w:rPr>
            </w:pPr>
            <w:r w:rsidRPr="00E45CF3">
              <w:rPr>
                <w:sz w:val="24"/>
              </w:rPr>
              <w:lastRenderedPageBreak/>
              <w:t>Den som har</w:t>
            </w:r>
            <w:r w:rsidR="000543C6">
              <w:rPr>
                <w:sz w:val="24"/>
              </w:rPr>
              <w:t xml:space="preserve"> </w:t>
            </w:r>
            <w:r w:rsidRPr="000543C6">
              <w:rPr>
                <w:sz w:val="24"/>
              </w:rPr>
              <w:t>delegation om bifall</w:t>
            </w:r>
          </w:p>
        </w:tc>
        <w:tc>
          <w:tcPr>
            <w:tcW w:w="1559" w:type="dxa"/>
          </w:tcPr>
          <w:p w:rsidR="005D69E3" w:rsidRPr="00E45CF3" w:rsidRDefault="005D69E3" w:rsidP="005D69E3">
            <w:pPr>
              <w:pStyle w:val="Tabellrubrik"/>
              <w:rPr>
                <w:rFonts w:ascii="Garamond" w:hAnsi="Garamond" w:cs="Garamond"/>
                <w:sz w:val="25"/>
                <w:szCs w:val="25"/>
              </w:rPr>
            </w:pPr>
          </w:p>
        </w:tc>
        <w:tc>
          <w:tcPr>
            <w:tcW w:w="1276" w:type="dxa"/>
          </w:tcPr>
          <w:p w:rsidR="005D69E3" w:rsidRPr="00E45CF3" w:rsidRDefault="005D69E3" w:rsidP="005D69E3">
            <w:pPr>
              <w:pStyle w:val="Tabellrubrik"/>
              <w:rPr>
                <w:rFonts w:ascii="Garamond" w:hAnsi="Garamond" w:cs="Garamond"/>
                <w:sz w:val="25"/>
                <w:szCs w:val="25"/>
              </w:rPr>
            </w:pPr>
            <w:r w:rsidRPr="00E45CF3">
              <w:rPr>
                <w:rFonts w:ascii="Garamond" w:hAnsi="Garamond" w:cs="Garamond"/>
                <w:sz w:val="25"/>
                <w:szCs w:val="25"/>
              </w:rPr>
              <w:t>DLV</w:t>
            </w:r>
          </w:p>
        </w:tc>
      </w:tr>
      <w:tr w:rsidR="005D69E3" w:rsidRPr="00523369" w:rsidTr="00C00234">
        <w:tblPrEx>
          <w:tblCellMar>
            <w:top w:w="0" w:type="dxa"/>
            <w:bottom w:w="0" w:type="dxa"/>
          </w:tblCellMar>
        </w:tblPrEx>
        <w:tc>
          <w:tcPr>
            <w:tcW w:w="10349" w:type="dxa"/>
            <w:gridSpan w:val="7"/>
          </w:tcPr>
          <w:p w:rsidR="005D69E3" w:rsidRPr="00523369" w:rsidRDefault="005D69E3" w:rsidP="005D69E3">
            <w:pPr>
              <w:pStyle w:val="Rubrik4"/>
              <w:outlineLvl w:val="3"/>
              <w:rPr>
                <w:rFonts w:ascii="Garamond" w:hAnsi="Garamond" w:cs="Garamond"/>
                <w:sz w:val="25"/>
                <w:szCs w:val="25"/>
              </w:rPr>
            </w:pPr>
            <w:r>
              <w:t>7.3 Bostadssociala insatser</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7.3.1</w:t>
            </w:r>
          </w:p>
        </w:tc>
        <w:tc>
          <w:tcPr>
            <w:tcW w:w="2551" w:type="dxa"/>
          </w:tcPr>
          <w:p w:rsidR="005D69E3" w:rsidRDefault="005D69E3" w:rsidP="005D69E3">
            <w:pPr>
              <w:pStyle w:val="Brdtext"/>
            </w:pPr>
            <w:r>
              <w:t>Bostadssociala insatser</w:t>
            </w:r>
          </w:p>
          <w:p w:rsidR="005D69E3" w:rsidRDefault="005D69E3" w:rsidP="005D69E3">
            <w:pPr>
              <w:pStyle w:val="Brdtext"/>
              <w:numPr>
                <w:ilvl w:val="0"/>
                <w:numId w:val="59"/>
              </w:numPr>
              <w:ind w:left="316"/>
            </w:pPr>
            <w:r>
              <w:t>Akutboende (vandrarhem, hotell etc.) högst tre månader</w:t>
            </w:r>
          </w:p>
          <w:p w:rsidR="005D69E3" w:rsidRDefault="005D69E3" w:rsidP="005D69E3">
            <w:pPr>
              <w:pStyle w:val="Brdtext"/>
              <w:numPr>
                <w:ilvl w:val="0"/>
                <w:numId w:val="59"/>
              </w:numPr>
              <w:ind w:left="316"/>
            </w:pPr>
            <w:r>
              <w:t>Därutöver</w:t>
            </w:r>
          </w:p>
          <w:p w:rsidR="005D69E3" w:rsidRDefault="005D69E3" w:rsidP="005D69E3">
            <w:pPr>
              <w:pStyle w:val="Brdtext"/>
              <w:numPr>
                <w:ilvl w:val="0"/>
                <w:numId w:val="59"/>
              </w:numPr>
              <w:ind w:left="316"/>
            </w:pPr>
            <w:r>
              <w:t>Träningsboende/ jourlägenhet</w:t>
            </w:r>
          </w:p>
          <w:p w:rsidR="005D69E3" w:rsidRDefault="005D69E3" w:rsidP="005D69E3">
            <w:pPr>
              <w:pStyle w:val="Brdtext"/>
              <w:numPr>
                <w:ilvl w:val="0"/>
                <w:numId w:val="59"/>
              </w:numPr>
              <w:ind w:left="316"/>
            </w:pPr>
            <w:r>
              <w:t>Kategoriboende missbruk</w:t>
            </w:r>
          </w:p>
          <w:p w:rsidR="005D69E3" w:rsidRDefault="005D69E3" w:rsidP="005D69E3">
            <w:pPr>
              <w:pStyle w:val="Brdtext"/>
              <w:numPr>
                <w:ilvl w:val="0"/>
                <w:numId w:val="59"/>
              </w:numPr>
              <w:ind w:left="316"/>
            </w:pPr>
            <w:r>
              <w:t>El- och/eller hyresgaranti</w:t>
            </w:r>
          </w:p>
          <w:p w:rsidR="005D69E3" w:rsidRDefault="005D69E3" w:rsidP="005D69E3">
            <w:pPr>
              <w:pStyle w:val="Brdtext"/>
              <w:numPr>
                <w:ilvl w:val="0"/>
                <w:numId w:val="59"/>
              </w:numPr>
              <w:ind w:left="316"/>
            </w:pPr>
            <w:r>
              <w:t xml:space="preserve">Avslå ansökan </w:t>
            </w:r>
          </w:p>
        </w:tc>
        <w:tc>
          <w:tcPr>
            <w:tcW w:w="1418" w:type="dxa"/>
          </w:tcPr>
          <w:p w:rsidR="005D69E3" w:rsidRDefault="005D69E3" w:rsidP="005D69E3">
            <w:pPr>
              <w:autoSpaceDE w:val="0"/>
              <w:autoSpaceDN w:val="0"/>
              <w:adjustRightInd w:val="0"/>
            </w:pPr>
            <w:r w:rsidRPr="00D13654">
              <w:t>11 kap. 1 § SoL</w:t>
            </w:r>
            <w:r>
              <w:t xml:space="preserve"> </w:t>
            </w:r>
          </w:p>
          <w:p w:rsidR="005D69E3" w:rsidRDefault="005D69E3" w:rsidP="005D69E3">
            <w:pPr>
              <w:autoSpaceDE w:val="0"/>
              <w:autoSpaceDN w:val="0"/>
              <w:adjustRightInd w:val="0"/>
            </w:pPr>
            <w:r w:rsidRPr="00790B43">
              <w:t>11 kap. 4 § SoL</w:t>
            </w:r>
          </w:p>
          <w:p w:rsidR="005D69E3" w:rsidRDefault="005D69E3" w:rsidP="005D69E3">
            <w:pPr>
              <w:autoSpaceDE w:val="0"/>
              <w:autoSpaceDN w:val="0"/>
              <w:adjustRightInd w:val="0"/>
            </w:pPr>
            <w:r w:rsidRPr="005E53B1">
              <w:t>1</w:t>
            </w:r>
            <w:r>
              <w:t>2</w:t>
            </w:r>
            <w:r w:rsidRPr="005E53B1">
              <w:t xml:space="preserve"> kap. 1 § SoL</w:t>
            </w:r>
          </w:p>
          <w:p w:rsidR="005D69E3" w:rsidRDefault="005D69E3" w:rsidP="005D69E3">
            <w:pPr>
              <w:autoSpaceDE w:val="0"/>
              <w:autoSpaceDN w:val="0"/>
              <w:adjustRightInd w:val="0"/>
            </w:pPr>
            <w:r w:rsidRPr="005E53B1">
              <w:t>1</w:t>
            </w:r>
            <w:r>
              <w:t>2</w:t>
            </w:r>
            <w:r w:rsidRPr="005E53B1">
              <w:t xml:space="preserve"> kap. </w:t>
            </w:r>
            <w:r>
              <w:t>2</w:t>
            </w:r>
            <w:r w:rsidRPr="005E53B1">
              <w:t xml:space="preserve"> § SoL</w:t>
            </w:r>
            <w:r>
              <w:t xml:space="preserve"> </w:t>
            </w:r>
          </w:p>
          <w:p w:rsidR="005D69E3" w:rsidRDefault="005D69E3" w:rsidP="005D69E3">
            <w:pPr>
              <w:autoSpaceDE w:val="0"/>
              <w:autoSpaceDN w:val="0"/>
              <w:adjustRightInd w:val="0"/>
            </w:pPr>
            <w:r>
              <w:t xml:space="preserve"> </w:t>
            </w:r>
          </w:p>
          <w:p w:rsidR="005D69E3" w:rsidRDefault="005D69E3" w:rsidP="005D69E3">
            <w:pPr>
              <w:autoSpaceDE w:val="0"/>
              <w:autoSpaceDN w:val="0"/>
              <w:adjustRightInd w:val="0"/>
            </w:pPr>
          </w:p>
          <w:p w:rsidR="005D69E3" w:rsidRDefault="005D69E3" w:rsidP="005D69E3">
            <w:pPr>
              <w:autoSpaceDE w:val="0"/>
              <w:autoSpaceDN w:val="0"/>
              <w:adjustRightInd w:val="0"/>
            </w:pPr>
          </w:p>
          <w:p w:rsidR="005D69E3" w:rsidRDefault="005D69E3" w:rsidP="005D69E3">
            <w:pPr>
              <w:autoSpaceDE w:val="0"/>
              <w:autoSpaceDN w:val="0"/>
              <w:adjustRightInd w:val="0"/>
            </w:pPr>
          </w:p>
        </w:tc>
        <w:tc>
          <w:tcPr>
            <w:tcW w:w="1276" w:type="dxa"/>
          </w:tcPr>
          <w:p w:rsidR="005D69E3" w:rsidRPr="00240814" w:rsidRDefault="005D69E3" w:rsidP="005D69E3">
            <w:pPr>
              <w:pStyle w:val="Brdtext"/>
              <w:numPr>
                <w:ilvl w:val="0"/>
                <w:numId w:val="60"/>
              </w:numPr>
              <w:ind w:left="456"/>
            </w:pPr>
            <w:r w:rsidRPr="00240814">
              <w:t>FVC</w:t>
            </w:r>
          </w:p>
          <w:p w:rsidR="005D69E3" w:rsidRPr="00240814" w:rsidRDefault="005D69E3" w:rsidP="005D69E3">
            <w:pPr>
              <w:pStyle w:val="Brdtext"/>
              <w:numPr>
                <w:ilvl w:val="0"/>
                <w:numId w:val="60"/>
              </w:numPr>
              <w:ind w:left="456"/>
            </w:pPr>
            <w:r>
              <w:t>SNMU</w:t>
            </w:r>
          </w:p>
          <w:p w:rsidR="005D69E3" w:rsidRPr="00240814" w:rsidRDefault="005D69E3" w:rsidP="005D69E3">
            <w:pPr>
              <w:pStyle w:val="Brdtext"/>
              <w:numPr>
                <w:ilvl w:val="0"/>
                <w:numId w:val="60"/>
              </w:numPr>
              <w:ind w:left="456"/>
            </w:pPr>
            <w:r w:rsidRPr="00240814">
              <w:t>FVC</w:t>
            </w:r>
          </w:p>
          <w:p w:rsidR="005D69E3" w:rsidRPr="00240814" w:rsidRDefault="005D69E3" w:rsidP="005D69E3">
            <w:pPr>
              <w:pStyle w:val="Brdtext"/>
              <w:numPr>
                <w:ilvl w:val="0"/>
                <w:numId w:val="60"/>
              </w:numPr>
              <w:ind w:left="456"/>
            </w:pPr>
            <w:r w:rsidRPr="00240814">
              <w:t>FVC</w:t>
            </w:r>
          </w:p>
          <w:p w:rsidR="005D69E3" w:rsidRPr="00E45CF3" w:rsidRDefault="005D69E3" w:rsidP="00E45CF3">
            <w:pPr>
              <w:pStyle w:val="Brdtext"/>
              <w:numPr>
                <w:ilvl w:val="0"/>
                <w:numId w:val="60"/>
              </w:numPr>
              <w:ind w:left="456"/>
            </w:pPr>
            <w:r w:rsidRPr="00240814">
              <w:t>FVC</w:t>
            </w:r>
          </w:p>
          <w:p w:rsidR="005D69E3" w:rsidRDefault="005D69E3" w:rsidP="005D69E3">
            <w:pPr>
              <w:pStyle w:val="Brdtext"/>
              <w:numPr>
                <w:ilvl w:val="0"/>
                <w:numId w:val="60"/>
              </w:numPr>
              <w:ind w:left="456"/>
            </w:pPr>
            <w:r>
              <w:t>FVC</w:t>
            </w:r>
          </w:p>
          <w:p w:rsidR="005D69E3" w:rsidRPr="00240814" w:rsidRDefault="005D69E3" w:rsidP="005D69E3">
            <w:pPr>
              <w:pStyle w:val="Brdtext"/>
              <w:ind w:left="96"/>
            </w:pPr>
          </w:p>
        </w:tc>
        <w:tc>
          <w:tcPr>
            <w:tcW w:w="1559" w:type="dxa"/>
          </w:tcPr>
          <w:p w:rsidR="005D69E3" w:rsidRDefault="005D69E3" w:rsidP="005D69E3">
            <w:pPr>
              <w:pStyle w:val="Brdtext"/>
              <w:numPr>
                <w:ilvl w:val="0"/>
                <w:numId w:val="61"/>
              </w:numPr>
              <w:ind w:left="364"/>
            </w:pPr>
            <w:r>
              <w:t xml:space="preserve">1e </w:t>
            </w:r>
            <w:proofErr w:type="spellStart"/>
            <w:r>
              <w:t>Soc</w:t>
            </w:r>
            <w:proofErr w:type="spellEnd"/>
            <w:r>
              <w:t xml:space="preserve"> </w:t>
            </w:r>
            <w:proofErr w:type="spellStart"/>
            <w:r>
              <w:t>Sekr</w:t>
            </w:r>
            <w:proofErr w:type="spellEnd"/>
          </w:p>
          <w:p w:rsidR="005D69E3" w:rsidRDefault="005D69E3" w:rsidP="005D69E3">
            <w:pPr>
              <w:pStyle w:val="Brdtext"/>
              <w:numPr>
                <w:ilvl w:val="0"/>
                <w:numId w:val="61"/>
              </w:numPr>
              <w:ind w:left="364"/>
            </w:pPr>
            <w:r>
              <w:t>Nej</w:t>
            </w:r>
          </w:p>
          <w:p w:rsidR="005D69E3" w:rsidRDefault="005D69E3" w:rsidP="005D69E3">
            <w:pPr>
              <w:pStyle w:val="Brdtext"/>
              <w:numPr>
                <w:ilvl w:val="0"/>
                <w:numId w:val="61"/>
              </w:numPr>
              <w:ind w:left="364"/>
            </w:pPr>
            <w:r>
              <w:t xml:space="preserve">1e </w:t>
            </w:r>
            <w:proofErr w:type="spellStart"/>
            <w:r>
              <w:t>Soc</w:t>
            </w:r>
            <w:proofErr w:type="spellEnd"/>
            <w:r>
              <w:t xml:space="preserve"> </w:t>
            </w:r>
            <w:proofErr w:type="spellStart"/>
            <w:r>
              <w:t>Sekr</w:t>
            </w:r>
            <w:proofErr w:type="spellEnd"/>
          </w:p>
          <w:p w:rsidR="005D69E3" w:rsidRDefault="005D69E3" w:rsidP="005D69E3">
            <w:pPr>
              <w:pStyle w:val="Brdtext"/>
              <w:numPr>
                <w:ilvl w:val="0"/>
                <w:numId w:val="61"/>
              </w:numPr>
              <w:ind w:left="364"/>
            </w:pPr>
            <w:proofErr w:type="spellStart"/>
            <w:r>
              <w:t>Soc</w:t>
            </w:r>
            <w:proofErr w:type="spellEnd"/>
            <w:r>
              <w:t xml:space="preserve"> </w:t>
            </w:r>
            <w:proofErr w:type="spellStart"/>
            <w:r>
              <w:t>Sekr</w:t>
            </w:r>
            <w:proofErr w:type="spellEnd"/>
          </w:p>
          <w:p w:rsidR="005D69E3" w:rsidRPr="00E45CF3" w:rsidRDefault="005D69E3" w:rsidP="00E45CF3">
            <w:pPr>
              <w:pStyle w:val="Brdtext"/>
              <w:numPr>
                <w:ilvl w:val="0"/>
                <w:numId w:val="61"/>
              </w:numPr>
              <w:ind w:left="364"/>
            </w:pPr>
            <w:proofErr w:type="spellStart"/>
            <w:r>
              <w:t>Soc</w:t>
            </w:r>
            <w:proofErr w:type="spellEnd"/>
            <w:r>
              <w:t xml:space="preserve"> </w:t>
            </w:r>
            <w:proofErr w:type="spellStart"/>
            <w:r>
              <w:t>Sekr</w:t>
            </w:r>
            <w:proofErr w:type="spellEnd"/>
          </w:p>
          <w:p w:rsidR="005D69E3" w:rsidRPr="00306675" w:rsidRDefault="005D69E3" w:rsidP="005D69E3">
            <w:pPr>
              <w:pStyle w:val="Brdtext"/>
              <w:numPr>
                <w:ilvl w:val="0"/>
                <w:numId w:val="61"/>
              </w:numPr>
              <w:ind w:left="364"/>
              <w:rPr>
                <w:sz w:val="24"/>
              </w:rPr>
            </w:pPr>
            <w:r w:rsidRPr="00306675">
              <w:rPr>
                <w:sz w:val="24"/>
              </w:rPr>
              <w:t>Den som har delegation att besluta om bifall</w:t>
            </w:r>
          </w:p>
          <w:p w:rsidR="005D69E3" w:rsidRPr="000D0090" w:rsidRDefault="005D69E3" w:rsidP="005D69E3">
            <w:pPr>
              <w:autoSpaceDE w:val="0"/>
              <w:autoSpaceDN w:val="0"/>
              <w:adjustRightInd w:val="0"/>
              <w:ind w:left="364"/>
            </w:pP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7.3.2</w:t>
            </w:r>
          </w:p>
        </w:tc>
        <w:tc>
          <w:tcPr>
            <w:tcW w:w="2551" w:type="dxa"/>
          </w:tcPr>
          <w:p w:rsidR="005D69E3" w:rsidRDefault="005D69E3" w:rsidP="005D69E3">
            <w:pPr>
              <w:pStyle w:val="Brdtext"/>
            </w:pPr>
            <w:r>
              <w:t>Eget boende för unga under 25 år</w:t>
            </w:r>
          </w:p>
          <w:p w:rsidR="005D69E3" w:rsidRPr="009D3D29" w:rsidRDefault="005D69E3" w:rsidP="005D69E3">
            <w:pPr>
              <w:pStyle w:val="Brdtext"/>
              <w:numPr>
                <w:ilvl w:val="0"/>
                <w:numId w:val="62"/>
              </w:numPr>
              <w:ind w:left="458"/>
              <w:rPr>
                <w:sz w:val="24"/>
              </w:rPr>
            </w:pPr>
            <w:r w:rsidRPr="009D3D29">
              <w:rPr>
                <w:sz w:val="24"/>
              </w:rPr>
              <w:t>Föräldrarna är försörjningsskyldiga</w:t>
            </w:r>
          </w:p>
          <w:p w:rsidR="005D69E3" w:rsidRDefault="005D69E3" w:rsidP="005D69E3">
            <w:pPr>
              <w:pStyle w:val="Brdtext"/>
              <w:numPr>
                <w:ilvl w:val="0"/>
                <w:numId w:val="62"/>
              </w:numPr>
              <w:ind w:left="458"/>
            </w:pPr>
            <w:r>
              <w:t>Därutöver</w:t>
            </w:r>
          </w:p>
          <w:p w:rsidR="005D69E3" w:rsidRDefault="005D69E3" w:rsidP="005D69E3">
            <w:pPr>
              <w:pStyle w:val="Brdtext"/>
              <w:numPr>
                <w:ilvl w:val="0"/>
                <w:numId w:val="62"/>
              </w:numPr>
              <w:ind w:left="458"/>
            </w:pPr>
            <w:r w:rsidRPr="00AB38C6">
              <w:t xml:space="preserve">Avslå ansökan </w:t>
            </w:r>
          </w:p>
        </w:tc>
        <w:tc>
          <w:tcPr>
            <w:tcW w:w="1418" w:type="dxa"/>
          </w:tcPr>
          <w:p w:rsidR="005D69E3" w:rsidRDefault="005D69E3" w:rsidP="005D69E3">
            <w:pPr>
              <w:autoSpaceDE w:val="0"/>
              <w:autoSpaceDN w:val="0"/>
              <w:adjustRightInd w:val="0"/>
            </w:pPr>
            <w:r w:rsidRPr="00157C2E">
              <w:t>1</w:t>
            </w:r>
            <w:r>
              <w:t>2</w:t>
            </w:r>
            <w:r w:rsidRPr="00157C2E">
              <w:t xml:space="preserve"> kap. 1 § SoL</w:t>
            </w:r>
          </w:p>
        </w:tc>
        <w:tc>
          <w:tcPr>
            <w:tcW w:w="1276" w:type="dxa"/>
          </w:tcPr>
          <w:p w:rsidR="005D69E3" w:rsidRPr="00157C2E" w:rsidRDefault="005D69E3" w:rsidP="005D69E3">
            <w:pPr>
              <w:pStyle w:val="Brdtext"/>
              <w:numPr>
                <w:ilvl w:val="0"/>
                <w:numId w:val="63"/>
              </w:numPr>
              <w:ind w:left="456"/>
            </w:pPr>
            <w:r w:rsidRPr="00157C2E">
              <w:t>SNMU</w:t>
            </w:r>
          </w:p>
          <w:p w:rsidR="005D69E3" w:rsidRDefault="005D69E3" w:rsidP="005D69E3">
            <w:pPr>
              <w:pStyle w:val="Brdtext"/>
              <w:numPr>
                <w:ilvl w:val="0"/>
                <w:numId w:val="63"/>
              </w:numPr>
              <w:ind w:left="456"/>
            </w:pPr>
            <w:r w:rsidRPr="00157C2E">
              <w:t>FVC</w:t>
            </w:r>
          </w:p>
          <w:p w:rsidR="005D69E3" w:rsidRPr="00157C2E" w:rsidRDefault="005D69E3" w:rsidP="005D69E3">
            <w:pPr>
              <w:pStyle w:val="Brdtext"/>
              <w:numPr>
                <w:ilvl w:val="0"/>
                <w:numId w:val="63"/>
              </w:numPr>
              <w:ind w:left="456"/>
            </w:pPr>
            <w:r>
              <w:t>FVC</w:t>
            </w:r>
          </w:p>
        </w:tc>
        <w:tc>
          <w:tcPr>
            <w:tcW w:w="1559" w:type="dxa"/>
          </w:tcPr>
          <w:p w:rsidR="005D69E3" w:rsidRPr="00E2613F" w:rsidRDefault="005D69E3" w:rsidP="005D69E3">
            <w:pPr>
              <w:pStyle w:val="Brdtext"/>
            </w:pPr>
            <w:r w:rsidRPr="00E2613F">
              <w:t>a) Nej</w:t>
            </w:r>
          </w:p>
          <w:p w:rsidR="005D69E3" w:rsidRDefault="005D69E3" w:rsidP="005D69E3">
            <w:pPr>
              <w:pStyle w:val="Brdtext"/>
            </w:pPr>
            <w:r w:rsidRPr="00E2613F">
              <w:t xml:space="preserve">b) </w:t>
            </w:r>
            <w:r>
              <w:t xml:space="preserve">1e </w:t>
            </w:r>
            <w:proofErr w:type="spellStart"/>
            <w:r>
              <w:t>Soc</w:t>
            </w:r>
            <w:proofErr w:type="spellEnd"/>
            <w:r>
              <w:t xml:space="preserve"> </w:t>
            </w:r>
            <w:proofErr w:type="spellStart"/>
            <w:r>
              <w:t>Sekr</w:t>
            </w:r>
            <w:proofErr w:type="spellEnd"/>
          </w:p>
          <w:p w:rsidR="005D69E3" w:rsidRPr="00157C2E" w:rsidRDefault="005D69E3" w:rsidP="005D69E3">
            <w:pPr>
              <w:pStyle w:val="Brdtext"/>
            </w:pPr>
            <w:r>
              <w:t xml:space="preserve">c) </w:t>
            </w:r>
            <w:r w:rsidRPr="00306675">
              <w:rPr>
                <w:sz w:val="24"/>
              </w:rPr>
              <w:t>Den som har delegation att besluta om bifall</w:t>
            </w:r>
          </w:p>
        </w:tc>
        <w:tc>
          <w:tcPr>
            <w:tcW w:w="1559" w:type="dxa"/>
          </w:tcPr>
          <w:p w:rsidR="005D69E3" w:rsidRPr="00157C2E" w:rsidRDefault="005D69E3" w:rsidP="005D69E3">
            <w:pPr>
              <w:pStyle w:val="Tabellrubrik"/>
              <w:rPr>
                <w:rFonts w:ascii="Garamond" w:hAnsi="Garamond"/>
                <w:sz w:val="25"/>
              </w:rPr>
            </w:pPr>
            <w:r w:rsidRPr="00157C2E">
              <w:rPr>
                <w:rFonts w:ascii="Garamond" w:hAnsi="Garamond"/>
                <w:sz w:val="25"/>
              </w:rPr>
              <w:t>Se riktlinjer ungdomar under 25 år som söker bistånd att flytta till eget boende och rutin i samma fråga.</w:t>
            </w:r>
          </w:p>
        </w:tc>
        <w:tc>
          <w:tcPr>
            <w:tcW w:w="1276" w:type="dxa"/>
          </w:tcPr>
          <w:p w:rsidR="005D69E3" w:rsidRPr="00523369" w:rsidRDefault="005D69E3" w:rsidP="005D69E3">
            <w:pPr>
              <w:pStyle w:val="Tabellrubrik"/>
              <w:rPr>
                <w:rFonts w:ascii="Garamond" w:hAnsi="Garamond" w:cs="Garamond"/>
                <w:sz w:val="25"/>
                <w:szCs w:val="25"/>
              </w:rPr>
            </w:pPr>
            <w:r w:rsidRPr="00E01853">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7.3.3</w:t>
            </w:r>
          </w:p>
        </w:tc>
        <w:tc>
          <w:tcPr>
            <w:tcW w:w="2551" w:type="dxa"/>
          </w:tcPr>
          <w:p w:rsidR="005D69E3" w:rsidRPr="00E45CF3" w:rsidRDefault="005D69E3" w:rsidP="005D69E3">
            <w:pPr>
              <w:pStyle w:val="Brdtext"/>
            </w:pPr>
            <w:r w:rsidRPr="00E45CF3">
              <w:t>Teckna hyreskontrakt med hyresvärd för träningsboende samt besluta om uppkomna kostnader i samband med uthyrning</w:t>
            </w:r>
          </w:p>
          <w:p w:rsidR="005D69E3" w:rsidRPr="00E45CF3" w:rsidRDefault="005D69E3" w:rsidP="005D69E3">
            <w:pPr>
              <w:pStyle w:val="Brdtext"/>
              <w:numPr>
                <w:ilvl w:val="0"/>
                <w:numId w:val="285"/>
              </w:numPr>
            </w:pPr>
            <w:r w:rsidRPr="00E45CF3">
              <w:t>Beslut om hyreskontrakt</w:t>
            </w:r>
          </w:p>
          <w:p w:rsidR="005D69E3" w:rsidRPr="00E45CF3" w:rsidRDefault="005D69E3" w:rsidP="005D69E3">
            <w:pPr>
              <w:pStyle w:val="Brdtext"/>
              <w:numPr>
                <w:ilvl w:val="0"/>
                <w:numId w:val="285"/>
              </w:numPr>
            </w:pPr>
            <w:r w:rsidRPr="00E45CF3">
              <w:t>Beslut om uppkomna kostnader</w:t>
            </w:r>
          </w:p>
        </w:tc>
        <w:tc>
          <w:tcPr>
            <w:tcW w:w="1418" w:type="dxa"/>
          </w:tcPr>
          <w:p w:rsidR="005D69E3" w:rsidRPr="00E45CF3" w:rsidRDefault="005D69E3" w:rsidP="005D69E3">
            <w:pPr>
              <w:autoSpaceDE w:val="0"/>
              <w:autoSpaceDN w:val="0"/>
              <w:adjustRightInd w:val="0"/>
              <w:rPr>
                <w:strike/>
              </w:rPr>
            </w:pPr>
          </w:p>
        </w:tc>
        <w:tc>
          <w:tcPr>
            <w:tcW w:w="1276" w:type="dxa"/>
          </w:tcPr>
          <w:p w:rsidR="005D69E3" w:rsidRPr="00E45CF3" w:rsidRDefault="005D69E3" w:rsidP="005D69E3">
            <w:pPr>
              <w:pStyle w:val="Liststycke"/>
              <w:numPr>
                <w:ilvl w:val="0"/>
                <w:numId w:val="286"/>
              </w:numPr>
              <w:autoSpaceDE w:val="0"/>
              <w:autoSpaceDN w:val="0"/>
              <w:adjustRightInd w:val="0"/>
              <w:ind w:left="323"/>
            </w:pPr>
            <w:r w:rsidRPr="00E45CF3">
              <w:t>FVC</w:t>
            </w:r>
          </w:p>
          <w:p w:rsidR="005D69E3" w:rsidRPr="00E45CF3" w:rsidRDefault="005D69E3" w:rsidP="005D69E3">
            <w:pPr>
              <w:pStyle w:val="Liststycke"/>
              <w:numPr>
                <w:ilvl w:val="0"/>
                <w:numId w:val="286"/>
              </w:numPr>
              <w:autoSpaceDE w:val="0"/>
              <w:autoSpaceDN w:val="0"/>
              <w:adjustRightInd w:val="0"/>
              <w:ind w:left="323"/>
            </w:pPr>
            <w:r w:rsidRPr="00E45CF3">
              <w:t>FVC</w:t>
            </w:r>
          </w:p>
        </w:tc>
        <w:tc>
          <w:tcPr>
            <w:tcW w:w="1559" w:type="dxa"/>
          </w:tcPr>
          <w:p w:rsidR="005D69E3" w:rsidRPr="006B4147" w:rsidRDefault="005D69E3" w:rsidP="005D69E3">
            <w:pPr>
              <w:pStyle w:val="Tabellrubrik"/>
              <w:numPr>
                <w:ilvl w:val="0"/>
                <w:numId w:val="287"/>
              </w:numPr>
              <w:ind w:left="314"/>
              <w:rPr>
                <w:rFonts w:ascii="Garamond" w:hAnsi="Garamond"/>
                <w:sz w:val="22"/>
              </w:rPr>
            </w:pPr>
            <w:r w:rsidRPr="006B4147">
              <w:rPr>
                <w:rFonts w:ascii="Garamond" w:hAnsi="Garamond"/>
                <w:sz w:val="22"/>
              </w:rPr>
              <w:t>Boende-samordnar</w:t>
            </w:r>
            <w:r w:rsidR="006B4147" w:rsidRPr="006B4147">
              <w:rPr>
                <w:rFonts w:ascii="Garamond" w:hAnsi="Garamond"/>
                <w:sz w:val="22"/>
              </w:rPr>
              <w:t>e</w:t>
            </w:r>
          </w:p>
          <w:p w:rsidR="005D69E3" w:rsidRPr="005D69E3" w:rsidRDefault="005D69E3" w:rsidP="005D69E3">
            <w:pPr>
              <w:pStyle w:val="Tabellrubrik"/>
              <w:numPr>
                <w:ilvl w:val="0"/>
                <w:numId w:val="287"/>
              </w:numPr>
              <w:ind w:left="314"/>
              <w:rPr>
                <w:rFonts w:ascii="Garamond" w:hAnsi="Garamond"/>
                <w:sz w:val="25"/>
              </w:rPr>
            </w:pPr>
            <w:r w:rsidRPr="005D69E3">
              <w:rPr>
                <w:rFonts w:ascii="Garamond" w:hAnsi="Garamond"/>
                <w:sz w:val="25"/>
              </w:rPr>
              <w:t>ECM</w:t>
            </w:r>
          </w:p>
        </w:tc>
        <w:tc>
          <w:tcPr>
            <w:tcW w:w="1559" w:type="dxa"/>
          </w:tcPr>
          <w:p w:rsidR="005D69E3" w:rsidRPr="00157C2E" w:rsidRDefault="00BF1462" w:rsidP="005D69E3">
            <w:pPr>
              <w:pStyle w:val="Tabellrubrik"/>
              <w:rPr>
                <w:rFonts w:ascii="Garamond" w:hAnsi="Garamond"/>
                <w:sz w:val="25"/>
              </w:rPr>
            </w:pPr>
            <w:r w:rsidRPr="00E45CF3">
              <w:rPr>
                <w:rFonts w:ascii="Garamond" w:hAnsi="Garamond"/>
                <w:sz w:val="25"/>
              </w:rPr>
              <w:t>Uppkomna kostnader kan exempelvis vara magasinering, sanering.</w:t>
            </w:r>
          </w:p>
        </w:tc>
        <w:tc>
          <w:tcPr>
            <w:tcW w:w="1276" w:type="dxa"/>
          </w:tcPr>
          <w:p w:rsidR="005D69E3" w:rsidRPr="00523369" w:rsidRDefault="005D69E3" w:rsidP="005D69E3">
            <w:pPr>
              <w:pStyle w:val="Tabellrubrik"/>
              <w:rPr>
                <w:rFonts w:ascii="Garamond" w:hAnsi="Garamond" w:cs="Garamond"/>
                <w:sz w:val="25"/>
                <w:szCs w:val="25"/>
              </w:rPr>
            </w:pPr>
            <w:r w:rsidRPr="00E01853">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7.3.4</w:t>
            </w:r>
          </w:p>
        </w:tc>
        <w:tc>
          <w:tcPr>
            <w:tcW w:w="2551" w:type="dxa"/>
          </w:tcPr>
          <w:p w:rsidR="005D69E3" w:rsidRDefault="005D69E3" w:rsidP="005D69E3">
            <w:pPr>
              <w:pStyle w:val="Brdtext"/>
            </w:pPr>
            <w:r>
              <w:t xml:space="preserve">Teckna andrahandskontrakt </w:t>
            </w:r>
            <w:r>
              <w:lastRenderedPageBreak/>
              <w:t>med hyresgäst för träningsboende</w:t>
            </w:r>
          </w:p>
        </w:tc>
        <w:tc>
          <w:tcPr>
            <w:tcW w:w="1418" w:type="dxa"/>
          </w:tcPr>
          <w:p w:rsidR="005D69E3" w:rsidRPr="00887465" w:rsidRDefault="005D69E3" w:rsidP="005D69E3">
            <w:pPr>
              <w:autoSpaceDE w:val="0"/>
              <w:autoSpaceDN w:val="0"/>
              <w:adjustRightInd w:val="0"/>
              <w:rPr>
                <w:strike/>
                <w:color w:val="FF0000"/>
              </w:rPr>
            </w:pPr>
          </w:p>
        </w:tc>
        <w:tc>
          <w:tcPr>
            <w:tcW w:w="1276" w:type="dxa"/>
          </w:tcPr>
          <w:p w:rsidR="005D69E3" w:rsidRPr="00157C2E" w:rsidRDefault="005D69E3" w:rsidP="005D69E3">
            <w:pPr>
              <w:autoSpaceDE w:val="0"/>
              <w:autoSpaceDN w:val="0"/>
              <w:adjustRightInd w:val="0"/>
            </w:pPr>
            <w:r w:rsidRPr="00157C2E">
              <w:t>FVC</w:t>
            </w:r>
          </w:p>
        </w:tc>
        <w:tc>
          <w:tcPr>
            <w:tcW w:w="1559" w:type="dxa"/>
          </w:tcPr>
          <w:p w:rsidR="005D69E3" w:rsidRPr="00157C2E" w:rsidRDefault="005D69E3" w:rsidP="005D69E3">
            <w:pPr>
              <w:pStyle w:val="Tabellrubrik"/>
              <w:rPr>
                <w:rFonts w:ascii="Garamond" w:hAnsi="Garamond"/>
                <w:sz w:val="25"/>
              </w:rPr>
            </w:pPr>
            <w:r>
              <w:rPr>
                <w:rFonts w:ascii="Garamond" w:hAnsi="Garamond"/>
                <w:sz w:val="25"/>
              </w:rPr>
              <w:t>Boende-samordnare</w:t>
            </w:r>
          </w:p>
        </w:tc>
        <w:tc>
          <w:tcPr>
            <w:tcW w:w="1559" w:type="dxa"/>
          </w:tcPr>
          <w:p w:rsidR="005D69E3" w:rsidRPr="00157C2E" w:rsidRDefault="005D69E3" w:rsidP="005D69E3">
            <w:pPr>
              <w:pStyle w:val="Tabellrubrik"/>
              <w:rPr>
                <w:rFonts w:ascii="Garamond" w:hAnsi="Garamond"/>
                <w:sz w:val="25"/>
              </w:rPr>
            </w:pPr>
          </w:p>
        </w:tc>
        <w:tc>
          <w:tcPr>
            <w:tcW w:w="1276" w:type="dxa"/>
          </w:tcPr>
          <w:p w:rsidR="005D69E3" w:rsidRPr="00523369" w:rsidRDefault="005D69E3" w:rsidP="005D69E3">
            <w:pPr>
              <w:pStyle w:val="Tabellrubrik"/>
              <w:rPr>
                <w:rFonts w:ascii="Garamond" w:hAnsi="Garamond" w:cs="Garamond"/>
                <w:sz w:val="25"/>
                <w:szCs w:val="25"/>
              </w:rPr>
            </w:pPr>
            <w:r w:rsidRPr="00E01853">
              <w:rPr>
                <w:rFonts w:ascii="Garamond" w:hAnsi="Garamond" w:cs="Garamond"/>
                <w:sz w:val="25"/>
                <w:szCs w:val="25"/>
              </w:rPr>
              <w:t>DLV</w:t>
            </w:r>
          </w:p>
        </w:tc>
      </w:tr>
      <w:tr w:rsidR="005D69E3" w:rsidRPr="00523369" w:rsidTr="00C00234">
        <w:tblPrEx>
          <w:tblCellMar>
            <w:top w:w="0" w:type="dxa"/>
            <w:bottom w:w="0" w:type="dxa"/>
          </w:tblCellMar>
        </w:tblPrEx>
        <w:tc>
          <w:tcPr>
            <w:tcW w:w="10349" w:type="dxa"/>
            <w:gridSpan w:val="7"/>
          </w:tcPr>
          <w:p w:rsidR="005D69E3" w:rsidRPr="00523369" w:rsidRDefault="005D69E3" w:rsidP="005D69E3">
            <w:pPr>
              <w:pStyle w:val="Rubrik4"/>
              <w:outlineLvl w:val="3"/>
              <w:rPr>
                <w:rFonts w:ascii="Garamond" w:hAnsi="Garamond" w:cs="Garamond"/>
                <w:sz w:val="25"/>
                <w:szCs w:val="25"/>
              </w:rPr>
            </w:pPr>
            <w:r>
              <w:t>7.4 Insatser avseende placeringar</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7.4.1</w:t>
            </w:r>
          </w:p>
        </w:tc>
        <w:tc>
          <w:tcPr>
            <w:tcW w:w="2551" w:type="dxa"/>
          </w:tcPr>
          <w:p w:rsidR="005D69E3" w:rsidRPr="00157C2E" w:rsidRDefault="005D69E3" w:rsidP="005D69E3">
            <w:pPr>
              <w:pStyle w:val="Brdtext"/>
            </w:pPr>
            <w:r>
              <w:t xml:space="preserve">Beslut om insats i form av jourplacering / tillfällig placering av barn i jourhem, nätverkshem eller enskilt hem, max fyra månader. </w:t>
            </w:r>
          </w:p>
        </w:tc>
        <w:tc>
          <w:tcPr>
            <w:tcW w:w="1418" w:type="dxa"/>
          </w:tcPr>
          <w:p w:rsidR="005D69E3" w:rsidRDefault="005D69E3" w:rsidP="005D69E3">
            <w:pPr>
              <w:autoSpaceDE w:val="0"/>
              <w:autoSpaceDN w:val="0"/>
              <w:adjustRightInd w:val="0"/>
            </w:pPr>
            <w:r w:rsidRPr="00941CC5">
              <w:t>11 kap. 1 § SoL</w:t>
            </w:r>
          </w:p>
          <w:p w:rsidR="005D69E3" w:rsidRPr="00157C2E" w:rsidRDefault="005D69E3" w:rsidP="005D69E3">
            <w:pPr>
              <w:autoSpaceDE w:val="0"/>
              <w:autoSpaceDN w:val="0"/>
              <w:adjustRightInd w:val="0"/>
            </w:pPr>
          </w:p>
        </w:tc>
        <w:tc>
          <w:tcPr>
            <w:tcW w:w="1276" w:type="dxa"/>
          </w:tcPr>
          <w:p w:rsidR="005D69E3" w:rsidRPr="00157C2E" w:rsidRDefault="005D69E3" w:rsidP="005D69E3">
            <w:pPr>
              <w:autoSpaceDE w:val="0"/>
              <w:autoSpaceDN w:val="0"/>
              <w:adjustRightInd w:val="0"/>
            </w:pPr>
            <w:r w:rsidRPr="00157C2E">
              <w:t>FVC</w:t>
            </w:r>
          </w:p>
        </w:tc>
        <w:tc>
          <w:tcPr>
            <w:tcW w:w="1559" w:type="dxa"/>
          </w:tcPr>
          <w:p w:rsidR="005D69E3" w:rsidRPr="00157C2E" w:rsidRDefault="005D69E3" w:rsidP="005D69E3">
            <w:pPr>
              <w:pStyle w:val="Tabellrubrik"/>
              <w:rPr>
                <w:rFonts w:ascii="Garamond" w:hAnsi="Garamond"/>
                <w:sz w:val="25"/>
              </w:rPr>
            </w:pPr>
            <w:r>
              <w:rPr>
                <w:rFonts w:ascii="Garamond" w:hAnsi="Garamond"/>
                <w:sz w:val="25"/>
              </w:rPr>
              <w:t xml:space="preserve">1:e </w:t>
            </w:r>
            <w:proofErr w:type="spellStart"/>
            <w:r>
              <w:rPr>
                <w:rFonts w:ascii="Garamond" w:hAnsi="Garamond"/>
                <w:sz w:val="25"/>
              </w:rPr>
              <w:t>Soc</w:t>
            </w:r>
            <w:proofErr w:type="spellEnd"/>
            <w:r>
              <w:rPr>
                <w:rFonts w:ascii="Garamond" w:hAnsi="Garamond"/>
                <w:sz w:val="25"/>
              </w:rPr>
              <w:t xml:space="preserve"> </w:t>
            </w:r>
            <w:proofErr w:type="spellStart"/>
            <w:r>
              <w:rPr>
                <w:rFonts w:ascii="Garamond" w:hAnsi="Garamond"/>
                <w:sz w:val="25"/>
              </w:rPr>
              <w:t>Sekr</w:t>
            </w:r>
            <w:proofErr w:type="spellEnd"/>
          </w:p>
        </w:tc>
        <w:tc>
          <w:tcPr>
            <w:tcW w:w="1559" w:type="dxa"/>
          </w:tcPr>
          <w:p w:rsidR="005D69E3" w:rsidRPr="00157C2E" w:rsidRDefault="005D69E3" w:rsidP="005D69E3">
            <w:pPr>
              <w:pStyle w:val="Tabellrubrik"/>
              <w:rPr>
                <w:rFonts w:ascii="Garamond" w:hAnsi="Garamond"/>
                <w:sz w:val="25"/>
              </w:rPr>
            </w:pPr>
          </w:p>
        </w:tc>
        <w:tc>
          <w:tcPr>
            <w:tcW w:w="1276" w:type="dxa"/>
          </w:tcPr>
          <w:p w:rsidR="005D69E3" w:rsidRPr="00523369" w:rsidRDefault="005D69E3" w:rsidP="005D69E3">
            <w:pPr>
              <w:pStyle w:val="Tabellrubrik"/>
              <w:rPr>
                <w:rFonts w:ascii="Garamond" w:hAnsi="Garamond" w:cs="Garamond"/>
                <w:sz w:val="25"/>
                <w:szCs w:val="25"/>
              </w:rPr>
            </w:pPr>
            <w:r w:rsidRPr="00DD043B">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7.4.2</w:t>
            </w:r>
          </w:p>
        </w:tc>
        <w:tc>
          <w:tcPr>
            <w:tcW w:w="2551" w:type="dxa"/>
          </w:tcPr>
          <w:p w:rsidR="005D69E3" w:rsidRDefault="005D69E3" w:rsidP="005D69E3">
            <w:pPr>
              <w:pStyle w:val="Brdtext"/>
            </w:pPr>
            <w:r>
              <w:t>Beslut om insats i form av stadigvarande vård, omsorg och uppfostran av barn i familjehem</w:t>
            </w:r>
          </w:p>
        </w:tc>
        <w:tc>
          <w:tcPr>
            <w:tcW w:w="1418" w:type="dxa"/>
          </w:tcPr>
          <w:p w:rsidR="005D69E3" w:rsidRDefault="005D69E3" w:rsidP="005D69E3">
            <w:pPr>
              <w:autoSpaceDE w:val="0"/>
              <w:autoSpaceDN w:val="0"/>
              <w:adjustRightInd w:val="0"/>
            </w:pPr>
            <w:r w:rsidRPr="00941CC5">
              <w:t>11 kap. 1 § SoL</w:t>
            </w:r>
          </w:p>
          <w:p w:rsidR="005D69E3" w:rsidRDefault="005D69E3" w:rsidP="005D69E3">
            <w:pPr>
              <w:autoSpaceDE w:val="0"/>
              <w:autoSpaceDN w:val="0"/>
              <w:adjustRightInd w:val="0"/>
            </w:pPr>
          </w:p>
        </w:tc>
        <w:tc>
          <w:tcPr>
            <w:tcW w:w="1276" w:type="dxa"/>
          </w:tcPr>
          <w:p w:rsidR="005D69E3" w:rsidRPr="00157C2E" w:rsidRDefault="005D69E3" w:rsidP="005D69E3">
            <w:pPr>
              <w:autoSpaceDE w:val="0"/>
              <w:autoSpaceDN w:val="0"/>
              <w:adjustRightInd w:val="0"/>
            </w:pPr>
            <w:r w:rsidRPr="00157C2E">
              <w:t>SNMU</w:t>
            </w:r>
          </w:p>
        </w:tc>
        <w:tc>
          <w:tcPr>
            <w:tcW w:w="1559" w:type="dxa"/>
          </w:tcPr>
          <w:p w:rsidR="005D69E3" w:rsidRPr="00157C2E" w:rsidRDefault="005D69E3" w:rsidP="005D69E3">
            <w:pPr>
              <w:pStyle w:val="Tabellrubrik"/>
              <w:rPr>
                <w:rFonts w:ascii="Garamond" w:hAnsi="Garamond"/>
                <w:sz w:val="25"/>
              </w:rPr>
            </w:pPr>
            <w:r>
              <w:rPr>
                <w:rFonts w:ascii="Garamond" w:hAnsi="Garamond"/>
                <w:sz w:val="25"/>
              </w:rPr>
              <w:t>Nej</w:t>
            </w:r>
          </w:p>
        </w:tc>
        <w:tc>
          <w:tcPr>
            <w:tcW w:w="1559" w:type="dxa"/>
          </w:tcPr>
          <w:p w:rsidR="005D69E3" w:rsidRPr="00157C2E" w:rsidRDefault="005D69E3" w:rsidP="005D69E3">
            <w:pPr>
              <w:pStyle w:val="Tabellrubrik"/>
              <w:rPr>
                <w:rFonts w:ascii="Garamond" w:hAnsi="Garamond"/>
                <w:sz w:val="25"/>
              </w:rPr>
            </w:pPr>
            <w:r w:rsidRPr="00157C2E">
              <w:rPr>
                <w:rFonts w:ascii="Garamond" w:hAnsi="Garamond"/>
                <w:sz w:val="25"/>
              </w:rPr>
              <w:t xml:space="preserve">Ett beslut om att bereda en underårig vård i ett visst familjehem är att betrakta som ett medgivande enligt 22 kap. 2 § </w:t>
            </w:r>
            <w:proofErr w:type="spellStart"/>
            <w:r w:rsidRPr="00157C2E">
              <w:rPr>
                <w:rFonts w:ascii="Garamond" w:hAnsi="Garamond"/>
                <w:sz w:val="25"/>
              </w:rPr>
              <w:t>SoL.</w:t>
            </w:r>
            <w:proofErr w:type="spellEnd"/>
            <w:r w:rsidRPr="00157C2E">
              <w:rPr>
                <w:rFonts w:ascii="Garamond" w:hAnsi="Garamond"/>
                <w:sz w:val="25"/>
              </w:rPr>
              <w:t xml:space="preserve"> Familjehemmet ska alltid utredas.</w:t>
            </w:r>
          </w:p>
        </w:tc>
        <w:tc>
          <w:tcPr>
            <w:tcW w:w="1276" w:type="dxa"/>
          </w:tcPr>
          <w:p w:rsidR="005D69E3" w:rsidRPr="00523369" w:rsidRDefault="005D69E3" w:rsidP="005D69E3">
            <w:pPr>
              <w:pStyle w:val="Tabellrubrik"/>
              <w:rPr>
                <w:rFonts w:ascii="Garamond" w:hAnsi="Garamond" w:cs="Garamond"/>
                <w:sz w:val="25"/>
                <w:szCs w:val="25"/>
              </w:rPr>
            </w:pPr>
            <w:r w:rsidRPr="00DD043B">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7.4.3</w:t>
            </w:r>
          </w:p>
        </w:tc>
        <w:tc>
          <w:tcPr>
            <w:tcW w:w="2551" w:type="dxa"/>
          </w:tcPr>
          <w:p w:rsidR="005D69E3" w:rsidRDefault="005D69E3" w:rsidP="005D69E3">
            <w:pPr>
              <w:pStyle w:val="Brdtext"/>
            </w:pPr>
            <w:r>
              <w:t xml:space="preserve">Beslut om insats i form av placering i stödboende av barn och unga mellan 16 och 20 år </w:t>
            </w:r>
          </w:p>
          <w:p w:rsidR="005D69E3" w:rsidRDefault="005D69E3" w:rsidP="005D69E3">
            <w:pPr>
              <w:pStyle w:val="Brdtext"/>
              <w:numPr>
                <w:ilvl w:val="0"/>
                <w:numId w:val="64"/>
              </w:numPr>
              <w:ind w:left="458"/>
            </w:pPr>
            <w:r>
              <w:t>Kommunens egna stödboende</w:t>
            </w:r>
          </w:p>
          <w:p w:rsidR="005D69E3" w:rsidRDefault="005D69E3" w:rsidP="005D69E3">
            <w:pPr>
              <w:pStyle w:val="Brdtext"/>
              <w:numPr>
                <w:ilvl w:val="0"/>
                <w:numId w:val="64"/>
              </w:numPr>
              <w:ind w:left="458"/>
            </w:pPr>
            <w:r>
              <w:t>Extern regi</w:t>
            </w:r>
          </w:p>
          <w:p w:rsidR="005D69E3" w:rsidRDefault="005D69E3" w:rsidP="005D69E3">
            <w:pPr>
              <w:pStyle w:val="Brdtext"/>
              <w:numPr>
                <w:ilvl w:val="0"/>
                <w:numId w:val="64"/>
              </w:numPr>
              <w:ind w:left="458"/>
            </w:pPr>
            <w:r w:rsidRPr="00391928">
              <w:t xml:space="preserve">Akut vård i två månader, därefter SNMU  </w:t>
            </w:r>
          </w:p>
          <w:p w:rsidR="005D69E3" w:rsidRPr="00B94DFB" w:rsidRDefault="005D69E3" w:rsidP="005D69E3">
            <w:pPr>
              <w:pStyle w:val="Brdtext"/>
              <w:numPr>
                <w:ilvl w:val="0"/>
                <w:numId w:val="64"/>
              </w:numPr>
              <w:ind w:left="458"/>
            </w:pPr>
            <w:r>
              <w:t>Avslå ansökan om insats</w:t>
            </w:r>
          </w:p>
        </w:tc>
        <w:tc>
          <w:tcPr>
            <w:tcW w:w="1418" w:type="dxa"/>
          </w:tcPr>
          <w:p w:rsidR="005D69E3" w:rsidRDefault="005D69E3" w:rsidP="005D69E3">
            <w:pPr>
              <w:autoSpaceDE w:val="0"/>
              <w:autoSpaceDN w:val="0"/>
              <w:adjustRightInd w:val="0"/>
            </w:pPr>
            <w:r>
              <w:t xml:space="preserve">11 </w:t>
            </w:r>
            <w:r w:rsidRPr="00941CC5">
              <w:t>kap. 1 § SoL</w:t>
            </w:r>
          </w:p>
          <w:p w:rsidR="005D69E3" w:rsidRPr="00B94DFB" w:rsidRDefault="005D69E3" w:rsidP="005D69E3">
            <w:pPr>
              <w:autoSpaceDE w:val="0"/>
              <w:autoSpaceDN w:val="0"/>
              <w:adjustRightInd w:val="0"/>
            </w:pPr>
          </w:p>
        </w:tc>
        <w:tc>
          <w:tcPr>
            <w:tcW w:w="1276" w:type="dxa"/>
          </w:tcPr>
          <w:p w:rsidR="005D69E3" w:rsidRDefault="005D69E3" w:rsidP="005D69E3">
            <w:pPr>
              <w:pStyle w:val="Brdtext"/>
              <w:numPr>
                <w:ilvl w:val="0"/>
                <w:numId w:val="65"/>
              </w:numPr>
              <w:ind w:left="314"/>
            </w:pPr>
            <w:r>
              <w:t>FVC</w:t>
            </w:r>
          </w:p>
          <w:p w:rsidR="005D69E3" w:rsidRDefault="005D69E3" w:rsidP="005D69E3">
            <w:pPr>
              <w:pStyle w:val="Brdtext"/>
              <w:numPr>
                <w:ilvl w:val="0"/>
                <w:numId w:val="65"/>
              </w:numPr>
              <w:ind w:left="314"/>
            </w:pPr>
            <w:r>
              <w:t>SNMU</w:t>
            </w:r>
          </w:p>
          <w:p w:rsidR="005D69E3" w:rsidRDefault="005D69E3" w:rsidP="005D69E3">
            <w:pPr>
              <w:pStyle w:val="Brdtext"/>
              <w:numPr>
                <w:ilvl w:val="0"/>
                <w:numId w:val="65"/>
              </w:numPr>
              <w:ind w:left="314"/>
            </w:pPr>
            <w:r>
              <w:t>SNO</w:t>
            </w:r>
          </w:p>
          <w:p w:rsidR="005D69E3" w:rsidRDefault="005D69E3" w:rsidP="005D69E3">
            <w:pPr>
              <w:pStyle w:val="Brdtext"/>
              <w:numPr>
                <w:ilvl w:val="0"/>
                <w:numId w:val="65"/>
              </w:numPr>
              <w:ind w:left="314"/>
            </w:pPr>
            <w:r>
              <w:t>FVC</w:t>
            </w:r>
          </w:p>
          <w:p w:rsidR="005D69E3" w:rsidRPr="00B94DFB" w:rsidRDefault="005D69E3" w:rsidP="005D69E3">
            <w:pPr>
              <w:pStyle w:val="Brdtext"/>
              <w:ind w:left="314"/>
            </w:pPr>
          </w:p>
        </w:tc>
        <w:tc>
          <w:tcPr>
            <w:tcW w:w="1559" w:type="dxa"/>
          </w:tcPr>
          <w:p w:rsidR="005D69E3" w:rsidRPr="00D329B3" w:rsidRDefault="005D69E3" w:rsidP="005D69E3">
            <w:pPr>
              <w:pStyle w:val="Brdtext"/>
              <w:numPr>
                <w:ilvl w:val="0"/>
                <w:numId w:val="66"/>
              </w:numPr>
              <w:ind w:left="364"/>
            </w:pPr>
            <w:r>
              <w:t>ECM</w:t>
            </w:r>
          </w:p>
          <w:p w:rsidR="005D69E3" w:rsidRPr="00D329B3" w:rsidRDefault="005D69E3" w:rsidP="005D69E3">
            <w:pPr>
              <w:pStyle w:val="Brdtext"/>
              <w:numPr>
                <w:ilvl w:val="0"/>
                <w:numId w:val="66"/>
              </w:numPr>
              <w:ind w:left="364"/>
            </w:pPr>
            <w:r w:rsidRPr="00D329B3">
              <w:t>Nej</w:t>
            </w:r>
          </w:p>
          <w:p w:rsidR="005D69E3" w:rsidRDefault="005D69E3" w:rsidP="005D69E3">
            <w:pPr>
              <w:pStyle w:val="Brdtext"/>
              <w:numPr>
                <w:ilvl w:val="0"/>
                <w:numId w:val="66"/>
              </w:numPr>
              <w:ind w:left="364"/>
            </w:pPr>
            <w:r w:rsidRPr="00D329B3">
              <w:t>Nej</w:t>
            </w:r>
          </w:p>
          <w:p w:rsidR="005D69E3" w:rsidRPr="00D329B3" w:rsidRDefault="005D69E3" w:rsidP="005D69E3">
            <w:pPr>
              <w:pStyle w:val="Brdtext"/>
              <w:numPr>
                <w:ilvl w:val="0"/>
                <w:numId w:val="66"/>
              </w:numPr>
              <w:ind w:left="364"/>
            </w:pPr>
            <w:r w:rsidRPr="00306675">
              <w:rPr>
                <w:sz w:val="24"/>
              </w:rPr>
              <w:t>Den som har delegation att besluta om bifall</w:t>
            </w:r>
          </w:p>
        </w:tc>
        <w:tc>
          <w:tcPr>
            <w:tcW w:w="1559" w:type="dxa"/>
          </w:tcPr>
          <w:p w:rsidR="005D69E3" w:rsidRPr="00523369" w:rsidRDefault="005D69E3" w:rsidP="005D69E3">
            <w:pPr>
              <w:pStyle w:val="Tabellrubrik"/>
              <w:rPr>
                <w:rFonts w:ascii="Garamond" w:hAnsi="Garamond" w:cs="Garamond"/>
                <w:sz w:val="25"/>
                <w:szCs w:val="25"/>
              </w:rPr>
            </w:pPr>
            <w:r w:rsidRPr="00D329B3">
              <w:rPr>
                <w:rFonts w:ascii="Garamond" w:hAnsi="Garamond" w:cs="Garamond"/>
                <w:sz w:val="25"/>
                <w:szCs w:val="25"/>
              </w:rPr>
              <w:t>6 kap. 39 § KL</w:t>
            </w:r>
          </w:p>
        </w:tc>
        <w:tc>
          <w:tcPr>
            <w:tcW w:w="1276" w:type="dxa"/>
          </w:tcPr>
          <w:p w:rsidR="005D69E3" w:rsidRPr="00523369" w:rsidRDefault="005D69E3" w:rsidP="005D69E3">
            <w:pPr>
              <w:pStyle w:val="Tabellrubrik"/>
              <w:rPr>
                <w:rFonts w:ascii="Garamond" w:hAnsi="Garamond" w:cs="Garamond"/>
                <w:sz w:val="25"/>
                <w:szCs w:val="25"/>
              </w:rPr>
            </w:pPr>
            <w:r w:rsidRPr="00DD043B">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7.4.4</w:t>
            </w:r>
          </w:p>
        </w:tc>
        <w:tc>
          <w:tcPr>
            <w:tcW w:w="2551" w:type="dxa"/>
          </w:tcPr>
          <w:p w:rsidR="005D69E3" w:rsidRDefault="005D69E3" w:rsidP="005D69E3">
            <w:pPr>
              <w:pStyle w:val="Brdtext"/>
            </w:pPr>
            <w:r>
              <w:t>Bevilja fickpeng enligt schablonersättning i samband med placering på Stödboende</w:t>
            </w:r>
          </w:p>
        </w:tc>
        <w:tc>
          <w:tcPr>
            <w:tcW w:w="1418" w:type="dxa"/>
          </w:tcPr>
          <w:p w:rsidR="005D69E3" w:rsidRPr="00E45CF3" w:rsidRDefault="005D69E3" w:rsidP="00E45CF3">
            <w:pPr>
              <w:autoSpaceDE w:val="0"/>
              <w:autoSpaceDN w:val="0"/>
              <w:adjustRightInd w:val="0"/>
              <w:rPr>
                <w:color w:val="FF0000"/>
              </w:rPr>
            </w:pPr>
            <w:r w:rsidRPr="00E45CF3">
              <w:t>11 kap. 1 § SoL</w:t>
            </w:r>
            <w:r>
              <w:rPr>
                <w:rFonts w:ascii="Times New Roman" w:hAnsi="Times New Roman"/>
                <w:sz w:val="24"/>
                <w:szCs w:val="24"/>
              </w:rPr>
              <w:t xml:space="preserve"> </w:t>
            </w:r>
          </w:p>
          <w:p w:rsidR="005D69E3" w:rsidRPr="00941CC5" w:rsidRDefault="005D69E3" w:rsidP="005D69E3">
            <w:pPr>
              <w:autoSpaceDE w:val="0"/>
              <w:autoSpaceDN w:val="0"/>
              <w:adjustRightInd w:val="0"/>
            </w:pPr>
          </w:p>
        </w:tc>
        <w:tc>
          <w:tcPr>
            <w:tcW w:w="1276" w:type="dxa"/>
          </w:tcPr>
          <w:p w:rsidR="005D69E3" w:rsidRDefault="005D69E3" w:rsidP="005D69E3">
            <w:pPr>
              <w:autoSpaceDE w:val="0"/>
              <w:autoSpaceDN w:val="0"/>
              <w:adjustRightInd w:val="0"/>
              <w:rPr>
                <w:szCs w:val="25"/>
              </w:rPr>
            </w:pPr>
            <w:r>
              <w:rPr>
                <w:szCs w:val="25"/>
              </w:rPr>
              <w:t>FVC</w:t>
            </w:r>
          </w:p>
        </w:tc>
        <w:tc>
          <w:tcPr>
            <w:tcW w:w="1559" w:type="dxa"/>
          </w:tcPr>
          <w:p w:rsidR="005D69E3" w:rsidRPr="00ED5E27" w:rsidRDefault="005D69E3" w:rsidP="005D69E3">
            <w:pPr>
              <w:pStyle w:val="Tabellrubrik"/>
              <w:rPr>
                <w:rFonts w:ascii="Garamond" w:hAnsi="Garamond" w:cs="Garamond"/>
                <w:sz w:val="25"/>
                <w:szCs w:val="25"/>
              </w:rPr>
            </w:pPr>
            <w:proofErr w:type="spellStart"/>
            <w:r w:rsidRPr="00ED5E27">
              <w:rPr>
                <w:rFonts w:ascii="Garamond" w:hAnsi="Garamond" w:cs="Garamond"/>
                <w:sz w:val="25"/>
                <w:szCs w:val="25"/>
              </w:rPr>
              <w:t>Admin</w:t>
            </w:r>
            <w:proofErr w:type="spellEnd"/>
            <w:r w:rsidRPr="00ED5E27">
              <w:rPr>
                <w:rFonts w:ascii="Garamond" w:hAnsi="Garamond" w:cs="Garamond"/>
                <w:sz w:val="25"/>
                <w:szCs w:val="25"/>
              </w:rPr>
              <w:t xml:space="preserve"> assistent i </w:t>
            </w:r>
          </w:p>
          <w:p w:rsidR="005D69E3" w:rsidRDefault="005D69E3" w:rsidP="005D69E3">
            <w:pPr>
              <w:pStyle w:val="Tabellrubrik"/>
              <w:rPr>
                <w:rFonts w:ascii="Garamond" w:hAnsi="Garamond" w:cs="Garamond"/>
                <w:sz w:val="25"/>
                <w:szCs w:val="25"/>
              </w:rPr>
            </w:pPr>
            <w:r w:rsidRPr="00ED5E27">
              <w:rPr>
                <w:rFonts w:ascii="Garamond" w:hAnsi="Garamond" w:cs="Garamond"/>
                <w:sz w:val="25"/>
                <w:szCs w:val="25"/>
              </w:rPr>
              <w:t xml:space="preserve">samråd med </w:t>
            </w:r>
            <w:r>
              <w:rPr>
                <w:rFonts w:ascii="Garamond" w:hAnsi="Garamond" w:cs="Garamond"/>
                <w:sz w:val="25"/>
                <w:szCs w:val="25"/>
              </w:rPr>
              <w:t>ECM</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bookmarkStart w:id="37" w:name="_Hlk198100443"/>
            <w:r>
              <w:t>7.4.5</w:t>
            </w:r>
          </w:p>
        </w:tc>
        <w:tc>
          <w:tcPr>
            <w:tcW w:w="2551" w:type="dxa"/>
          </w:tcPr>
          <w:p w:rsidR="005D69E3" w:rsidRDefault="005D69E3" w:rsidP="005D69E3">
            <w:pPr>
              <w:pStyle w:val="Brdtext"/>
            </w:pPr>
            <w:r>
              <w:t xml:space="preserve">Beslut om insats för vård av barn och </w:t>
            </w:r>
            <w:r>
              <w:lastRenderedPageBreak/>
              <w:t>ungdomar samt barn och föräldrar på HVB</w:t>
            </w:r>
          </w:p>
          <w:p w:rsidR="005D69E3" w:rsidRDefault="005D69E3" w:rsidP="005D69E3">
            <w:pPr>
              <w:pStyle w:val="Brdtext"/>
              <w:numPr>
                <w:ilvl w:val="0"/>
                <w:numId w:val="67"/>
              </w:numPr>
              <w:ind w:left="458"/>
            </w:pPr>
            <w:r>
              <w:t>Planerad placering</w:t>
            </w:r>
          </w:p>
          <w:p w:rsidR="005D69E3" w:rsidRPr="00AB38C6" w:rsidRDefault="005D69E3" w:rsidP="005D69E3">
            <w:pPr>
              <w:pStyle w:val="Brdtext"/>
              <w:numPr>
                <w:ilvl w:val="0"/>
                <w:numId w:val="67"/>
              </w:numPr>
              <w:ind w:left="458"/>
              <w:rPr>
                <w:szCs w:val="25"/>
              </w:rPr>
            </w:pPr>
            <w:r w:rsidRPr="00391928">
              <w:t xml:space="preserve">Akut vård i två månader, därefter SNMU  </w:t>
            </w:r>
          </w:p>
          <w:p w:rsidR="005D69E3" w:rsidRPr="00391928" w:rsidRDefault="005D69E3" w:rsidP="005D69E3">
            <w:pPr>
              <w:pStyle w:val="Brdtext"/>
              <w:numPr>
                <w:ilvl w:val="0"/>
                <w:numId w:val="67"/>
              </w:numPr>
              <w:ind w:left="458"/>
              <w:rPr>
                <w:szCs w:val="25"/>
              </w:rPr>
            </w:pPr>
            <w:r>
              <w:t>Avslå ansökan om insats</w:t>
            </w:r>
          </w:p>
        </w:tc>
        <w:tc>
          <w:tcPr>
            <w:tcW w:w="1418" w:type="dxa"/>
          </w:tcPr>
          <w:p w:rsidR="005D69E3" w:rsidRDefault="005D69E3" w:rsidP="005D69E3">
            <w:pPr>
              <w:autoSpaceDE w:val="0"/>
              <w:autoSpaceDN w:val="0"/>
              <w:adjustRightInd w:val="0"/>
            </w:pPr>
            <w:r w:rsidRPr="00941CC5">
              <w:lastRenderedPageBreak/>
              <w:t>11 kap. 1 § SoL</w:t>
            </w:r>
          </w:p>
          <w:p w:rsidR="005D69E3" w:rsidRPr="00941CC5" w:rsidRDefault="005D69E3" w:rsidP="005D69E3">
            <w:pPr>
              <w:autoSpaceDE w:val="0"/>
              <w:autoSpaceDN w:val="0"/>
              <w:adjustRightInd w:val="0"/>
              <w:rPr>
                <w:szCs w:val="25"/>
              </w:rPr>
            </w:pPr>
            <w:r w:rsidRPr="00357AE2">
              <w:rPr>
                <w:rFonts w:cs="Garamond"/>
                <w:szCs w:val="25"/>
              </w:rPr>
              <w:t>6 kap. 39 § KL</w:t>
            </w:r>
          </w:p>
        </w:tc>
        <w:tc>
          <w:tcPr>
            <w:tcW w:w="1276" w:type="dxa"/>
          </w:tcPr>
          <w:p w:rsidR="005D69E3" w:rsidRDefault="005D69E3" w:rsidP="005D69E3">
            <w:pPr>
              <w:pStyle w:val="Brdtext"/>
              <w:numPr>
                <w:ilvl w:val="0"/>
                <w:numId w:val="68"/>
              </w:numPr>
              <w:ind w:left="456"/>
            </w:pPr>
            <w:r>
              <w:t>SNMU</w:t>
            </w:r>
          </w:p>
          <w:p w:rsidR="005D69E3" w:rsidRDefault="005D69E3" w:rsidP="005D69E3">
            <w:pPr>
              <w:pStyle w:val="Brdtext"/>
              <w:numPr>
                <w:ilvl w:val="0"/>
                <w:numId w:val="68"/>
              </w:numPr>
              <w:ind w:left="456"/>
            </w:pPr>
            <w:r>
              <w:t>SNO</w:t>
            </w:r>
          </w:p>
          <w:p w:rsidR="005D69E3" w:rsidRDefault="005D69E3" w:rsidP="005D69E3">
            <w:pPr>
              <w:pStyle w:val="Brdtext"/>
              <w:numPr>
                <w:ilvl w:val="0"/>
                <w:numId w:val="68"/>
              </w:numPr>
              <w:ind w:left="456"/>
            </w:pPr>
            <w:r>
              <w:lastRenderedPageBreak/>
              <w:t>SNMU</w:t>
            </w:r>
          </w:p>
          <w:p w:rsidR="005D69E3" w:rsidRPr="00E92661" w:rsidRDefault="005D69E3" w:rsidP="005D69E3">
            <w:pPr>
              <w:autoSpaceDE w:val="0"/>
              <w:autoSpaceDN w:val="0"/>
              <w:adjustRightInd w:val="0"/>
              <w:ind w:left="26"/>
              <w:rPr>
                <w:szCs w:val="25"/>
              </w:rPr>
            </w:pPr>
          </w:p>
        </w:tc>
        <w:tc>
          <w:tcPr>
            <w:tcW w:w="1559" w:type="dxa"/>
          </w:tcPr>
          <w:p w:rsidR="005D69E3" w:rsidRPr="00E2613F" w:rsidRDefault="005D69E3" w:rsidP="005D69E3">
            <w:pPr>
              <w:pStyle w:val="Brdtext"/>
              <w:ind w:left="364"/>
            </w:pPr>
          </w:p>
        </w:tc>
        <w:tc>
          <w:tcPr>
            <w:tcW w:w="1559" w:type="dxa"/>
          </w:tcPr>
          <w:p w:rsidR="005D69E3" w:rsidRDefault="005D69E3" w:rsidP="005D69E3">
            <w:pPr>
              <w:autoSpaceDE w:val="0"/>
              <w:autoSpaceDN w:val="0"/>
              <w:adjustRightInd w:val="0"/>
            </w:pPr>
            <w:r>
              <w:t xml:space="preserve">Kostnadsavtal/preliminärt avtal ska upprättas </w:t>
            </w:r>
            <w:r>
              <w:lastRenderedPageBreak/>
              <w:t>före beslut om vård.</w:t>
            </w:r>
          </w:p>
          <w:p w:rsidR="005D69E3" w:rsidRDefault="005D69E3" w:rsidP="005D69E3">
            <w:pPr>
              <w:autoSpaceDE w:val="0"/>
              <w:autoSpaceDN w:val="0"/>
              <w:adjustRightInd w:val="0"/>
            </w:pPr>
          </w:p>
          <w:p w:rsidR="005D69E3" w:rsidRPr="00392BB6" w:rsidRDefault="005D69E3" w:rsidP="005D69E3">
            <w:pPr>
              <w:autoSpaceDE w:val="0"/>
              <w:autoSpaceDN w:val="0"/>
              <w:adjustRightInd w:val="0"/>
            </w:pPr>
            <w:r>
              <w:t xml:space="preserve"> b) </w:t>
            </w:r>
            <w:proofErr w:type="spellStart"/>
            <w:r>
              <w:t>Soc</w:t>
            </w:r>
            <w:proofErr w:type="spellEnd"/>
            <w:r>
              <w:t xml:space="preserve"> </w:t>
            </w:r>
            <w:proofErr w:type="spellStart"/>
            <w:r>
              <w:t>Sekr</w:t>
            </w:r>
            <w:proofErr w:type="spellEnd"/>
            <w:r>
              <w:t xml:space="preserve"> ska först förankra beslut med ECM eller VC IFO innan ordförandebeslut</w:t>
            </w:r>
          </w:p>
        </w:tc>
        <w:tc>
          <w:tcPr>
            <w:tcW w:w="1276" w:type="dxa"/>
          </w:tcPr>
          <w:p w:rsidR="005D69E3" w:rsidRDefault="005D69E3" w:rsidP="005D69E3">
            <w:pPr>
              <w:pStyle w:val="Brdtext"/>
            </w:pPr>
            <w:r>
              <w:rPr>
                <w:rFonts w:cs="Garamond"/>
                <w:szCs w:val="25"/>
              </w:rPr>
              <w:lastRenderedPageBreak/>
              <w:t>DLV</w:t>
            </w:r>
            <w:r>
              <w:t xml:space="preserve"> </w:t>
            </w:r>
          </w:p>
          <w:p w:rsidR="005D69E3" w:rsidRPr="00A276DD" w:rsidRDefault="005D69E3" w:rsidP="005D69E3">
            <w:pPr>
              <w:pStyle w:val="Brdtext"/>
            </w:pPr>
          </w:p>
        </w:tc>
      </w:tr>
      <w:bookmarkEnd w:id="37"/>
      <w:tr w:rsidR="005D69E3" w:rsidRPr="00523369" w:rsidTr="000543C6">
        <w:tblPrEx>
          <w:tblCellMar>
            <w:top w:w="0" w:type="dxa"/>
            <w:bottom w:w="0" w:type="dxa"/>
          </w:tblCellMar>
        </w:tblPrEx>
        <w:tc>
          <w:tcPr>
            <w:tcW w:w="710" w:type="dxa"/>
          </w:tcPr>
          <w:p w:rsidR="005D69E3" w:rsidRDefault="005D69E3" w:rsidP="005D69E3">
            <w:pPr>
              <w:pStyle w:val="Tabellrubrik"/>
            </w:pPr>
            <w:r>
              <w:t>7.4.6</w:t>
            </w:r>
          </w:p>
        </w:tc>
        <w:tc>
          <w:tcPr>
            <w:tcW w:w="2551" w:type="dxa"/>
          </w:tcPr>
          <w:p w:rsidR="005D69E3" w:rsidRDefault="005D69E3" w:rsidP="005D69E3">
            <w:pPr>
              <w:pStyle w:val="Brdtext"/>
            </w:pPr>
            <w:r>
              <w:t>Beslut om insats på skyddat boende</w:t>
            </w:r>
          </w:p>
          <w:p w:rsidR="005D69E3" w:rsidRDefault="005D69E3" w:rsidP="005D69E3">
            <w:pPr>
              <w:pStyle w:val="Brdtext"/>
              <w:numPr>
                <w:ilvl w:val="0"/>
                <w:numId w:val="69"/>
              </w:numPr>
              <w:ind w:left="458"/>
            </w:pPr>
            <w:r>
              <w:t>Under 18 år</w:t>
            </w:r>
          </w:p>
          <w:p w:rsidR="005D69E3" w:rsidRDefault="005D69E3" w:rsidP="005D69E3">
            <w:pPr>
              <w:pStyle w:val="Brdtext"/>
              <w:numPr>
                <w:ilvl w:val="0"/>
                <w:numId w:val="69"/>
              </w:numPr>
              <w:ind w:left="458"/>
            </w:pPr>
            <w:r>
              <w:t xml:space="preserve">Ungdomar </w:t>
            </w:r>
            <w:proofErr w:type="gramStart"/>
            <w:r>
              <w:t>18-20</w:t>
            </w:r>
            <w:proofErr w:type="gramEnd"/>
            <w:r>
              <w:t xml:space="preserve"> år</w:t>
            </w:r>
          </w:p>
          <w:p w:rsidR="005D69E3" w:rsidRDefault="005D69E3" w:rsidP="005D69E3">
            <w:pPr>
              <w:pStyle w:val="Brdtext"/>
              <w:numPr>
                <w:ilvl w:val="0"/>
                <w:numId w:val="69"/>
              </w:numPr>
              <w:ind w:left="458"/>
            </w:pPr>
            <w:r>
              <w:t>Över 21 år, max tre månader</w:t>
            </w:r>
          </w:p>
          <w:p w:rsidR="005D69E3" w:rsidRDefault="005D69E3" w:rsidP="005D69E3">
            <w:pPr>
              <w:pStyle w:val="Brdtext"/>
              <w:numPr>
                <w:ilvl w:val="0"/>
                <w:numId w:val="69"/>
              </w:numPr>
              <w:ind w:left="458"/>
            </w:pPr>
            <w:r>
              <w:t>Därutöver</w:t>
            </w:r>
          </w:p>
          <w:p w:rsidR="005D69E3" w:rsidRDefault="005D69E3" w:rsidP="005D69E3">
            <w:pPr>
              <w:pStyle w:val="Brdtext"/>
              <w:numPr>
                <w:ilvl w:val="0"/>
                <w:numId w:val="69"/>
              </w:numPr>
              <w:ind w:left="458"/>
            </w:pPr>
            <w:r>
              <w:t>Avslå ansökan om insats</w:t>
            </w:r>
          </w:p>
        </w:tc>
        <w:tc>
          <w:tcPr>
            <w:tcW w:w="1418" w:type="dxa"/>
          </w:tcPr>
          <w:p w:rsidR="005D69E3" w:rsidRPr="00944C73" w:rsidRDefault="005D69E3" w:rsidP="005D69E3">
            <w:pPr>
              <w:autoSpaceDE w:val="0"/>
              <w:autoSpaceDN w:val="0"/>
              <w:adjustRightInd w:val="0"/>
              <w:rPr>
                <w:highlight w:val="yellow"/>
              </w:rPr>
            </w:pPr>
            <w:r w:rsidRPr="00941CC5">
              <w:t>11 kap. 1 § SoL</w:t>
            </w:r>
          </w:p>
        </w:tc>
        <w:tc>
          <w:tcPr>
            <w:tcW w:w="1276" w:type="dxa"/>
          </w:tcPr>
          <w:p w:rsidR="005D69E3" w:rsidRPr="00E2613F" w:rsidRDefault="005D69E3" w:rsidP="005D69E3">
            <w:pPr>
              <w:pStyle w:val="Brdtext"/>
              <w:numPr>
                <w:ilvl w:val="0"/>
                <w:numId w:val="70"/>
              </w:numPr>
              <w:ind w:left="314"/>
            </w:pPr>
            <w:r w:rsidRPr="00E2613F">
              <w:t xml:space="preserve">SNMU </w:t>
            </w:r>
            <w:r w:rsidRPr="009D3D29">
              <w:rPr>
                <w:i/>
                <w:sz w:val="22"/>
              </w:rPr>
              <w:t>– Vid brådskande SNO</w:t>
            </w:r>
            <w:r w:rsidRPr="00E2613F">
              <w:t>.</w:t>
            </w:r>
          </w:p>
          <w:p w:rsidR="005D69E3" w:rsidRDefault="005D69E3" w:rsidP="005D69E3">
            <w:pPr>
              <w:pStyle w:val="Brdtext"/>
              <w:numPr>
                <w:ilvl w:val="0"/>
                <w:numId w:val="70"/>
              </w:numPr>
              <w:ind w:left="314"/>
            </w:pPr>
            <w:r w:rsidRPr="00E2613F">
              <w:t xml:space="preserve">SNMU </w:t>
            </w:r>
            <w:r w:rsidRPr="009D3D29">
              <w:rPr>
                <w:i/>
                <w:sz w:val="22"/>
              </w:rPr>
              <w:t>– Vid brådskande SNO.</w:t>
            </w:r>
            <w:r w:rsidRPr="009D3D29">
              <w:rPr>
                <w:sz w:val="22"/>
              </w:rPr>
              <w:t xml:space="preserve"> </w:t>
            </w:r>
          </w:p>
          <w:p w:rsidR="005D69E3" w:rsidRPr="00E2613F" w:rsidRDefault="005D69E3" w:rsidP="005D69E3">
            <w:pPr>
              <w:pStyle w:val="Brdtext"/>
              <w:numPr>
                <w:ilvl w:val="0"/>
                <w:numId w:val="70"/>
              </w:numPr>
              <w:ind w:left="314"/>
            </w:pPr>
            <w:r w:rsidRPr="00E2613F">
              <w:t>FVC</w:t>
            </w:r>
          </w:p>
          <w:p w:rsidR="005D69E3" w:rsidRDefault="005D69E3" w:rsidP="005D69E3">
            <w:pPr>
              <w:pStyle w:val="Brdtext"/>
              <w:numPr>
                <w:ilvl w:val="0"/>
                <w:numId w:val="70"/>
              </w:numPr>
              <w:ind w:left="314"/>
            </w:pPr>
            <w:r w:rsidRPr="00E2613F">
              <w:t>SNMU</w:t>
            </w:r>
            <w:r>
              <w:t xml:space="preserve"> </w:t>
            </w:r>
          </w:p>
          <w:p w:rsidR="005D69E3" w:rsidRPr="007B2E1B" w:rsidRDefault="005D69E3" w:rsidP="005D69E3">
            <w:pPr>
              <w:pStyle w:val="Brdtext"/>
              <w:numPr>
                <w:ilvl w:val="0"/>
                <w:numId w:val="70"/>
              </w:numPr>
              <w:ind w:left="314"/>
            </w:pPr>
            <w:r>
              <w:t>FVC</w:t>
            </w:r>
          </w:p>
        </w:tc>
        <w:tc>
          <w:tcPr>
            <w:tcW w:w="1559" w:type="dxa"/>
          </w:tcPr>
          <w:p w:rsidR="005D69E3" w:rsidRPr="00002E69" w:rsidRDefault="005D69E3" w:rsidP="005D69E3">
            <w:pPr>
              <w:pStyle w:val="Ingetavstnd"/>
              <w:numPr>
                <w:ilvl w:val="0"/>
                <w:numId w:val="42"/>
              </w:numPr>
              <w:ind w:left="364"/>
              <w:rPr>
                <w:sz w:val="25"/>
                <w:szCs w:val="25"/>
              </w:rPr>
            </w:pPr>
            <w:r w:rsidRPr="00002E69">
              <w:rPr>
                <w:sz w:val="25"/>
                <w:szCs w:val="25"/>
              </w:rPr>
              <w:t>Nej</w:t>
            </w:r>
          </w:p>
          <w:p w:rsidR="005D69E3" w:rsidRPr="00002E69" w:rsidRDefault="005D69E3" w:rsidP="005D69E3">
            <w:pPr>
              <w:pStyle w:val="Ingetavstnd"/>
              <w:numPr>
                <w:ilvl w:val="0"/>
                <w:numId w:val="42"/>
              </w:numPr>
              <w:ind w:left="364"/>
              <w:rPr>
                <w:sz w:val="25"/>
                <w:szCs w:val="25"/>
              </w:rPr>
            </w:pPr>
            <w:r w:rsidRPr="00002E69">
              <w:rPr>
                <w:sz w:val="25"/>
                <w:szCs w:val="25"/>
              </w:rPr>
              <w:t>Nej</w:t>
            </w:r>
          </w:p>
          <w:p w:rsidR="005D69E3" w:rsidRPr="00002E69" w:rsidRDefault="005D69E3" w:rsidP="005D69E3">
            <w:pPr>
              <w:pStyle w:val="Ingetavstnd"/>
              <w:numPr>
                <w:ilvl w:val="0"/>
                <w:numId w:val="42"/>
              </w:numPr>
              <w:ind w:left="364"/>
              <w:rPr>
                <w:sz w:val="25"/>
                <w:szCs w:val="25"/>
              </w:rPr>
            </w:pPr>
            <w:r>
              <w:rPr>
                <w:sz w:val="25"/>
                <w:szCs w:val="25"/>
              </w:rPr>
              <w:t>ECM</w:t>
            </w:r>
          </w:p>
          <w:p w:rsidR="005D69E3" w:rsidRPr="00AB38C6" w:rsidRDefault="005D69E3" w:rsidP="005D69E3">
            <w:pPr>
              <w:pStyle w:val="Ingetavstnd"/>
              <w:numPr>
                <w:ilvl w:val="0"/>
                <w:numId w:val="42"/>
              </w:numPr>
              <w:ind w:left="364"/>
            </w:pPr>
            <w:r w:rsidRPr="00002E69">
              <w:rPr>
                <w:sz w:val="25"/>
                <w:szCs w:val="25"/>
              </w:rPr>
              <w:t>Nej</w:t>
            </w:r>
          </w:p>
          <w:p w:rsidR="005D69E3" w:rsidRPr="00002E69" w:rsidRDefault="005D69E3" w:rsidP="005D69E3">
            <w:pPr>
              <w:pStyle w:val="Ingetavstnd"/>
              <w:numPr>
                <w:ilvl w:val="0"/>
                <w:numId w:val="42"/>
              </w:numPr>
              <w:ind w:left="364"/>
            </w:pPr>
            <w:r w:rsidRPr="00DC24D1">
              <w:t>Den som har delegation att besluta om bifall</w:t>
            </w:r>
          </w:p>
        </w:tc>
        <w:tc>
          <w:tcPr>
            <w:tcW w:w="1559" w:type="dxa"/>
          </w:tcPr>
          <w:p w:rsidR="005D69E3" w:rsidRPr="000A72D8" w:rsidRDefault="005D69E3" w:rsidP="005D69E3">
            <w:pPr>
              <w:pStyle w:val="Tabellrubrik"/>
              <w:rPr>
                <w:rFonts w:ascii="Garamond" w:hAnsi="Garamond" w:cs="Garamond"/>
                <w:sz w:val="25"/>
                <w:szCs w:val="25"/>
              </w:rPr>
            </w:pPr>
            <w:r>
              <w:rPr>
                <w:rFonts w:ascii="Garamond" w:hAnsi="Garamond" w:cs="Garamond"/>
                <w:sz w:val="25"/>
                <w:szCs w:val="25"/>
              </w:rPr>
              <w:t xml:space="preserve">c) </w:t>
            </w:r>
            <w:r w:rsidRPr="009D3D29">
              <w:rPr>
                <w:rFonts w:ascii="Garamond" w:hAnsi="Garamond" w:cs="Garamond"/>
                <w:sz w:val="22"/>
                <w:szCs w:val="25"/>
              </w:rPr>
              <w:t xml:space="preserve">Rapporteras till SNMU </w:t>
            </w:r>
          </w:p>
          <w:p w:rsidR="005D69E3" w:rsidRDefault="005D69E3" w:rsidP="005D69E3">
            <w:pPr>
              <w:pStyle w:val="Tabellinnehll"/>
            </w:pPr>
          </w:p>
          <w:p w:rsidR="005D69E3" w:rsidRPr="006D2ED4" w:rsidRDefault="005D69E3" w:rsidP="005D69E3">
            <w:pPr>
              <w:pStyle w:val="Tabellinnehll"/>
            </w:pPr>
            <w:r>
              <w:rPr>
                <w:rFonts w:ascii="Garamond" w:hAnsi="Garamond"/>
                <w:sz w:val="24"/>
                <w:szCs w:val="25"/>
              </w:rPr>
              <w:t xml:space="preserve">Vid akuta brådskande situationer och SNMU inte hinner sammanträda, kan SNO besluta med stöd av </w:t>
            </w:r>
            <w:r w:rsidRPr="006C11AB">
              <w:rPr>
                <w:rFonts w:ascii="Garamond" w:hAnsi="Garamond"/>
                <w:sz w:val="24"/>
                <w:szCs w:val="25"/>
              </w:rPr>
              <w:t>6 kap. 3</w:t>
            </w:r>
            <w:r>
              <w:rPr>
                <w:rFonts w:ascii="Garamond" w:hAnsi="Garamond"/>
                <w:sz w:val="24"/>
                <w:szCs w:val="25"/>
              </w:rPr>
              <w:t>9</w:t>
            </w:r>
            <w:r w:rsidRPr="006C11AB">
              <w:rPr>
                <w:rFonts w:ascii="Garamond" w:hAnsi="Garamond"/>
                <w:sz w:val="24"/>
                <w:szCs w:val="25"/>
              </w:rPr>
              <w:t xml:space="preserve"> § KL</w:t>
            </w:r>
            <w:r>
              <w:rPr>
                <w:rFonts w:ascii="Garamond" w:hAnsi="Garamond"/>
                <w:sz w:val="24"/>
                <w:szCs w:val="25"/>
              </w:rPr>
              <w:t>.</w:t>
            </w:r>
          </w:p>
        </w:tc>
        <w:tc>
          <w:tcPr>
            <w:tcW w:w="1276" w:type="dxa"/>
          </w:tcPr>
          <w:p w:rsidR="005D69E3" w:rsidRPr="00523369" w:rsidRDefault="005D69E3" w:rsidP="005D69E3">
            <w:pPr>
              <w:pStyle w:val="Tabellrubrik"/>
              <w:rPr>
                <w:rFonts w:ascii="Garamond" w:hAnsi="Garamond" w:cs="Garamond"/>
                <w:sz w:val="25"/>
                <w:szCs w:val="25"/>
              </w:rPr>
            </w:pPr>
            <w:r w:rsidRPr="00764176">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7.4.7</w:t>
            </w:r>
          </w:p>
        </w:tc>
        <w:tc>
          <w:tcPr>
            <w:tcW w:w="2551" w:type="dxa"/>
          </w:tcPr>
          <w:p w:rsidR="005D69E3" w:rsidRDefault="005D69E3" w:rsidP="005D69E3">
            <w:pPr>
              <w:pStyle w:val="Brdtext"/>
            </w:pPr>
            <w:r>
              <w:t xml:space="preserve">Beslut om insats för vård av vuxna över 21 år på HVB eller familjehem - missbruk, </w:t>
            </w:r>
            <w:proofErr w:type="spellStart"/>
            <w:r>
              <w:t>ViR</w:t>
            </w:r>
            <w:proofErr w:type="spellEnd"/>
            <w:r>
              <w:t xml:space="preserve"> eller annat skydd (ex. avhoppare) </w:t>
            </w:r>
          </w:p>
          <w:p w:rsidR="005D69E3" w:rsidRDefault="005D69E3" w:rsidP="005D69E3">
            <w:pPr>
              <w:pStyle w:val="Brdtext"/>
              <w:numPr>
                <w:ilvl w:val="0"/>
                <w:numId w:val="71"/>
              </w:numPr>
            </w:pPr>
            <w:r>
              <w:t xml:space="preserve">Behandling upp till 3 mån. </w:t>
            </w:r>
          </w:p>
          <w:p w:rsidR="005D69E3" w:rsidRDefault="005D69E3" w:rsidP="005D69E3">
            <w:pPr>
              <w:pStyle w:val="Brdtext"/>
              <w:numPr>
                <w:ilvl w:val="0"/>
                <w:numId w:val="71"/>
              </w:numPr>
            </w:pPr>
            <w:r>
              <w:t>Därutöver</w:t>
            </w:r>
          </w:p>
          <w:p w:rsidR="005D69E3" w:rsidRPr="00BE19BF" w:rsidRDefault="005D69E3" w:rsidP="005D69E3">
            <w:pPr>
              <w:pStyle w:val="Brdtext"/>
              <w:numPr>
                <w:ilvl w:val="0"/>
                <w:numId w:val="71"/>
              </w:numPr>
            </w:pPr>
            <w:r>
              <w:t>Avslå ansökan om insats</w:t>
            </w:r>
          </w:p>
        </w:tc>
        <w:tc>
          <w:tcPr>
            <w:tcW w:w="1418" w:type="dxa"/>
          </w:tcPr>
          <w:p w:rsidR="005D69E3" w:rsidRPr="009D3D29" w:rsidRDefault="005D69E3" w:rsidP="005D69E3">
            <w:pPr>
              <w:autoSpaceDE w:val="0"/>
              <w:autoSpaceDN w:val="0"/>
              <w:adjustRightInd w:val="0"/>
              <w:rPr>
                <w:szCs w:val="25"/>
              </w:rPr>
            </w:pPr>
            <w:r>
              <w:t>11 k</w:t>
            </w:r>
            <w:r w:rsidRPr="00941CC5">
              <w:t>ap. 1 § SoL</w:t>
            </w:r>
          </w:p>
        </w:tc>
        <w:tc>
          <w:tcPr>
            <w:tcW w:w="1276" w:type="dxa"/>
          </w:tcPr>
          <w:p w:rsidR="005D69E3" w:rsidRPr="00BE19BF" w:rsidRDefault="005D69E3" w:rsidP="005D69E3">
            <w:pPr>
              <w:pStyle w:val="Brdtext"/>
            </w:pPr>
            <w:r>
              <w:t xml:space="preserve">a) </w:t>
            </w:r>
            <w:r w:rsidRPr="00BE19BF">
              <w:t>FVC</w:t>
            </w:r>
          </w:p>
          <w:p w:rsidR="005D69E3" w:rsidRPr="009D3D29" w:rsidRDefault="005D69E3" w:rsidP="005D69E3">
            <w:pPr>
              <w:pStyle w:val="Brdtext"/>
              <w:rPr>
                <w:sz w:val="24"/>
              </w:rPr>
            </w:pPr>
            <w:r>
              <w:rPr>
                <w:sz w:val="24"/>
              </w:rPr>
              <w:t xml:space="preserve">b) </w:t>
            </w:r>
            <w:r w:rsidRPr="009D3D29">
              <w:rPr>
                <w:sz w:val="24"/>
              </w:rPr>
              <w:t>SNMU</w:t>
            </w:r>
          </w:p>
          <w:p w:rsidR="005D69E3" w:rsidRPr="00BE19BF" w:rsidRDefault="005D69E3" w:rsidP="005D69E3">
            <w:pPr>
              <w:pStyle w:val="Brdtext"/>
            </w:pPr>
            <w:r>
              <w:t>c) FVC</w:t>
            </w:r>
          </w:p>
        </w:tc>
        <w:tc>
          <w:tcPr>
            <w:tcW w:w="1559" w:type="dxa"/>
          </w:tcPr>
          <w:p w:rsidR="005D69E3" w:rsidRDefault="005D69E3" w:rsidP="005D69E3">
            <w:pPr>
              <w:pStyle w:val="Brdtext"/>
              <w:numPr>
                <w:ilvl w:val="0"/>
                <w:numId w:val="72"/>
              </w:numPr>
              <w:ind w:left="364"/>
            </w:pPr>
            <w:r>
              <w:t>ECM</w:t>
            </w:r>
          </w:p>
          <w:p w:rsidR="005D69E3" w:rsidRDefault="005D69E3" w:rsidP="005D69E3">
            <w:pPr>
              <w:pStyle w:val="Brdtext"/>
              <w:numPr>
                <w:ilvl w:val="0"/>
                <w:numId w:val="72"/>
              </w:numPr>
              <w:ind w:left="364"/>
            </w:pPr>
            <w:r>
              <w:t xml:space="preserve">Nej </w:t>
            </w:r>
          </w:p>
          <w:p w:rsidR="005D69E3" w:rsidRPr="00523369" w:rsidRDefault="005D69E3" w:rsidP="005D69E3">
            <w:pPr>
              <w:pStyle w:val="Brdtext"/>
              <w:numPr>
                <w:ilvl w:val="0"/>
                <w:numId w:val="72"/>
              </w:numPr>
              <w:ind w:left="364"/>
            </w:pPr>
            <w:r w:rsidRPr="00306675">
              <w:rPr>
                <w:sz w:val="24"/>
              </w:rPr>
              <w:t>Den som har delegation att besluta om bifall</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764176">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7.4.8</w:t>
            </w:r>
          </w:p>
        </w:tc>
        <w:tc>
          <w:tcPr>
            <w:tcW w:w="2551" w:type="dxa"/>
          </w:tcPr>
          <w:p w:rsidR="005D69E3" w:rsidRPr="00BE19BF" w:rsidRDefault="005D69E3" w:rsidP="005D69E3">
            <w:pPr>
              <w:pStyle w:val="Brdtext"/>
            </w:pPr>
            <w:r w:rsidRPr="00BE19BF">
              <w:t>Överväga om vård av underårig med stöd av 9 kap. 1 § SoL i annat hem än det egna fortfarande behövs</w:t>
            </w:r>
          </w:p>
        </w:tc>
        <w:tc>
          <w:tcPr>
            <w:tcW w:w="1418" w:type="dxa"/>
          </w:tcPr>
          <w:p w:rsidR="005D69E3" w:rsidRPr="00BE19BF" w:rsidRDefault="005D69E3" w:rsidP="005D69E3">
            <w:pPr>
              <w:autoSpaceDE w:val="0"/>
              <w:autoSpaceDN w:val="0"/>
              <w:adjustRightInd w:val="0"/>
              <w:rPr>
                <w:szCs w:val="25"/>
              </w:rPr>
            </w:pPr>
            <w:r w:rsidRPr="00BE19BF">
              <w:rPr>
                <w:szCs w:val="25"/>
              </w:rPr>
              <w:t>22 kap. 13 § första stycket SoL</w:t>
            </w:r>
          </w:p>
        </w:tc>
        <w:tc>
          <w:tcPr>
            <w:tcW w:w="1276" w:type="dxa"/>
          </w:tcPr>
          <w:p w:rsidR="005D69E3" w:rsidRDefault="005D69E3" w:rsidP="005D69E3">
            <w:pPr>
              <w:autoSpaceDE w:val="0"/>
              <w:autoSpaceDN w:val="0"/>
              <w:adjustRightInd w:val="0"/>
              <w:rPr>
                <w:szCs w:val="25"/>
              </w:rPr>
            </w:pPr>
            <w:r>
              <w:rPr>
                <w:szCs w:val="25"/>
              </w:rPr>
              <w:t>SNMU</w:t>
            </w:r>
          </w:p>
        </w:tc>
        <w:tc>
          <w:tcPr>
            <w:tcW w:w="1559" w:type="dxa"/>
          </w:tcPr>
          <w:p w:rsidR="005D69E3" w:rsidRPr="00BE19BF" w:rsidRDefault="005D69E3" w:rsidP="005D69E3">
            <w:pPr>
              <w:pStyle w:val="Tabellrubrik"/>
              <w:rPr>
                <w:rFonts w:ascii="Garamond" w:hAnsi="Garamond"/>
                <w:sz w:val="25"/>
                <w:szCs w:val="25"/>
              </w:rPr>
            </w:pPr>
            <w:r>
              <w:rPr>
                <w:rFonts w:ascii="Garamond" w:hAnsi="Garamond"/>
                <w:sz w:val="25"/>
                <w:szCs w:val="25"/>
              </w:rPr>
              <w:t>Nej</w:t>
            </w:r>
          </w:p>
        </w:tc>
        <w:tc>
          <w:tcPr>
            <w:tcW w:w="1559" w:type="dxa"/>
          </w:tcPr>
          <w:p w:rsidR="005D69E3" w:rsidRPr="00BE19BF" w:rsidRDefault="005D69E3" w:rsidP="005D69E3">
            <w:pPr>
              <w:pStyle w:val="Tabellrubrik"/>
              <w:rPr>
                <w:rFonts w:ascii="Garamond" w:hAnsi="Garamond"/>
                <w:sz w:val="25"/>
                <w:szCs w:val="25"/>
              </w:rPr>
            </w:pPr>
            <w:r w:rsidRPr="00BE19BF">
              <w:rPr>
                <w:rFonts w:ascii="Garamond" w:hAnsi="Garamond"/>
                <w:sz w:val="25"/>
                <w:szCs w:val="25"/>
              </w:rPr>
              <w:t>Var sjätte månad. Övervägande är inte ett beslut. Övervägande ska ske även för så kallad privat vård.</w:t>
            </w:r>
          </w:p>
        </w:tc>
        <w:tc>
          <w:tcPr>
            <w:tcW w:w="1276" w:type="dxa"/>
          </w:tcPr>
          <w:p w:rsidR="005D69E3" w:rsidRPr="00523369" w:rsidRDefault="005D69E3" w:rsidP="005D69E3">
            <w:pPr>
              <w:pStyle w:val="Tabellrubrik"/>
              <w:rPr>
                <w:rFonts w:ascii="Garamond" w:hAnsi="Garamond" w:cs="Garamond"/>
                <w:sz w:val="25"/>
                <w:szCs w:val="25"/>
              </w:rPr>
            </w:pPr>
            <w:r w:rsidRPr="002B146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lastRenderedPageBreak/>
              <w:t>7.4.9</w:t>
            </w:r>
          </w:p>
        </w:tc>
        <w:tc>
          <w:tcPr>
            <w:tcW w:w="2551" w:type="dxa"/>
          </w:tcPr>
          <w:p w:rsidR="005D69E3" w:rsidRPr="00BE19BF" w:rsidRDefault="005D69E3" w:rsidP="005D69E3">
            <w:pPr>
              <w:pStyle w:val="Brdtext"/>
            </w:pPr>
            <w:r w:rsidRPr="00BE19BF">
              <w:t>Överväga om det finns skäl att ansöka om överflyttning av vårdnaden enligt 6 kap. 8 § FB</w:t>
            </w:r>
          </w:p>
        </w:tc>
        <w:tc>
          <w:tcPr>
            <w:tcW w:w="1418" w:type="dxa"/>
          </w:tcPr>
          <w:p w:rsidR="005D69E3" w:rsidRPr="00BE19BF" w:rsidRDefault="005D69E3" w:rsidP="005D69E3">
            <w:pPr>
              <w:pStyle w:val="Tabellrubrik"/>
              <w:rPr>
                <w:rFonts w:ascii="Garamond" w:hAnsi="Garamond"/>
                <w:sz w:val="25"/>
                <w:szCs w:val="25"/>
              </w:rPr>
            </w:pPr>
            <w:r w:rsidRPr="00BE19BF">
              <w:rPr>
                <w:rFonts w:ascii="Garamond" w:hAnsi="Garamond"/>
                <w:sz w:val="25"/>
                <w:szCs w:val="25"/>
              </w:rPr>
              <w:t>22 kap. 14 § andra stycket SoL</w:t>
            </w:r>
          </w:p>
        </w:tc>
        <w:tc>
          <w:tcPr>
            <w:tcW w:w="1276" w:type="dxa"/>
          </w:tcPr>
          <w:p w:rsidR="005D69E3" w:rsidRPr="00BE19BF" w:rsidRDefault="005D69E3" w:rsidP="005D69E3">
            <w:pPr>
              <w:pStyle w:val="Tabellrubrik"/>
              <w:rPr>
                <w:rFonts w:ascii="Garamond" w:hAnsi="Garamond"/>
                <w:sz w:val="25"/>
                <w:szCs w:val="25"/>
              </w:rPr>
            </w:pPr>
            <w:r w:rsidRPr="00BE19BF">
              <w:rPr>
                <w:rFonts w:ascii="Garamond" w:hAnsi="Garamond"/>
                <w:sz w:val="25"/>
                <w:szCs w:val="25"/>
              </w:rPr>
              <w:t>SNMU</w:t>
            </w:r>
          </w:p>
        </w:tc>
        <w:tc>
          <w:tcPr>
            <w:tcW w:w="1559" w:type="dxa"/>
          </w:tcPr>
          <w:p w:rsidR="005D69E3" w:rsidRPr="00BE19BF" w:rsidRDefault="005D69E3" w:rsidP="005D69E3">
            <w:pPr>
              <w:pStyle w:val="Tabellrubrik"/>
              <w:rPr>
                <w:rFonts w:ascii="Garamond" w:hAnsi="Garamond"/>
                <w:sz w:val="25"/>
                <w:szCs w:val="25"/>
              </w:rPr>
            </w:pPr>
            <w:r>
              <w:rPr>
                <w:rFonts w:ascii="Garamond" w:hAnsi="Garamond"/>
                <w:sz w:val="25"/>
                <w:szCs w:val="25"/>
              </w:rPr>
              <w:t>Nej</w:t>
            </w:r>
          </w:p>
        </w:tc>
        <w:tc>
          <w:tcPr>
            <w:tcW w:w="1559" w:type="dxa"/>
          </w:tcPr>
          <w:p w:rsidR="005D69E3" w:rsidRPr="00BE19BF" w:rsidRDefault="005D69E3" w:rsidP="005D69E3">
            <w:pPr>
              <w:pStyle w:val="Tabellrubrik"/>
              <w:rPr>
                <w:rFonts w:ascii="Garamond" w:hAnsi="Garamond"/>
                <w:sz w:val="25"/>
                <w:szCs w:val="25"/>
              </w:rPr>
            </w:pPr>
            <w:r w:rsidRPr="00BE19BF">
              <w:rPr>
                <w:rFonts w:ascii="Garamond" w:hAnsi="Garamond"/>
                <w:sz w:val="25"/>
                <w:szCs w:val="25"/>
              </w:rPr>
              <w:t>När barnet har vårdats i samma familjehem under två år från att vården verkställdes.</w:t>
            </w:r>
          </w:p>
        </w:tc>
        <w:tc>
          <w:tcPr>
            <w:tcW w:w="1276" w:type="dxa"/>
          </w:tcPr>
          <w:p w:rsidR="005D69E3" w:rsidRPr="00523369" w:rsidRDefault="005D69E3" w:rsidP="005D69E3">
            <w:pPr>
              <w:pStyle w:val="Tabellrubrik"/>
              <w:rPr>
                <w:rFonts w:ascii="Garamond" w:hAnsi="Garamond" w:cs="Garamond"/>
                <w:sz w:val="25"/>
                <w:szCs w:val="25"/>
              </w:rPr>
            </w:pPr>
            <w:r w:rsidRPr="002B146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7.4.10</w:t>
            </w:r>
          </w:p>
        </w:tc>
        <w:tc>
          <w:tcPr>
            <w:tcW w:w="2551" w:type="dxa"/>
          </w:tcPr>
          <w:p w:rsidR="005D69E3" w:rsidRPr="00BE19BF" w:rsidRDefault="005D69E3" w:rsidP="005D69E3">
            <w:pPr>
              <w:pStyle w:val="Brdtext"/>
            </w:pPr>
            <w:r w:rsidRPr="00BE19BF">
              <w:t xml:space="preserve">Upphörande av insats i form av vård på HVB, </w:t>
            </w:r>
            <w:r w:rsidRPr="00E45CF3">
              <w:t xml:space="preserve">skyddat boende, </w:t>
            </w:r>
            <w:r w:rsidRPr="00BE19BF">
              <w:t>stödboende eller i familjehem</w:t>
            </w:r>
          </w:p>
        </w:tc>
        <w:tc>
          <w:tcPr>
            <w:tcW w:w="1418" w:type="dxa"/>
          </w:tcPr>
          <w:p w:rsidR="005D69E3" w:rsidRPr="00BE19BF" w:rsidRDefault="005D69E3" w:rsidP="005D69E3">
            <w:pPr>
              <w:pStyle w:val="Tabellrubrik"/>
              <w:rPr>
                <w:rFonts w:ascii="Garamond" w:hAnsi="Garamond"/>
                <w:sz w:val="25"/>
                <w:szCs w:val="25"/>
              </w:rPr>
            </w:pPr>
            <w:r w:rsidRPr="00BE19BF">
              <w:rPr>
                <w:rFonts w:ascii="Garamond" w:hAnsi="Garamond"/>
                <w:sz w:val="25"/>
                <w:szCs w:val="25"/>
              </w:rPr>
              <w:t>11 kap. 1 § SoL</w:t>
            </w:r>
          </w:p>
        </w:tc>
        <w:tc>
          <w:tcPr>
            <w:tcW w:w="1276" w:type="dxa"/>
          </w:tcPr>
          <w:p w:rsidR="005D69E3" w:rsidRPr="00BE19BF" w:rsidRDefault="005D69E3" w:rsidP="005D69E3">
            <w:pPr>
              <w:pStyle w:val="Tabellrubrik"/>
              <w:rPr>
                <w:rFonts w:ascii="Garamond" w:hAnsi="Garamond"/>
                <w:sz w:val="25"/>
                <w:szCs w:val="25"/>
              </w:rPr>
            </w:pPr>
            <w:r w:rsidRPr="00BE19BF">
              <w:rPr>
                <w:rFonts w:ascii="Garamond" w:hAnsi="Garamond"/>
                <w:sz w:val="25"/>
                <w:szCs w:val="25"/>
              </w:rPr>
              <w:t>FVC</w:t>
            </w:r>
          </w:p>
        </w:tc>
        <w:tc>
          <w:tcPr>
            <w:tcW w:w="1559" w:type="dxa"/>
          </w:tcPr>
          <w:p w:rsidR="005D69E3" w:rsidRPr="00BE19BF" w:rsidRDefault="005D69E3" w:rsidP="005D69E3">
            <w:pPr>
              <w:pStyle w:val="Tabellrubrik"/>
              <w:rPr>
                <w:rFonts w:ascii="Garamond" w:hAnsi="Garamond"/>
                <w:sz w:val="25"/>
                <w:szCs w:val="25"/>
              </w:rPr>
            </w:pPr>
            <w:proofErr w:type="spellStart"/>
            <w:r>
              <w:rPr>
                <w:rFonts w:ascii="Garamond" w:hAnsi="Garamond"/>
                <w:sz w:val="25"/>
                <w:szCs w:val="25"/>
              </w:rPr>
              <w:t>Soc</w:t>
            </w:r>
            <w:proofErr w:type="spellEnd"/>
            <w:r>
              <w:rPr>
                <w:rFonts w:ascii="Garamond" w:hAnsi="Garamond"/>
                <w:sz w:val="25"/>
                <w:szCs w:val="25"/>
              </w:rPr>
              <w:t xml:space="preserve"> </w:t>
            </w:r>
            <w:proofErr w:type="spellStart"/>
            <w:r>
              <w:rPr>
                <w:rFonts w:ascii="Garamond" w:hAnsi="Garamond"/>
                <w:sz w:val="25"/>
                <w:szCs w:val="25"/>
              </w:rPr>
              <w:t>Sekr</w:t>
            </w:r>
            <w:proofErr w:type="spellEnd"/>
          </w:p>
        </w:tc>
        <w:tc>
          <w:tcPr>
            <w:tcW w:w="1559" w:type="dxa"/>
          </w:tcPr>
          <w:p w:rsidR="005D69E3" w:rsidRPr="00BE19BF" w:rsidRDefault="005D69E3" w:rsidP="005D69E3">
            <w:pPr>
              <w:pStyle w:val="Tabellrubrik"/>
              <w:rPr>
                <w:rFonts w:ascii="Garamond" w:hAnsi="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2B146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7.4.11</w:t>
            </w:r>
          </w:p>
        </w:tc>
        <w:tc>
          <w:tcPr>
            <w:tcW w:w="2551" w:type="dxa"/>
          </w:tcPr>
          <w:p w:rsidR="005D69E3" w:rsidRPr="00162368" w:rsidRDefault="005D69E3" w:rsidP="005D69E3">
            <w:pPr>
              <w:pStyle w:val="Tabellrubrik"/>
              <w:rPr>
                <w:rFonts w:ascii="Garamond" w:hAnsi="Garamond"/>
                <w:sz w:val="25"/>
                <w:szCs w:val="25"/>
              </w:rPr>
            </w:pPr>
            <w:r w:rsidRPr="00162368">
              <w:rPr>
                <w:rFonts w:ascii="Garamond" w:hAnsi="Garamond"/>
                <w:sz w:val="25"/>
                <w:szCs w:val="25"/>
              </w:rPr>
              <w:t>Överväga att ansöka om flyttningsförbud</w:t>
            </w:r>
          </w:p>
        </w:tc>
        <w:tc>
          <w:tcPr>
            <w:tcW w:w="1418" w:type="dxa"/>
          </w:tcPr>
          <w:p w:rsidR="005D69E3" w:rsidRPr="00BE19BF" w:rsidRDefault="005D69E3" w:rsidP="005D69E3">
            <w:pPr>
              <w:pStyle w:val="Tabellrubrik"/>
              <w:rPr>
                <w:rFonts w:ascii="Garamond" w:hAnsi="Garamond"/>
                <w:sz w:val="25"/>
                <w:szCs w:val="25"/>
              </w:rPr>
            </w:pPr>
            <w:r w:rsidRPr="00162368">
              <w:rPr>
                <w:rFonts w:ascii="Garamond" w:hAnsi="Garamond"/>
                <w:sz w:val="25"/>
                <w:szCs w:val="25"/>
              </w:rPr>
              <w:t>22 kap. 16 § SoL</w:t>
            </w:r>
          </w:p>
        </w:tc>
        <w:tc>
          <w:tcPr>
            <w:tcW w:w="1276" w:type="dxa"/>
          </w:tcPr>
          <w:p w:rsidR="005D69E3" w:rsidRPr="00BE19BF" w:rsidRDefault="005D69E3" w:rsidP="005D69E3">
            <w:pPr>
              <w:pStyle w:val="Tabellrubrik"/>
              <w:rPr>
                <w:rFonts w:ascii="Garamond" w:hAnsi="Garamond"/>
                <w:sz w:val="25"/>
                <w:szCs w:val="25"/>
              </w:rPr>
            </w:pPr>
            <w:r>
              <w:rPr>
                <w:rFonts w:ascii="Garamond" w:hAnsi="Garamond"/>
                <w:sz w:val="25"/>
                <w:szCs w:val="25"/>
              </w:rPr>
              <w:t>SNMU</w:t>
            </w:r>
          </w:p>
        </w:tc>
        <w:tc>
          <w:tcPr>
            <w:tcW w:w="1559" w:type="dxa"/>
          </w:tcPr>
          <w:p w:rsidR="005D69E3" w:rsidRPr="00BE19BF" w:rsidRDefault="005D69E3" w:rsidP="005D69E3">
            <w:pPr>
              <w:pStyle w:val="Tabellrubrik"/>
              <w:rPr>
                <w:rFonts w:ascii="Garamond" w:hAnsi="Garamond"/>
                <w:sz w:val="25"/>
                <w:szCs w:val="25"/>
              </w:rPr>
            </w:pPr>
            <w:r>
              <w:rPr>
                <w:rFonts w:ascii="Garamond" w:hAnsi="Garamond"/>
                <w:sz w:val="25"/>
                <w:szCs w:val="25"/>
              </w:rPr>
              <w:t>Nej</w:t>
            </w:r>
          </w:p>
        </w:tc>
        <w:tc>
          <w:tcPr>
            <w:tcW w:w="1559" w:type="dxa"/>
          </w:tcPr>
          <w:p w:rsidR="005D69E3" w:rsidRPr="00BE19BF" w:rsidRDefault="005D69E3" w:rsidP="005D69E3">
            <w:pPr>
              <w:pStyle w:val="Tabellrubrik"/>
              <w:rPr>
                <w:rFonts w:ascii="Garamond" w:hAnsi="Garamond"/>
                <w:sz w:val="25"/>
                <w:szCs w:val="25"/>
              </w:rPr>
            </w:pPr>
          </w:p>
        </w:tc>
        <w:tc>
          <w:tcPr>
            <w:tcW w:w="1276" w:type="dxa"/>
          </w:tcPr>
          <w:p w:rsidR="005D69E3" w:rsidRDefault="005D69E3" w:rsidP="005D69E3">
            <w:pPr>
              <w:pStyle w:val="Tabellrubrik"/>
              <w:rPr>
                <w:rFonts w:ascii="Garamond" w:hAnsi="Garamond" w:cs="Garamond"/>
                <w:sz w:val="25"/>
                <w:szCs w:val="25"/>
              </w:rPr>
            </w:pPr>
            <w:r w:rsidRPr="002B146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7.4.12</w:t>
            </w:r>
          </w:p>
        </w:tc>
        <w:tc>
          <w:tcPr>
            <w:tcW w:w="2551" w:type="dxa"/>
          </w:tcPr>
          <w:p w:rsidR="005D69E3" w:rsidRPr="00ED7E03" w:rsidRDefault="005D69E3" w:rsidP="005D69E3">
            <w:pPr>
              <w:pStyle w:val="Brdtext"/>
            </w:pPr>
            <w:r w:rsidRPr="00ED7E03">
              <w:t>Beslut om uppföljning av barn efter avslutad placering</w:t>
            </w:r>
          </w:p>
        </w:tc>
        <w:tc>
          <w:tcPr>
            <w:tcW w:w="1418" w:type="dxa"/>
          </w:tcPr>
          <w:p w:rsidR="005D69E3" w:rsidRPr="00ED7E03" w:rsidRDefault="005D69E3" w:rsidP="005D69E3">
            <w:pPr>
              <w:pStyle w:val="Tabellrubrik"/>
              <w:rPr>
                <w:rFonts w:ascii="Garamond" w:hAnsi="Garamond"/>
                <w:sz w:val="25"/>
                <w:szCs w:val="25"/>
              </w:rPr>
            </w:pPr>
            <w:r w:rsidRPr="00ED7E03">
              <w:rPr>
                <w:rFonts w:ascii="Garamond" w:hAnsi="Garamond"/>
                <w:sz w:val="25"/>
                <w:szCs w:val="25"/>
              </w:rPr>
              <w:t>23 kap. 2 § SoL</w:t>
            </w:r>
          </w:p>
        </w:tc>
        <w:tc>
          <w:tcPr>
            <w:tcW w:w="1276" w:type="dxa"/>
          </w:tcPr>
          <w:p w:rsidR="005D69E3" w:rsidRPr="00ED7E03" w:rsidRDefault="005D69E3" w:rsidP="005D69E3">
            <w:pPr>
              <w:pStyle w:val="Tabellrubrik"/>
              <w:rPr>
                <w:rFonts w:ascii="Garamond" w:hAnsi="Garamond"/>
                <w:sz w:val="25"/>
                <w:szCs w:val="25"/>
              </w:rPr>
            </w:pPr>
            <w:r w:rsidRPr="00ED7E03">
              <w:rPr>
                <w:rFonts w:ascii="Garamond" w:hAnsi="Garamond"/>
                <w:sz w:val="25"/>
                <w:szCs w:val="25"/>
              </w:rPr>
              <w:t>FVC</w:t>
            </w:r>
          </w:p>
        </w:tc>
        <w:tc>
          <w:tcPr>
            <w:tcW w:w="1559" w:type="dxa"/>
          </w:tcPr>
          <w:p w:rsidR="005D69E3" w:rsidRPr="00ED7E03" w:rsidRDefault="005D69E3" w:rsidP="005D69E3">
            <w:pPr>
              <w:pStyle w:val="Tabellrubrik"/>
              <w:rPr>
                <w:rFonts w:ascii="Garamond" w:hAnsi="Garamond"/>
                <w:sz w:val="25"/>
                <w:szCs w:val="25"/>
              </w:rPr>
            </w:pPr>
            <w:proofErr w:type="spellStart"/>
            <w:r>
              <w:rPr>
                <w:rFonts w:ascii="Garamond" w:hAnsi="Garamond"/>
                <w:sz w:val="25"/>
                <w:szCs w:val="25"/>
              </w:rPr>
              <w:t>Soc</w:t>
            </w:r>
            <w:proofErr w:type="spellEnd"/>
            <w:r>
              <w:rPr>
                <w:rFonts w:ascii="Garamond" w:hAnsi="Garamond"/>
                <w:sz w:val="25"/>
                <w:szCs w:val="25"/>
              </w:rPr>
              <w:t xml:space="preserve"> </w:t>
            </w:r>
            <w:proofErr w:type="spellStart"/>
            <w:r>
              <w:rPr>
                <w:rFonts w:ascii="Garamond" w:hAnsi="Garamond"/>
                <w:sz w:val="25"/>
                <w:szCs w:val="25"/>
              </w:rPr>
              <w:t>Sekr</w:t>
            </w:r>
            <w:proofErr w:type="spellEnd"/>
          </w:p>
        </w:tc>
        <w:tc>
          <w:tcPr>
            <w:tcW w:w="1559" w:type="dxa"/>
          </w:tcPr>
          <w:p w:rsidR="005D69E3" w:rsidRPr="000543C6" w:rsidRDefault="005D69E3" w:rsidP="005D69E3">
            <w:pPr>
              <w:pStyle w:val="Tabellrubrik"/>
              <w:rPr>
                <w:rFonts w:ascii="Garamond" w:hAnsi="Garamond"/>
                <w:color w:val="000000" w:themeColor="text1"/>
                <w:sz w:val="25"/>
                <w:szCs w:val="25"/>
              </w:rPr>
            </w:pPr>
            <w:r w:rsidRPr="00ED7E03">
              <w:rPr>
                <w:rFonts w:ascii="Garamond" w:hAnsi="Garamond"/>
                <w:sz w:val="25"/>
                <w:szCs w:val="25"/>
              </w:rPr>
              <w:t xml:space="preserve">Uppföljning ska avslutas </w:t>
            </w:r>
            <w:r w:rsidRPr="000543C6">
              <w:rPr>
                <w:rFonts w:ascii="Garamond" w:hAnsi="Garamond"/>
                <w:color w:val="000000" w:themeColor="text1"/>
                <w:sz w:val="25"/>
                <w:szCs w:val="25"/>
              </w:rPr>
              <w:t xml:space="preserve">senast </w:t>
            </w:r>
            <w:r w:rsidR="00B50D29" w:rsidRPr="000543C6">
              <w:rPr>
                <w:rFonts w:ascii="Garamond" w:hAnsi="Garamond"/>
                <w:color w:val="000000" w:themeColor="text1"/>
                <w:sz w:val="25"/>
                <w:szCs w:val="25"/>
              </w:rPr>
              <w:t xml:space="preserve">sex </w:t>
            </w:r>
            <w:r w:rsidRPr="000543C6">
              <w:rPr>
                <w:rFonts w:ascii="Garamond" w:hAnsi="Garamond"/>
                <w:color w:val="000000" w:themeColor="text1"/>
                <w:sz w:val="25"/>
                <w:szCs w:val="25"/>
              </w:rPr>
              <w:t>månader efter det att placeringen avslutats.</w:t>
            </w:r>
          </w:p>
          <w:p w:rsidR="00B63ABD" w:rsidRPr="00B63ABD" w:rsidRDefault="00B63ABD" w:rsidP="00B63ABD">
            <w:pPr>
              <w:pStyle w:val="Tabellinnehll"/>
            </w:pPr>
            <w:r w:rsidRPr="000543C6">
              <w:rPr>
                <w:rFonts w:ascii="Garamond" w:hAnsi="Garamond"/>
                <w:color w:val="000000" w:themeColor="text1"/>
                <w:sz w:val="25"/>
                <w:szCs w:val="25"/>
              </w:rPr>
              <w:t xml:space="preserve">Uppföljningen ska även avslutas om utredning inleds enligt 14 kap 2§ </w:t>
            </w:r>
            <w:proofErr w:type="spellStart"/>
            <w:r w:rsidRPr="000543C6">
              <w:rPr>
                <w:rFonts w:ascii="Garamond" w:hAnsi="Garamond"/>
                <w:color w:val="000000" w:themeColor="text1"/>
                <w:sz w:val="25"/>
                <w:szCs w:val="25"/>
              </w:rPr>
              <w:t>SoL.</w:t>
            </w:r>
            <w:proofErr w:type="spellEnd"/>
          </w:p>
        </w:tc>
        <w:tc>
          <w:tcPr>
            <w:tcW w:w="1276" w:type="dxa"/>
          </w:tcPr>
          <w:p w:rsidR="005D69E3" w:rsidRPr="00523369" w:rsidRDefault="005D69E3" w:rsidP="005D69E3">
            <w:pPr>
              <w:pStyle w:val="Tabellrubrik"/>
              <w:rPr>
                <w:rFonts w:ascii="Garamond" w:hAnsi="Garamond" w:cs="Garamond"/>
                <w:sz w:val="25"/>
                <w:szCs w:val="25"/>
              </w:rPr>
            </w:pPr>
            <w:r w:rsidRPr="002B146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bookmarkStart w:id="38" w:name="_Hlk198729337"/>
            <w:r>
              <w:t>7.4.13</w:t>
            </w:r>
          </w:p>
        </w:tc>
        <w:tc>
          <w:tcPr>
            <w:tcW w:w="2551" w:type="dxa"/>
          </w:tcPr>
          <w:p w:rsidR="005D69E3" w:rsidRPr="00ED7E03" w:rsidRDefault="005D69E3" w:rsidP="005D69E3">
            <w:pPr>
              <w:pStyle w:val="Brdtext"/>
            </w:pPr>
            <w:r w:rsidRPr="00ED7E03">
              <w:t>Förbjuda eller begränsa möjligheterna för en person som bor i kommunen att i sitt hem ta emot någon annans barn</w:t>
            </w:r>
          </w:p>
        </w:tc>
        <w:tc>
          <w:tcPr>
            <w:tcW w:w="1418" w:type="dxa"/>
          </w:tcPr>
          <w:p w:rsidR="005D69E3" w:rsidRPr="00ED7E03" w:rsidRDefault="005D69E3" w:rsidP="005D69E3">
            <w:pPr>
              <w:autoSpaceDE w:val="0"/>
              <w:autoSpaceDN w:val="0"/>
              <w:adjustRightInd w:val="0"/>
            </w:pPr>
            <w:r w:rsidRPr="00ED7E03">
              <w:t>18 kap. 11 § SoL</w:t>
            </w:r>
          </w:p>
        </w:tc>
        <w:tc>
          <w:tcPr>
            <w:tcW w:w="1276" w:type="dxa"/>
          </w:tcPr>
          <w:p w:rsidR="005D69E3" w:rsidRPr="00ED7E03" w:rsidRDefault="005D69E3" w:rsidP="005D69E3">
            <w:pPr>
              <w:autoSpaceDE w:val="0"/>
              <w:autoSpaceDN w:val="0"/>
              <w:adjustRightInd w:val="0"/>
              <w:rPr>
                <w:szCs w:val="25"/>
              </w:rPr>
            </w:pPr>
            <w:r w:rsidRPr="00ED7E03">
              <w:t>SN</w:t>
            </w:r>
          </w:p>
        </w:tc>
        <w:tc>
          <w:tcPr>
            <w:tcW w:w="1559" w:type="dxa"/>
          </w:tcPr>
          <w:p w:rsidR="005D69E3" w:rsidRPr="00ED7E03" w:rsidRDefault="005D69E3" w:rsidP="005D69E3">
            <w:pPr>
              <w:pStyle w:val="Tabellrubrik"/>
              <w:rPr>
                <w:rFonts w:ascii="Garamond" w:hAnsi="Garamond" w:cs="Garamond"/>
                <w:sz w:val="25"/>
                <w:szCs w:val="25"/>
              </w:rPr>
            </w:pPr>
            <w:r w:rsidRPr="00ED7E03">
              <w:rPr>
                <w:rFonts w:ascii="Garamond" w:hAnsi="Garamond" w:cs="Garamond"/>
                <w:sz w:val="25"/>
                <w:szCs w:val="25"/>
              </w:rPr>
              <w:t>Nej</w:t>
            </w:r>
          </w:p>
        </w:tc>
        <w:tc>
          <w:tcPr>
            <w:tcW w:w="1559" w:type="dxa"/>
          </w:tcPr>
          <w:p w:rsidR="005D69E3" w:rsidRPr="00ED7E03" w:rsidRDefault="005D69E3" w:rsidP="005D69E3">
            <w:pPr>
              <w:pStyle w:val="Tabellrubrik"/>
              <w:rPr>
                <w:rFonts w:ascii="Garamond" w:hAnsi="Garamond" w:cs="Garamond"/>
                <w:sz w:val="25"/>
                <w:szCs w:val="25"/>
              </w:rPr>
            </w:pPr>
            <w:r w:rsidRPr="00ED7E03">
              <w:rPr>
                <w:rFonts w:ascii="Garamond" w:hAnsi="Garamond"/>
                <w:sz w:val="25"/>
              </w:rPr>
              <w:t xml:space="preserve">Får inte delegeras enligt 30 kap. 11 § </w:t>
            </w:r>
            <w:proofErr w:type="spellStart"/>
            <w:r w:rsidRPr="00ED7E03">
              <w:rPr>
                <w:rFonts w:ascii="Garamond" w:hAnsi="Garamond"/>
                <w:sz w:val="25"/>
              </w:rPr>
              <w:t>SoL.</w:t>
            </w:r>
            <w:proofErr w:type="spellEnd"/>
          </w:p>
        </w:tc>
        <w:tc>
          <w:tcPr>
            <w:tcW w:w="1276" w:type="dxa"/>
          </w:tcPr>
          <w:p w:rsidR="005D69E3" w:rsidRPr="00523369" w:rsidRDefault="005D69E3" w:rsidP="005D69E3">
            <w:pPr>
              <w:pStyle w:val="Tabellrubrik"/>
              <w:rPr>
                <w:rFonts w:ascii="Garamond" w:hAnsi="Garamond" w:cs="Garamond"/>
                <w:sz w:val="25"/>
                <w:szCs w:val="25"/>
              </w:rPr>
            </w:pPr>
            <w:r w:rsidRPr="002B1460">
              <w:rPr>
                <w:rFonts w:ascii="Garamond" w:hAnsi="Garamond" w:cs="Garamond"/>
                <w:sz w:val="25"/>
                <w:szCs w:val="25"/>
              </w:rPr>
              <w:t>DLV</w:t>
            </w:r>
          </w:p>
        </w:tc>
      </w:tr>
      <w:bookmarkEnd w:id="38"/>
      <w:tr w:rsidR="005D69E3" w:rsidRPr="00523369" w:rsidTr="00C00234">
        <w:tblPrEx>
          <w:tblCellMar>
            <w:top w:w="0" w:type="dxa"/>
            <w:bottom w:w="0" w:type="dxa"/>
          </w:tblCellMar>
        </w:tblPrEx>
        <w:tc>
          <w:tcPr>
            <w:tcW w:w="10349" w:type="dxa"/>
            <w:gridSpan w:val="7"/>
          </w:tcPr>
          <w:p w:rsidR="005D69E3" w:rsidRPr="00523369" w:rsidRDefault="005D69E3" w:rsidP="005D69E3">
            <w:pPr>
              <w:pStyle w:val="Rubrik4"/>
              <w:outlineLvl w:val="3"/>
              <w:rPr>
                <w:rFonts w:ascii="Garamond" w:hAnsi="Garamond" w:cs="Garamond"/>
                <w:sz w:val="25"/>
                <w:szCs w:val="25"/>
              </w:rPr>
            </w:pPr>
            <w:r>
              <w:t>7.5 Beslut om ersättning, avgifter och andra ekonomiska beslut i samband med insats</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7.5.1</w:t>
            </w:r>
          </w:p>
        </w:tc>
        <w:tc>
          <w:tcPr>
            <w:tcW w:w="2551" w:type="dxa"/>
          </w:tcPr>
          <w:p w:rsidR="005D69E3" w:rsidRPr="00E45CF3" w:rsidRDefault="005D69E3" w:rsidP="005D69E3">
            <w:pPr>
              <w:pStyle w:val="Brdtext"/>
            </w:pPr>
            <w:r w:rsidRPr="00E45CF3">
              <w:t xml:space="preserve">Särskilda vårdkostnader i samband med placering </w:t>
            </w:r>
            <w:r w:rsidR="00BF1462" w:rsidRPr="00E45CF3">
              <w:t>samt öppenvård</w:t>
            </w:r>
          </w:p>
          <w:p w:rsidR="005D69E3" w:rsidRPr="00E45CF3" w:rsidRDefault="005D69E3" w:rsidP="005D69E3">
            <w:pPr>
              <w:pStyle w:val="Brdtext"/>
              <w:numPr>
                <w:ilvl w:val="0"/>
                <w:numId w:val="73"/>
              </w:numPr>
              <w:ind w:left="458"/>
              <w:rPr>
                <w:sz w:val="24"/>
              </w:rPr>
            </w:pPr>
            <w:r w:rsidRPr="00E45CF3">
              <w:rPr>
                <w:sz w:val="24"/>
              </w:rPr>
              <w:t>Upp till 50 % av basbeloppet under en tolvmånadersperiod</w:t>
            </w:r>
          </w:p>
          <w:p w:rsidR="005D69E3" w:rsidRPr="00E45CF3" w:rsidRDefault="005D69E3" w:rsidP="005D69E3">
            <w:pPr>
              <w:pStyle w:val="Brdtext"/>
              <w:numPr>
                <w:ilvl w:val="0"/>
                <w:numId w:val="73"/>
              </w:numPr>
              <w:ind w:left="458"/>
              <w:rPr>
                <w:sz w:val="24"/>
              </w:rPr>
            </w:pPr>
            <w:r w:rsidRPr="00E45CF3">
              <w:rPr>
                <w:sz w:val="24"/>
              </w:rPr>
              <w:lastRenderedPageBreak/>
              <w:t>Upp till ett basbelopp under en tolvmånadersperiod</w:t>
            </w:r>
          </w:p>
          <w:p w:rsidR="005D69E3" w:rsidRPr="00E45CF3" w:rsidRDefault="005D69E3" w:rsidP="005D69E3">
            <w:pPr>
              <w:pStyle w:val="Brdtext"/>
              <w:numPr>
                <w:ilvl w:val="0"/>
                <w:numId w:val="73"/>
              </w:numPr>
              <w:ind w:left="458"/>
            </w:pPr>
            <w:r w:rsidRPr="00E45CF3">
              <w:t>Därutöver</w:t>
            </w:r>
          </w:p>
          <w:p w:rsidR="005D69E3" w:rsidRPr="00E45CF3" w:rsidRDefault="005D69E3" w:rsidP="005D69E3">
            <w:pPr>
              <w:pStyle w:val="Brdtext"/>
              <w:numPr>
                <w:ilvl w:val="0"/>
                <w:numId w:val="73"/>
              </w:numPr>
              <w:ind w:left="458"/>
            </w:pPr>
            <w:r w:rsidRPr="00E45CF3">
              <w:t>Avslå ansökan om ersättning</w:t>
            </w:r>
          </w:p>
        </w:tc>
        <w:tc>
          <w:tcPr>
            <w:tcW w:w="1418" w:type="dxa"/>
          </w:tcPr>
          <w:p w:rsidR="005D69E3" w:rsidRPr="00E45CF3" w:rsidRDefault="005D69E3" w:rsidP="005D69E3">
            <w:pPr>
              <w:autoSpaceDE w:val="0"/>
              <w:autoSpaceDN w:val="0"/>
              <w:adjustRightInd w:val="0"/>
              <w:rPr>
                <w:szCs w:val="25"/>
              </w:rPr>
            </w:pPr>
            <w:r w:rsidRPr="00E45CF3">
              <w:rPr>
                <w:szCs w:val="25"/>
              </w:rPr>
              <w:lastRenderedPageBreak/>
              <w:t xml:space="preserve">11 kap. 1 § SoL </w:t>
            </w:r>
          </w:p>
        </w:tc>
        <w:tc>
          <w:tcPr>
            <w:tcW w:w="1276" w:type="dxa"/>
          </w:tcPr>
          <w:p w:rsidR="005D69E3" w:rsidRPr="00BE19BF" w:rsidRDefault="005D69E3" w:rsidP="005D69E3">
            <w:pPr>
              <w:pStyle w:val="Brdtext"/>
            </w:pPr>
            <w:r>
              <w:t xml:space="preserve">a) </w:t>
            </w:r>
            <w:r w:rsidRPr="00BE19BF">
              <w:t>FVC</w:t>
            </w:r>
          </w:p>
          <w:p w:rsidR="005D69E3" w:rsidRDefault="005D69E3" w:rsidP="005D69E3">
            <w:pPr>
              <w:pStyle w:val="Brdtext"/>
            </w:pPr>
            <w:r>
              <w:t>b) FVC</w:t>
            </w:r>
          </w:p>
          <w:p w:rsidR="005D69E3" w:rsidRDefault="005D69E3" w:rsidP="005D69E3">
            <w:pPr>
              <w:pStyle w:val="Brdtext"/>
            </w:pPr>
            <w:r>
              <w:t xml:space="preserve">c) </w:t>
            </w:r>
            <w:r w:rsidRPr="006F1BDF">
              <w:t>SNMU</w:t>
            </w:r>
          </w:p>
          <w:p w:rsidR="005D69E3" w:rsidRPr="006F1BDF" w:rsidRDefault="005D69E3" w:rsidP="005D69E3">
            <w:pPr>
              <w:pStyle w:val="Brdtext"/>
            </w:pPr>
            <w:r>
              <w:t>d) FVC</w:t>
            </w:r>
          </w:p>
        </w:tc>
        <w:tc>
          <w:tcPr>
            <w:tcW w:w="1559" w:type="dxa"/>
          </w:tcPr>
          <w:p w:rsidR="005D69E3" w:rsidRDefault="005D69E3" w:rsidP="005D69E3">
            <w:pPr>
              <w:pStyle w:val="Brdtext"/>
              <w:numPr>
                <w:ilvl w:val="0"/>
                <w:numId w:val="74"/>
              </w:numPr>
              <w:ind w:left="364"/>
            </w:pPr>
            <w:proofErr w:type="spellStart"/>
            <w:r>
              <w:t>Soc</w:t>
            </w:r>
            <w:proofErr w:type="spellEnd"/>
            <w:r>
              <w:t xml:space="preserve"> </w:t>
            </w:r>
            <w:proofErr w:type="spellStart"/>
            <w:r>
              <w:t>Sekr</w:t>
            </w:r>
            <w:proofErr w:type="spellEnd"/>
          </w:p>
          <w:p w:rsidR="005D69E3" w:rsidRPr="00002E69" w:rsidRDefault="005D69E3" w:rsidP="005D69E3">
            <w:pPr>
              <w:pStyle w:val="Brdtext"/>
              <w:numPr>
                <w:ilvl w:val="0"/>
                <w:numId w:val="74"/>
              </w:numPr>
              <w:ind w:left="364"/>
            </w:pPr>
            <w:r>
              <w:t xml:space="preserve">1:e </w:t>
            </w:r>
            <w:proofErr w:type="spellStart"/>
            <w:r>
              <w:t>Soc</w:t>
            </w:r>
            <w:proofErr w:type="spellEnd"/>
            <w:r>
              <w:t xml:space="preserve"> </w:t>
            </w:r>
            <w:proofErr w:type="spellStart"/>
            <w:r>
              <w:t>Sekr</w:t>
            </w:r>
            <w:proofErr w:type="spellEnd"/>
          </w:p>
          <w:p w:rsidR="005D69E3" w:rsidRDefault="005D69E3" w:rsidP="005D69E3">
            <w:pPr>
              <w:pStyle w:val="Brdtext"/>
              <w:numPr>
                <w:ilvl w:val="0"/>
                <w:numId w:val="74"/>
              </w:numPr>
              <w:ind w:left="364"/>
            </w:pPr>
            <w:r w:rsidRPr="00002E69">
              <w:t>Nej</w:t>
            </w:r>
          </w:p>
          <w:p w:rsidR="005D69E3" w:rsidRPr="00306675" w:rsidRDefault="005D69E3" w:rsidP="005D69E3">
            <w:pPr>
              <w:pStyle w:val="Brdtext"/>
              <w:numPr>
                <w:ilvl w:val="0"/>
                <w:numId w:val="74"/>
              </w:numPr>
              <w:ind w:left="364"/>
              <w:rPr>
                <w:sz w:val="24"/>
              </w:rPr>
            </w:pPr>
            <w:r w:rsidRPr="00306675">
              <w:rPr>
                <w:sz w:val="24"/>
              </w:rPr>
              <w:t>Den som har delegation om bifall</w:t>
            </w:r>
          </w:p>
          <w:p w:rsidR="005D69E3" w:rsidRPr="00002E69" w:rsidRDefault="005D69E3" w:rsidP="005D69E3">
            <w:pPr>
              <w:pStyle w:val="Tabellinnehll"/>
              <w:ind w:left="364"/>
            </w:pP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6322C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rsidRPr="00E45CF3">
              <w:t>7.5.2</w:t>
            </w:r>
          </w:p>
        </w:tc>
        <w:tc>
          <w:tcPr>
            <w:tcW w:w="2551" w:type="dxa"/>
          </w:tcPr>
          <w:p w:rsidR="005D69E3" w:rsidRPr="00E45CF3" w:rsidRDefault="005D69E3" w:rsidP="005D69E3">
            <w:pPr>
              <w:pStyle w:val="Brdtext"/>
            </w:pPr>
            <w:r w:rsidRPr="00E45CF3">
              <w:t xml:space="preserve">Särskilda extra kostnader i samband med placering </w:t>
            </w:r>
            <w:r w:rsidR="002F35CE" w:rsidRPr="00E45CF3">
              <w:t>samt öppenvård</w:t>
            </w:r>
          </w:p>
          <w:p w:rsidR="00B5777B" w:rsidRPr="00E45CF3" w:rsidRDefault="005D69E3" w:rsidP="00B5777B">
            <w:pPr>
              <w:pStyle w:val="Brdtext"/>
              <w:numPr>
                <w:ilvl w:val="0"/>
                <w:numId w:val="296"/>
              </w:numPr>
              <w:ind w:left="323" w:hanging="283"/>
              <w:rPr>
                <w:sz w:val="24"/>
              </w:rPr>
            </w:pPr>
            <w:r w:rsidRPr="00E45CF3">
              <w:rPr>
                <w:sz w:val="24"/>
              </w:rPr>
              <w:t>Upp till 50 % av basbeloppet under en tolvmånadersperiod</w:t>
            </w:r>
          </w:p>
          <w:p w:rsidR="00B5777B" w:rsidRPr="00E45CF3" w:rsidRDefault="005D69E3" w:rsidP="00B5777B">
            <w:pPr>
              <w:pStyle w:val="Brdtext"/>
              <w:numPr>
                <w:ilvl w:val="0"/>
                <w:numId w:val="296"/>
              </w:numPr>
              <w:ind w:left="323" w:hanging="283"/>
              <w:rPr>
                <w:sz w:val="24"/>
              </w:rPr>
            </w:pPr>
            <w:r w:rsidRPr="00E45CF3">
              <w:rPr>
                <w:sz w:val="24"/>
              </w:rPr>
              <w:t>Upp till ett basbelopp under en tolvmånadersperiod</w:t>
            </w:r>
          </w:p>
          <w:p w:rsidR="00B5777B" w:rsidRPr="00E45CF3" w:rsidRDefault="005D69E3" w:rsidP="00B5777B">
            <w:pPr>
              <w:pStyle w:val="Brdtext"/>
              <w:numPr>
                <w:ilvl w:val="0"/>
                <w:numId w:val="296"/>
              </w:numPr>
              <w:ind w:left="323" w:hanging="283"/>
              <w:rPr>
                <w:sz w:val="24"/>
              </w:rPr>
            </w:pPr>
            <w:r w:rsidRPr="00E45CF3">
              <w:t>Därutöver</w:t>
            </w:r>
          </w:p>
          <w:p w:rsidR="005D69E3" w:rsidRPr="00E45CF3" w:rsidRDefault="005D69E3" w:rsidP="00B5777B">
            <w:pPr>
              <w:pStyle w:val="Brdtext"/>
              <w:numPr>
                <w:ilvl w:val="0"/>
                <w:numId w:val="296"/>
              </w:numPr>
              <w:ind w:left="323" w:hanging="283"/>
              <w:rPr>
                <w:sz w:val="24"/>
              </w:rPr>
            </w:pPr>
            <w:r w:rsidRPr="00E45CF3">
              <w:t>Avslå ansökan om ersättning</w:t>
            </w:r>
          </w:p>
        </w:tc>
        <w:tc>
          <w:tcPr>
            <w:tcW w:w="1418" w:type="dxa"/>
          </w:tcPr>
          <w:p w:rsidR="005D69E3" w:rsidRPr="00E45CF3" w:rsidRDefault="005D69E3" w:rsidP="005D69E3">
            <w:pPr>
              <w:pStyle w:val="Tabellrubrik"/>
              <w:rPr>
                <w:rFonts w:ascii="Garamond" w:hAnsi="Garamond"/>
                <w:sz w:val="25"/>
                <w:szCs w:val="25"/>
              </w:rPr>
            </w:pPr>
            <w:r w:rsidRPr="00E45CF3">
              <w:rPr>
                <w:rFonts w:ascii="Garamond" w:hAnsi="Garamond"/>
                <w:sz w:val="25"/>
                <w:szCs w:val="25"/>
              </w:rPr>
              <w:t>12 kap. 2 § SoL</w:t>
            </w:r>
          </w:p>
          <w:p w:rsidR="005D69E3" w:rsidRPr="00E45CF3" w:rsidRDefault="005D69E3" w:rsidP="005D69E3">
            <w:pPr>
              <w:autoSpaceDE w:val="0"/>
              <w:autoSpaceDN w:val="0"/>
              <w:adjustRightInd w:val="0"/>
              <w:rPr>
                <w:szCs w:val="25"/>
              </w:rPr>
            </w:pPr>
          </w:p>
        </w:tc>
        <w:tc>
          <w:tcPr>
            <w:tcW w:w="1276" w:type="dxa"/>
          </w:tcPr>
          <w:p w:rsidR="005D69E3" w:rsidRPr="00BE19BF" w:rsidRDefault="005D69E3" w:rsidP="005D69E3">
            <w:pPr>
              <w:pStyle w:val="Brdtext"/>
            </w:pPr>
            <w:r>
              <w:t xml:space="preserve">a) </w:t>
            </w:r>
            <w:r w:rsidRPr="00BE19BF">
              <w:t>FVC</w:t>
            </w:r>
          </w:p>
          <w:p w:rsidR="005D69E3" w:rsidRDefault="005D69E3" w:rsidP="005D69E3">
            <w:pPr>
              <w:pStyle w:val="Brdtext"/>
            </w:pPr>
            <w:r>
              <w:t>b) FVC</w:t>
            </w:r>
          </w:p>
          <w:p w:rsidR="005D69E3" w:rsidRDefault="005D69E3" w:rsidP="005D69E3">
            <w:pPr>
              <w:pStyle w:val="Brdtext"/>
            </w:pPr>
            <w:r>
              <w:t xml:space="preserve">c) </w:t>
            </w:r>
            <w:r w:rsidRPr="006F1BDF">
              <w:t>SNMU</w:t>
            </w:r>
          </w:p>
          <w:p w:rsidR="005D69E3" w:rsidRDefault="005D69E3" w:rsidP="005D69E3">
            <w:pPr>
              <w:pStyle w:val="Brdtext"/>
            </w:pPr>
            <w:r>
              <w:t>d) FVC</w:t>
            </w:r>
          </w:p>
        </w:tc>
        <w:tc>
          <w:tcPr>
            <w:tcW w:w="1559" w:type="dxa"/>
          </w:tcPr>
          <w:p w:rsidR="001B4297" w:rsidRDefault="005D69E3" w:rsidP="001B4297">
            <w:pPr>
              <w:pStyle w:val="Brdtext"/>
              <w:numPr>
                <w:ilvl w:val="0"/>
                <w:numId w:val="297"/>
              </w:numPr>
              <w:ind w:left="455"/>
            </w:pPr>
            <w:proofErr w:type="spellStart"/>
            <w:r>
              <w:t>Soc</w:t>
            </w:r>
            <w:proofErr w:type="spellEnd"/>
            <w:r>
              <w:t xml:space="preserve"> </w:t>
            </w:r>
            <w:proofErr w:type="spellStart"/>
            <w:r>
              <w:t>Sekr</w:t>
            </w:r>
            <w:proofErr w:type="spellEnd"/>
          </w:p>
          <w:p w:rsidR="001B4297" w:rsidRDefault="005D69E3" w:rsidP="001B4297">
            <w:pPr>
              <w:pStyle w:val="Brdtext"/>
              <w:numPr>
                <w:ilvl w:val="0"/>
                <w:numId w:val="297"/>
              </w:numPr>
              <w:ind w:left="455"/>
            </w:pPr>
            <w:r>
              <w:t xml:space="preserve">1:e </w:t>
            </w:r>
            <w:proofErr w:type="spellStart"/>
            <w:r>
              <w:t>Soc</w:t>
            </w:r>
            <w:proofErr w:type="spellEnd"/>
            <w:r>
              <w:t xml:space="preserve"> </w:t>
            </w:r>
            <w:proofErr w:type="spellStart"/>
            <w:r>
              <w:t>Sekr</w:t>
            </w:r>
            <w:proofErr w:type="spellEnd"/>
          </w:p>
          <w:p w:rsidR="001B4297" w:rsidRDefault="005D69E3" w:rsidP="001B4297">
            <w:pPr>
              <w:pStyle w:val="Brdtext"/>
              <w:numPr>
                <w:ilvl w:val="0"/>
                <w:numId w:val="297"/>
              </w:numPr>
              <w:ind w:left="455"/>
            </w:pPr>
            <w:r w:rsidRPr="00002E69">
              <w:t>Nej</w:t>
            </w:r>
          </w:p>
          <w:p w:rsidR="005D69E3" w:rsidRPr="001B4297" w:rsidRDefault="005D69E3" w:rsidP="001B4297">
            <w:pPr>
              <w:pStyle w:val="Brdtext"/>
              <w:numPr>
                <w:ilvl w:val="0"/>
                <w:numId w:val="297"/>
              </w:numPr>
              <w:ind w:left="455"/>
              <w:rPr>
                <w:sz w:val="22"/>
              </w:rPr>
            </w:pPr>
            <w:r w:rsidRPr="001B4297">
              <w:rPr>
                <w:sz w:val="20"/>
              </w:rPr>
              <w:t>Den som har delegation om bifall</w:t>
            </w:r>
          </w:p>
          <w:p w:rsidR="005D69E3" w:rsidRDefault="005D69E3" w:rsidP="005D69E3">
            <w:pPr>
              <w:pStyle w:val="Brdtext"/>
              <w:ind w:left="456"/>
            </w:pP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6322C8" w:rsidRDefault="005D69E3" w:rsidP="005D69E3">
            <w:pPr>
              <w:pStyle w:val="Tabellrubrik"/>
              <w:rPr>
                <w:rFonts w:ascii="Garamond" w:hAnsi="Garamond" w:cs="Garamond"/>
                <w:sz w:val="25"/>
                <w:szCs w:val="25"/>
              </w:rPr>
            </w:pPr>
            <w:r w:rsidRPr="006322C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7.5.3</w:t>
            </w:r>
          </w:p>
        </w:tc>
        <w:tc>
          <w:tcPr>
            <w:tcW w:w="2551" w:type="dxa"/>
          </w:tcPr>
          <w:p w:rsidR="005D69E3" w:rsidRDefault="005D69E3" w:rsidP="005D69E3">
            <w:pPr>
              <w:pStyle w:val="Brdtext"/>
            </w:pPr>
            <w:r>
              <w:t xml:space="preserve">Ersättning till biologiska föräldrar för att möjliggöra umgänge med deras placerade barn </w:t>
            </w:r>
          </w:p>
          <w:p w:rsidR="005D69E3" w:rsidRPr="002C648C" w:rsidRDefault="005D69E3" w:rsidP="005D69E3">
            <w:pPr>
              <w:pStyle w:val="Brdtext"/>
              <w:numPr>
                <w:ilvl w:val="0"/>
                <w:numId w:val="75"/>
              </w:numPr>
              <w:ind w:left="458"/>
              <w:rPr>
                <w:sz w:val="24"/>
              </w:rPr>
            </w:pPr>
            <w:r w:rsidRPr="002C648C">
              <w:rPr>
                <w:sz w:val="24"/>
              </w:rPr>
              <w:t>I en omfattning av 50 % av basbeloppet under en tolvmånadersperiod</w:t>
            </w:r>
          </w:p>
          <w:p w:rsidR="005D69E3" w:rsidRPr="002C648C" w:rsidRDefault="005D69E3" w:rsidP="005D69E3">
            <w:pPr>
              <w:pStyle w:val="Brdtext"/>
              <w:numPr>
                <w:ilvl w:val="0"/>
                <w:numId w:val="75"/>
              </w:numPr>
              <w:ind w:left="458"/>
              <w:rPr>
                <w:sz w:val="24"/>
                <w:szCs w:val="25"/>
              </w:rPr>
            </w:pPr>
            <w:r w:rsidRPr="002C648C">
              <w:rPr>
                <w:sz w:val="24"/>
              </w:rPr>
              <w:t>Upp till ett basbelopp under en tolvmånadersperiod</w:t>
            </w:r>
          </w:p>
          <w:p w:rsidR="005D69E3" w:rsidRDefault="005D69E3" w:rsidP="005D69E3">
            <w:pPr>
              <w:pStyle w:val="Brdtext"/>
              <w:numPr>
                <w:ilvl w:val="0"/>
                <w:numId w:val="75"/>
              </w:numPr>
              <w:ind w:left="458"/>
              <w:rPr>
                <w:szCs w:val="25"/>
              </w:rPr>
            </w:pPr>
            <w:r>
              <w:rPr>
                <w:szCs w:val="25"/>
              </w:rPr>
              <w:t>D</w:t>
            </w:r>
            <w:r w:rsidRPr="006F1BDF">
              <w:rPr>
                <w:szCs w:val="25"/>
              </w:rPr>
              <w:t>ärutöver</w:t>
            </w:r>
          </w:p>
          <w:p w:rsidR="005D69E3" w:rsidRPr="006F1BDF" w:rsidRDefault="005D69E3" w:rsidP="005D69E3">
            <w:pPr>
              <w:pStyle w:val="Brdtext"/>
              <w:numPr>
                <w:ilvl w:val="0"/>
                <w:numId w:val="75"/>
              </w:numPr>
              <w:ind w:left="458"/>
              <w:rPr>
                <w:szCs w:val="25"/>
              </w:rPr>
            </w:pPr>
            <w:r>
              <w:rPr>
                <w:szCs w:val="25"/>
              </w:rPr>
              <w:t>Avslå ansökan om ersättning</w:t>
            </w:r>
          </w:p>
        </w:tc>
        <w:tc>
          <w:tcPr>
            <w:tcW w:w="1418" w:type="dxa"/>
          </w:tcPr>
          <w:p w:rsidR="005D69E3" w:rsidRDefault="005D69E3" w:rsidP="005D69E3">
            <w:pPr>
              <w:autoSpaceDE w:val="0"/>
              <w:autoSpaceDN w:val="0"/>
              <w:adjustRightInd w:val="0"/>
            </w:pPr>
            <w:r>
              <w:t xml:space="preserve">12 kap. 2 § SoL </w:t>
            </w:r>
          </w:p>
          <w:p w:rsidR="005D69E3" w:rsidRPr="0056689E" w:rsidRDefault="005D69E3" w:rsidP="005D69E3">
            <w:pPr>
              <w:autoSpaceDE w:val="0"/>
              <w:autoSpaceDN w:val="0"/>
              <w:adjustRightInd w:val="0"/>
              <w:rPr>
                <w:szCs w:val="25"/>
              </w:rPr>
            </w:pPr>
          </w:p>
        </w:tc>
        <w:tc>
          <w:tcPr>
            <w:tcW w:w="1276" w:type="dxa"/>
          </w:tcPr>
          <w:p w:rsidR="005D69E3" w:rsidRPr="006F1BDF" w:rsidRDefault="005D69E3" w:rsidP="005D69E3">
            <w:pPr>
              <w:pStyle w:val="Brdtext"/>
            </w:pPr>
            <w:r>
              <w:t xml:space="preserve">a) </w:t>
            </w:r>
            <w:r w:rsidRPr="006F1BDF">
              <w:t>FVC</w:t>
            </w:r>
          </w:p>
          <w:p w:rsidR="005D69E3" w:rsidRPr="006F1BDF" w:rsidRDefault="005D69E3" w:rsidP="005D69E3">
            <w:pPr>
              <w:pStyle w:val="Brdtext"/>
            </w:pPr>
            <w:r>
              <w:t xml:space="preserve">b) </w:t>
            </w:r>
            <w:r w:rsidRPr="006F1BDF">
              <w:t>FVC</w:t>
            </w:r>
          </w:p>
          <w:p w:rsidR="005D69E3" w:rsidRDefault="005D69E3" w:rsidP="005D69E3">
            <w:pPr>
              <w:pStyle w:val="Brdtext"/>
            </w:pPr>
            <w:r>
              <w:t xml:space="preserve">c) </w:t>
            </w:r>
            <w:r w:rsidRPr="006F1BDF">
              <w:t>SNMU</w:t>
            </w:r>
          </w:p>
          <w:p w:rsidR="005D69E3" w:rsidRPr="006F1BDF" w:rsidRDefault="005D69E3" w:rsidP="005D69E3">
            <w:pPr>
              <w:pStyle w:val="Brdtext"/>
            </w:pPr>
            <w:r>
              <w:t>d) FVC</w:t>
            </w:r>
          </w:p>
        </w:tc>
        <w:tc>
          <w:tcPr>
            <w:tcW w:w="1559" w:type="dxa"/>
          </w:tcPr>
          <w:p w:rsidR="005D69E3" w:rsidRDefault="005D69E3" w:rsidP="005D69E3">
            <w:pPr>
              <w:pStyle w:val="Brdtext"/>
              <w:numPr>
                <w:ilvl w:val="0"/>
                <w:numId w:val="76"/>
              </w:numPr>
              <w:ind w:left="364"/>
            </w:pPr>
            <w:proofErr w:type="spellStart"/>
            <w:r>
              <w:t>Soc</w:t>
            </w:r>
            <w:proofErr w:type="spellEnd"/>
            <w:r>
              <w:t xml:space="preserve"> </w:t>
            </w:r>
            <w:proofErr w:type="spellStart"/>
            <w:r>
              <w:t>Sekr</w:t>
            </w:r>
            <w:proofErr w:type="spellEnd"/>
          </w:p>
          <w:p w:rsidR="005D69E3" w:rsidRDefault="005D69E3" w:rsidP="005D69E3">
            <w:pPr>
              <w:pStyle w:val="Brdtext"/>
              <w:numPr>
                <w:ilvl w:val="0"/>
                <w:numId w:val="76"/>
              </w:numPr>
              <w:ind w:left="364"/>
            </w:pPr>
            <w:r>
              <w:t xml:space="preserve">1:e </w:t>
            </w:r>
            <w:proofErr w:type="spellStart"/>
            <w:r>
              <w:t>Soc</w:t>
            </w:r>
            <w:proofErr w:type="spellEnd"/>
            <w:r>
              <w:t xml:space="preserve"> </w:t>
            </w:r>
            <w:proofErr w:type="spellStart"/>
            <w:r>
              <w:t>Sekr</w:t>
            </w:r>
            <w:proofErr w:type="spellEnd"/>
          </w:p>
          <w:p w:rsidR="005D69E3" w:rsidRDefault="005D69E3" w:rsidP="005D69E3">
            <w:pPr>
              <w:pStyle w:val="Brdtext"/>
              <w:numPr>
                <w:ilvl w:val="0"/>
                <w:numId w:val="76"/>
              </w:numPr>
              <w:ind w:left="364"/>
            </w:pPr>
            <w:r>
              <w:t>Nej</w:t>
            </w:r>
          </w:p>
          <w:p w:rsidR="005D69E3" w:rsidRPr="006F1BDF" w:rsidRDefault="005D69E3" w:rsidP="005D69E3">
            <w:pPr>
              <w:pStyle w:val="Brdtext"/>
              <w:numPr>
                <w:ilvl w:val="0"/>
                <w:numId w:val="76"/>
              </w:numPr>
              <w:ind w:left="364"/>
            </w:pPr>
            <w:r w:rsidRPr="00306675">
              <w:rPr>
                <w:sz w:val="24"/>
              </w:rPr>
              <w:t>Den som har delegation att besluta om bifall</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6322C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7.5.4</w:t>
            </w:r>
          </w:p>
        </w:tc>
        <w:tc>
          <w:tcPr>
            <w:tcW w:w="2551" w:type="dxa"/>
          </w:tcPr>
          <w:p w:rsidR="005D69E3" w:rsidRDefault="005D69E3" w:rsidP="005D69E3">
            <w:pPr>
              <w:pStyle w:val="Brdtext"/>
            </w:pPr>
            <w:r>
              <w:t>Ersättning till föräldrar i samband med hemflytt av deras placerade barn i en omfattning av</w:t>
            </w:r>
          </w:p>
          <w:p w:rsidR="005D69E3" w:rsidRPr="003D5D45" w:rsidRDefault="005D69E3" w:rsidP="005D69E3">
            <w:pPr>
              <w:pStyle w:val="Brdtext"/>
              <w:numPr>
                <w:ilvl w:val="0"/>
                <w:numId w:val="78"/>
              </w:numPr>
              <w:ind w:left="319"/>
            </w:pPr>
            <w:r>
              <w:t xml:space="preserve">Upp till 50 % av basbeloppet under </w:t>
            </w:r>
            <w:r>
              <w:lastRenderedPageBreak/>
              <w:t>en tolvmånadersperiod</w:t>
            </w:r>
          </w:p>
          <w:p w:rsidR="005D69E3" w:rsidRPr="006F1BDF" w:rsidRDefault="005D69E3" w:rsidP="005D69E3">
            <w:pPr>
              <w:pStyle w:val="Brdtext"/>
              <w:numPr>
                <w:ilvl w:val="0"/>
                <w:numId w:val="78"/>
              </w:numPr>
              <w:ind w:left="319"/>
              <w:rPr>
                <w:szCs w:val="25"/>
              </w:rPr>
            </w:pPr>
            <w:r>
              <w:t>Upp till ett basbelopp under en tolvmånadersperiod</w:t>
            </w:r>
          </w:p>
          <w:p w:rsidR="005D69E3" w:rsidRDefault="005D69E3" w:rsidP="005D69E3">
            <w:pPr>
              <w:pStyle w:val="Brdtext"/>
              <w:numPr>
                <w:ilvl w:val="0"/>
                <w:numId w:val="78"/>
              </w:numPr>
              <w:ind w:left="319"/>
              <w:rPr>
                <w:szCs w:val="25"/>
              </w:rPr>
            </w:pPr>
            <w:r>
              <w:rPr>
                <w:szCs w:val="25"/>
              </w:rPr>
              <w:t>D</w:t>
            </w:r>
            <w:r w:rsidRPr="00AE1C62">
              <w:rPr>
                <w:szCs w:val="25"/>
              </w:rPr>
              <w:t>ärutöver</w:t>
            </w:r>
          </w:p>
          <w:p w:rsidR="005D69E3" w:rsidRPr="008F1545" w:rsidRDefault="005D69E3" w:rsidP="005D69E3">
            <w:pPr>
              <w:pStyle w:val="Brdtext"/>
              <w:numPr>
                <w:ilvl w:val="0"/>
                <w:numId w:val="78"/>
              </w:numPr>
              <w:ind w:left="319"/>
              <w:rPr>
                <w:szCs w:val="25"/>
              </w:rPr>
            </w:pPr>
            <w:r>
              <w:rPr>
                <w:szCs w:val="25"/>
              </w:rPr>
              <w:t>Avslå ansökan om ersättning</w:t>
            </w:r>
          </w:p>
        </w:tc>
        <w:tc>
          <w:tcPr>
            <w:tcW w:w="1418" w:type="dxa"/>
          </w:tcPr>
          <w:p w:rsidR="005D69E3" w:rsidRDefault="005D69E3" w:rsidP="005D69E3">
            <w:pPr>
              <w:autoSpaceDE w:val="0"/>
              <w:autoSpaceDN w:val="0"/>
              <w:adjustRightInd w:val="0"/>
            </w:pPr>
            <w:r>
              <w:lastRenderedPageBreak/>
              <w:t xml:space="preserve">12 kap. 2 § SoL </w:t>
            </w:r>
          </w:p>
          <w:p w:rsidR="005D69E3" w:rsidRPr="0056689E" w:rsidRDefault="005D69E3" w:rsidP="005D69E3">
            <w:pPr>
              <w:autoSpaceDE w:val="0"/>
              <w:autoSpaceDN w:val="0"/>
              <w:adjustRightInd w:val="0"/>
              <w:rPr>
                <w:szCs w:val="25"/>
              </w:rPr>
            </w:pPr>
          </w:p>
        </w:tc>
        <w:tc>
          <w:tcPr>
            <w:tcW w:w="1276" w:type="dxa"/>
          </w:tcPr>
          <w:p w:rsidR="005D69E3" w:rsidRDefault="005D69E3" w:rsidP="005D69E3">
            <w:pPr>
              <w:pStyle w:val="Brdtext"/>
            </w:pPr>
            <w:r>
              <w:t>a) FVC</w:t>
            </w:r>
          </w:p>
          <w:p w:rsidR="005D69E3" w:rsidRPr="006F1BDF" w:rsidRDefault="005D69E3" w:rsidP="005D69E3">
            <w:pPr>
              <w:pStyle w:val="Brdtext"/>
            </w:pPr>
            <w:r>
              <w:t xml:space="preserve">b) </w:t>
            </w:r>
            <w:r w:rsidRPr="006F1BDF">
              <w:t>FVC</w:t>
            </w:r>
          </w:p>
          <w:p w:rsidR="005D69E3" w:rsidRDefault="005D69E3" w:rsidP="005D69E3">
            <w:pPr>
              <w:pStyle w:val="Brdtext"/>
            </w:pPr>
            <w:r>
              <w:t xml:space="preserve">c) </w:t>
            </w:r>
            <w:r w:rsidRPr="006F1BDF">
              <w:t>SNMU</w:t>
            </w:r>
          </w:p>
          <w:p w:rsidR="005D69E3" w:rsidRPr="006F1BDF" w:rsidRDefault="005D69E3" w:rsidP="005D69E3">
            <w:pPr>
              <w:pStyle w:val="Brdtext"/>
            </w:pPr>
            <w:r>
              <w:t>d) FVC</w:t>
            </w:r>
          </w:p>
        </w:tc>
        <w:tc>
          <w:tcPr>
            <w:tcW w:w="1559" w:type="dxa"/>
          </w:tcPr>
          <w:p w:rsidR="005D69E3" w:rsidRDefault="005D69E3" w:rsidP="005D69E3">
            <w:pPr>
              <w:pStyle w:val="Brdtext"/>
              <w:numPr>
                <w:ilvl w:val="0"/>
                <w:numId w:val="77"/>
              </w:numPr>
              <w:ind w:left="364"/>
            </w:pPr>
            <w:r>
              <w:t xml:space="preserve">1e </w:t>
            </w:r>
            <w:proofErr w:type="spellStart"/>
            <w:r>
              <w:t>Soc</w:t>
            </w:r>
            <w:proofErr w:type="spellEnd"/>
            <w:r>
              <w:t xml:space="preserve"> </w:t>
            </w:r>
            <w:proofErr w:type="spellStart"/>
            <w:r>
              <w:t>Sekr</w:t>
            </w:r>
            <w:proofErr w:type="spellEnd"/>
          </w:p>
          <w:p w:rsidR="005D69E3" w:rsidRDefault="005D69E3" w:rsidP="005D69E3">
            <w:pPr>
              <w:pStyle w:val="Brdtext"/>
              <w:numPr>
                <w:ilvl w:val="0"/>
                <w:numId w:val="77"/>
              </w:numPr>
              <w:ind w:left="364"/>
            </w:pPr>
            <w:r>
              <w:t>ECM</w:t>
            </w:r>
          </w:p>
          <w:p w:rsidR="005D69E3" w:rsidRDefault="005D69E3" w:rsidP="005D69E3">
            <w:pPr>
              <w:pStyle w:val="Brdtext"/>
              <w:numPr>
                <w:ilvl w:val="0"/>
                <w:numId w:val="77"/>
              </w:numPr>
              <w:ind w:left="364"/>
            </w:pPr>
            <w:r>
              <w:t>Nej</w:t>
            </w:r>
          </w:p>
          <w:p w:rsidR="005D69E3" w:rsidRPr="00306675" w:rsidRDefault="005D69E3" w:rsidP="005D69E3">
            <w:pPr>
              <w:pStyle w:val="Brdtext"/>
              <w:numPr>
                <w:ilvl w:val="0"/>
                <w:numId w:val="77"/>
              </w:numPr>
              <w:ind w:left="364"/>
              <w:rPr>
                <w:sz w:val="24"/>
              </w:rPr>
            </w:pPr>
            <w:r w:rsidRPr="00306675">
              <w:rPr>
                <w:sz w:val="24"/>
              </w:rPr>
              <w:t xml:space="preserve">Den som har delegation </w:t>
            </w:r>
            <w:r w:rsidRPr="00306675">
              <w:rPr>
                <w:sz w:val="24"/>
              </w:rPr>
              <w:lastRenderedPageBreak/>
              <w:t>att besluta om bifall</w:t>
            </w:r>
          </w:p>
          <w:p w:rsidR="005D69E3" w:rsidRDefault="005D69E3" w:rsidP="005D69E3">
            <w:pPr>
              <w:pStyle w:val="Brdtext"/>
            </w:pPr>
          </w:p>
          <w:p w:rsidR="005D69E3" w:rsidRDefault="005D69E3" w:rsidP="005D69E3">
            <w:pPr>
              <w:pStyle w:val="Brdtext"/>
            </w:pPr>
          </w:p>
          <w:p w:rsidR="005D69E3" w:rsidRPr="000A72D8" w:rsidRDefault="005D69E3" w:rsidP="005D69E3">
            <w:pPr>
              <w:pStyle w:val="Brdtext"/>
            </w:pP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5804FA">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7.5.5</w:t>
            </w:r>
          </w:p>
        </w:tc>
        <w:tc>
          <w:tcPr>
            <w:tcW w:w="2551" w:type="dxa"/>
          </w:tcPr>
          <w:p w:rsidR="005D69E3" w:rsidRDefault="005D69E3" w:rsidP="005D69E3">
            <w:pPr>
              <w:pStyle w:val="Brdtext"/>
            </w:pPr>
            <w:r>
              <w:t xml:space="preserve">Beslut om att anmäla till Försäkringskassan </w:t>
            </w:r>
          </w:p>
          <w:p w:rsidR="005D69E3" w:rsidRPr="008C3434" w:rsidRDefault="005D69E3" w:rsidP="005D69E3">
            <w:pPr>
              <w:pStyle w:val="Brdtext"/>
              <w:numPr>
                <w:ilvl w:val="0"/>
                <w:numId w:val="79"/>
              </w:numPr>
              <w:ind w:left="316"/>
              <w:rPr>
                <w:szCs w:val="25"/>
              </w:rPr>
            </w:pPr>
            <w:r>
              <w:t>Ändring av betalningsmottagare för allmänt barnbidrag vid placering i familjehem, HVB, stödboende</w:t>
            </w:r>
          </w:p>
          <w:p w:rsidR="005D69E3" w:rsidRPr="006F1BDF" w:rsidRDefault="005D69E3" w:rsidP="005D69E3">
            <w:pPr>
              <w:pStyle w:val="Brdtext"/>
              <w:numPr>
                <w:ilvl w:val="0"/>
                <w:numId w:val="79"/>
              </w:numPr>
              <w:ind w:left="316"/>
              <w:rPr>
                <w:szCs w:val="25"/>
              </w:rPr>
            </w:pPr>
            <w:r>
              <w:t>Underrättelse när ett barn med underhållsstöd i de fall som anges i 106 kap. 8 § SFB placeras respektive när sådan vård upphör</w:t>
            </w:r>
          </w:p>
        </w:tc>
        <w:tc>
          <w:tcPr>
            <w:tcW w:w="1418" w:type="dxa"/>
          </w:tcPr>
          <w:p w:rsidR="005D69E3" w:rsidRPr="008C3434" w:rsidRDefault="005D69E3" w:rsidP="005D69E3">
            <w:pPr>
              <w:autoSpaceDE w:val="0"/>
              <w:autoSpaceDN w:val="0"/>
              <w:adjustRightInd w:val="0"/>
            </w:pPr>
            <w:r w:rsidRPr="008C3434">
              <w:t xml:space="preserve">106 kap. </w:t>
            </w:r>
            <w:proofErr w:type="gramStart"/>
            <w:r w:rsidRPr="008C3434">
              <w:t>6– 7</w:t>
            </w:r>
            <w:proofErr w:type="gramEnd"/>
            <w:r w:rsidRPr="008C3434">
              <w:t xml:space="preserve"> §§ SFB</w:t>
            </w:r>
          </w:p>
          <w:p w:rsidR="005D69E3" w:rsidRDefault="005D69E3" w:rsidP="005D69E3">
            <w:pPr>
              <w:autoSpaceDE w:val="0"/>
              <w:autoSpaceDN w:val="0"/>
              <w:adjustRightInd w:val="0"/>
            </w:pPr>
            <w:r w:rsidRPr="008C3434">
              <w:t>2 § förordning om</w:t>
            </w:r>
          </w:p>
          <w:p w:rsidR="005D69E3" w:rsidRPr="0056689E" w:rsidRDefault="005D69E3" w:rsidP="005D69E3">
            <w:pPr>
              <w:autoSpaceDE w:val="0"/>
              <w:autoSpaceDN w:val="0"/>
              <w:adjustRightInd w:val="0"/>
              <w:rPr>
                <w:szCs w:val="25"/>
              </w:rPr>
            </w:pPr>
            <w:r w:rsidRPr="008C3434">
              <w:t>underhållsstöd</w:t>
            </w:r>
          </w:p>
        </w:tc>
        <w:tc>
          <w:tcPr>
            <w:tcW w:w="1276" w:type="dxa"/>
          </w:tcPr>
          <w:p w:rsidR="005D69E3" w:rsidRDefault="005D69E3" w:rsidP="005D69E3">
            <w:pPr>
              <w:pStyle w:val="Brdtext"/>
              <w:numPr>
                <w:ilvl w:val="0"/>
                <w:numId w:val="80"/>
              </w:numPr>
              <w:ind w:left="314"/>
            </w:pPr>
            <w:r w:rsidRPr="008C3434">
              <w:t>FVC</w:t>
            </w:r>
          </w:p>
          <w:p w:rsidR="005D69E3" w:rsidRPr="000A72D8" w:rsidRDefault="005D69E3" w:rsidP="005D69E3">
            <w:pPr>
              <w:pStyle w:val="Brdtext"/>
              <w:numPr>
                <w:ilvl w:val="0"/>
                <w:numId w:val="80"/>
              </w:numPr>
              <w:ind w:left="314"/>
            </w:pPr>
            <w:r>
              <w:t>FVC</w:t>
            </w:r>
          </w:p>
        </w:tc>
        <w:tc>
          <w:tcPr>
            <w:tcW w:w="1559" w:type="dxa"/>
          </w:tcPr>
          <w:p w:rsidR="005D69E3" w:rsidRDefault="005D69E3" w:rsidP="005D69E3">
            <w:pPr>
              <w:pStyle w:val="Brdtext"/>
              <w:numPr>
                <w:ilvl w:val="0"/>
                <w:numId w:val="81"/>
              </w:numPr>
              <w:ind w:left="364"/>
            </w:pPr>
            <w:proofErr w:type="spellStart"/>
            <w:r>
              <w:t>Admin</w:t>
            </w:r>
            <w:proofErr w:type="spellEnd"/>
            <w:r>
              <w:t xml:space="preserve"> assistent</w:t>
            </w:r>
          </w:p>
          <w:p w:rsidR="005D69E3" w:rsidRDefault="005D69E3" w:rsidP="005D69E3">
            <w:pPr>
              <w:pStyle w:val="Brdtext"/>
              <w:numPr>
                <w:ilvl w:val="0"/>
                <w:numId w:val="81"/>
              </w:numPr>
              <w:ind w:left="364"/>
            </w:pPr>
            <w:proofErr w:type="spellStart"/>
            <w:r>
              <w:t>Admin</w:t>
            </w:r>
            <w:proofErr w:type="spellEnd"/>
            <w:r>
              <w:t xml:space="preserve"> assistent</w:t>
            </w:r>
          </w:p>
          <w:p w:rsidR="005D69E3" w:rsidRPr="000A72D8" w:rsidRDefault="005D69E3" w:rsidP="005D69E3">
            <w:pPr>
              <w:pStyle w:val="Brdtext"/>
              <w:ind w:left="720"/>
            </w:pP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5804FA">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7.5.6</w:t>
            </w:r>
          </w:p>
        </w:tc>
        <w:tc>
          <w:tcPr>
            <w:tcW w:w="2551" w:type="dxa"/>
          </w:tcPr>
          <w:p w:rsidR="005D69E3" w:rsidRPr="00360E72" w:rsidRDefault="005D69E3" w:rsidP="005D69E3">
            <w:pPr>
              <w:pStyle w:val="Brdtext"/>
            </w:pPr>
            <w:r>
              <w:t xml:space="preserve">Beslut att anmäla om ändrad betalningsmottagare hos </w:t>
            </w:r>
            <w:r w:rsidRPr="0012753A">
              <w:rPr>
                <w:i/>
              </w:rPr>
              <w:t>Centrala studiestödsnämnden</w:t>
            </w:r>
            <w:r>
              <w:t xml:space="preserve"> (CSN) av studiebidraget för ungdomar som är placerad i familjehem, HVB eller stödboende</w:t>
            </w:r>
          </w:p>
        </w:tc>
        <w:tc>
          <w:tcPr>
            <w:tcW w:w="1418" w:type="dxa"/>
          </w:tcPr>
          <w:p w:rsidR="005D69E3" w:rsidRPr="0056689E" w:rsidRDefault="005D69E3" w:rsidP="005D69E3">
            <w:pPr>
              <w:autoSpaceDE w:val="0"/>
              <w:autoSpaceDN w:val="0"/>
              <w:adjustRightInd w:val="0"/>
              <w:rPr>
                <w:szCs w:val="25"/>
              </w:rPr>
            </w:pPr>
            <w:r w:rsidRPr="002C648C">
              <w:rPr>
                <w:sz w:val="24"/>
              </w:rPr>
              <w:t>2 kap. 33 § andra stycket studiestöds</w:t>
            </w:r>
            <w:r>
              <w:rPr>
                <w:sz w:val="24"/>
              </w:rPr>
              <w:t>-</w:t>
            </w:r>
            <w:r w:rsidRPr="002C648C">
              <w:rPr>
                <w:sz w:val="24"/>
              </w:rPr>
              <w:t>förordningen (2000:655)</w:t>
            </w:r>
          </w:p>
        </w:tc>
        <w:tc>
          <w:tcPr>
            <w:tcW w:w="1276" w:type="dxa"/>
          </w:tcPr>
          <w:p w:rsidR="005D69E3" w:rsidRDefault="005D69E3" w:rsidP="005D69E3">
            <w:pPr>
              <w:autoSpaceDE w:val="0"/>
              <w:autoSpaceDN w:val="0"/>
              <w:adjustRightInd w:val="0"/>
              <w:rPr>
                <w:szCs w:val="25"/>
              </w:rPr>
            </w:pPr>
            <w:r>
              <w:rPr>
                <w:szCs w:val="25"/>
              </w:rPr>
              <w:t>FVC</w:t>
            </w:r>
          </w:p>
        </w:tc>
        <w:tc>
          <w:tcPr>
            <w:tcW w:w="1559" w:type="dxa"/>
          </w:tcPr>
          <w:p w:rsidR="005D69E3" w:rsidRPr="00523369" w:rsidRDefault="005D69E3" w:rsidP="005D69E3">
            <w:pPr>
              <w:pStyle w:val="Tabellrubrik"/>
              <w:rPr>
                <w:rFonts w:ascii="Garamond" w:hAnsi="Garamond" w:cs="Garamond"/>
                <w:sz w:val="25"/>
                <w:szCs w:val="25"/>
              </w:rPr>
            </w:pPr>
            <w:proofErr w:type="spellStart"/>
            <w:r>
              <w:rPr>
                <w:rFonts w:ascii="Garamond" w:hAnsi="Garamond" w:cs="Garamond"/>
                <w:sz w:val="25"/>
                <w:szCs w:val="25"/>
              </w:rPr>
              <w:t>Soc</w:t>
            </w:r>
            <w:proofErr w:type="spellEnd"/>
            <w:r>
              <w:rPr>
                <w:rFonts w:ascii="Garamond" w:hAnsi="Garamond" w:cs="Garamond"/>
                <w:sz w:val="25"/>
                <w:szCs w:val="25"/>
              </w:rPr>
              <w:t xml:space="preserve"> </w:t>
            </w:r>
            <w:proofErr w:type="spellStart"/>
            <w:r>
              <w:rPr>
                <w:rFonts w:ascii="Garamond" w:hAnsi="Garamond" w:cs="Garamond"/>
                <w:sz w:val="25"/>
                <w:szCs w:val="25"/>
              </w:rPr>
              <w:t>Sekr</w:t>
            </w:r>
            <w:proofErr w:type="spellEnd"/>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BB7983">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bookmarkStart w:id="39" w:name="_Hlk198730035"/>
            <w:r>
              <w:t>7.5.7</w:t>
            </w:r>
          </w:p>
        </w:tc>
        <w:tc>
          <w:tcPr>
            <w:tcW w:w="2551" w:type="dxa"/>
          </w:tcPr>
          <w:p w:rsidR="005D69E3" w:rsidRDefault="005D69E3" w:rsidP="005D69E3">
            <w:pPr>
              <w:pStyle w:val="Brdtext"/>
            </w:pPr>
            <w:r>
              <w:t>Begära till Försäkringskassan att stöd/bidrag bör betalas ut till någon annan lämplig person eller till nämnden</w:t>
            </w:r>
          </w:p>
          <w:p w:rsidR="005D69E3" w:rsidRDefault="005D69E3" w:rsidP="005D69E3">
            <w:pPr>
              <w:pStyle w:val="Brdtext"/>
              <w:numPr>
                <w:ilvl w:val="0"/>
                <w:numId w:val="82"/>
              </w:numPr>
              <w:ind w:left="600"/>
            </w:pPr>
            <w:r>
              <w:t xml:space="preserve">Underhållsstöd </w:t>
            </w:r>
          </w:p>
          <w:p w:rsidR="005D69E3" w:rsidRPr="008C3434" w:rsidRDefault="005D69E3" w:rsidP="005D69E3">
            <w:pPr>
              <w:pStyle w:val="Brdtext"/>
              <w:numPr>
                <w:ilvl w:val="0"/>
                <w:numId w:val="82"/>
              </w:numPr>
              <w:ind w:left="600"/>
            </w:pPr>
            <w:r>
              <w:t>Barnbidrag</w:t>
            </w:r>
          </w:p>
        </w:tc>
        <w:tc>
          <w:tcPr>
            <w:tcW w:w="1418" w:type="dxa"/>
          </w:tcPr>
          <w:p w:rsidR="005D69E3" w:rsidRDefault="005D69E3" w:rsidP="005D69E3">
            <w:pPr>
              <w:autoSpaceDE w:val="0"/>
              <w:autoSpaceDN w:val="0"/>
              <w:adjustRightInd w:val="0"/>
            </w:pPr>
            <w:r>
              <w:t>18 kap. 19 § SFB</w:t>
            </w:r>
          </w:p>
          <w:p w:rsidR="005D69E3" w:rsidRPr="0056689E" w:rsidRDefault="005D69E3" w:rsidP="005D69E3">
            <w:pPr>
              <w:autoSpaceDE w:val="0"/>
              <w:autoSpaceDN w:val="0"/>
              <w:adjustRightInd w:val="0"/>
              <w:rPr>
                <w:szCs w:val="25"/>
              </w:rPr>
            </w:pPr>
            <w:r>
              <w:t>16 kap. 18 § SF</w:t>
            </w:r>
          </w:p>
        </w:tc>
        <w:tc>
          <w:tcPr>
            <w:tcW w:w="1276" w:type="dxa"/>
          </w:tcPr>
          <w:p w:rsidR="005D69E3" w:rsidRDefault="005D69E3" w:rsidP="005D69E3">
            <w:pPr>
              <w:pStyle w:val="Brdtext"/>
              <w:numPr>
                <w:ilvl w:val="0"/>
                <w:numId w:val="83"/>
              </w:numPr>
              <w:ind w:left="456"/>
            </w:pPr>
            <w:r w:rsidRPr="008C3434">
              <w:t>SN</w:t>
            </w:r>
          </w:p>
          <w:p w:rsidR="005D69E3" w:rsidRPr="008C3434" w:rsidRDefault="005D69E3" w:rsidP="005D69E3">
            <w:pPr>
              <w:pStyle w:val="Brdtext"/>
              <w:numPr>
                <w:ilvl w:val="0"/>
                <w:numId w:val="83"/>
              </w:numPr>
              <w:ind w:left="456"/>
            </w:pPr>
            <w:r>
              <w:t>SN</w:t>
            </w:r>
          </w:p>
        </w:tc>
        <w:tc>
          <w:tcPr>
            <w:tcW w:w="1559" w:type="dxa"/>
          </w:tcPr>
          <w:p w:rsidR="005D69E3" w:rsidRPr="00523369" w:rsidRDefault="005D69E3" w:rsidP="005D69E3">
            <w:pPr>
              <w:pStyle w:val="Tabellrubrik"/>
              <w:rPr>
                <w:rFonts w:ascii="Garamond" w:hAnsi="Garamond" w:cs="Garamond"/>
                <w:sz w:val="25"/>
                <w:szCs w:val="25"/>
              </w:rPr>
            </w:pPr>
          </w:p>
        </w:tc>
        <w:tc>
          <w:tcPr>
            <w:tcW w:w="1559" w:type="dxa"/>
          </w:tcPr>
          <w:p w:rsidR="005D69E3" w:rsidRPr="00523369" w:rsidRDefault="005D69E3" w:rsidP="005D69E3">
            <w:pPr>
              <w:pStyle w:val="Tabellrubrik"/>
              <w:rPr>
                <w:rFonts w:ascii="Garamond" w:hAnsi="Garamond" w:cs="Garamond"/>
                <w:sz w:val="25"/>
                <w:szCs w:val="25"/>
              </w:rPr>
            </w:pPr>
            <w:r w:rsidRPr="00ED7E03">
              <w:rPr>
                <w:rFonts w:ascii="Garamond" w:hAnsi="Garamond"/>
                <w:sz w:val="25"/>
              </w:rPr>
              <w:t xml:space="preserve">Får inte delegeras enligt 30 kap. 11 § </w:t>
            </w:r>
            <w:proofErr w:type="spellStart"/>
            <w:r w:rsidRPr="00ED7E03">
              <w:rPr>
                <w:rFonts w:ascii="Garamond" w:hAnsi="Garamond"/>
                <w:sz w:val="25"/>
              </w:rPr>
              <w:t>SoL.</w:t>
            </w:r>
            <w:proofErr w:type="spellEnd"/>
          </w:p>
        </w:tc>
        <w:tc>
          <w:tcPr>
            <w:tcW w:w="1276" w:type="dxa"/>
          </w:tcPr>
          <w:p w:rsidR="005D69E3" w:rsidRPr="00523369" w:rsidRDefault="005D69E3" w:rsidP="005D69E3">
            <w:pPr>
              <w:pStyle w:val="Tabellrubrik"/>
              <w:rPr>
                <w:rFonts w:ascii="Garamond" w:hAnsi="Garamond" w:cs="Garamond"/>
                <w:sz w:val="25"/>
                <w:szCs w:val="25"/>
              </w:rPr>
            </w:pPr>
            <w:r w:rsidRPr="00BB7983">
              <w:rPr>
                <w:rFonts w:ascii="Garamond" w:hAnsi="Garamond" w:cs="Garamond"/>
                <w:sz w:val="25"/>
                <w:szCs w:val="25"/>
              </w:rPr>
              <w:t>DLV</w:t>
            </w:r>
          </w:p>
        </w:tc>
      </w:tr>
      <w:bookmarkEnd w:id="39"/>
      <w:tr w:rsidR="005D69E3" w:rsidRPr="00523369" w:rsidTr="00C00234">
        <w:tblPrEx>
          <w:tblCellMar>
            <w:top w:w="0" w:type="dxa"/>
            <w:bottom w:w="0" w:type="dxa"/>
          </w:tblCellMar>
        </w:tblPrEx>
        <w:tc>
          <w:tcPr>
            <w:tcW w:w="10349" w:type="dxa"/>
            <w:gridSpan w:val="7"/>
          </w:tcPr>
          <w:p w:rsidR="005D69E3" w:rsidRPr="00523369" w:rsidRDefault="005D69E3" w:rsidP="005D69E3">
            <w:pPr>
              <w:pStyle w:val="Rubrik4"/>
              <w:outlineLvl w:val="3"/>
              <w:rPr>
                <w:rFonts w:ascii="Garamond" w:hAnsi="Garamond" w:cs="Garamond"/>
                <w:sz w:val="25"/>
                <w:szCs w:val="25"/>
              </w:rPr>
            </w:pPr>
            <w:r>
              <w:lastRenderedPageBreak/>
              <w:t>7.6 Ärenden rörande omsorg om äldre och funktionshindrade</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7.6.1</w:t>
            </w:r>
          </w:p>
        </w:tc>
        <w:tc>
          <w:tcPr>
            <w:tcW w:w="2551" w:type="dxa"/>
          </w:tcPr>
          <w:p w:rsidR="005D69E3" w:rsidRDefault="005D69E3" w:rsidP="005D69E3">
            <w:pPr>
              <w:pStyle w:val="Brdtext"/>
            </w:pPr>
            <w:r>
              <w:t xml:space="preserve">Hemtjänst i form av </w:t>
            </w:r>
          </w:p>
          <w:p w:rsidR="005D69E3" w:rsidRDefault="005D69E3" w:rsidP="005D69E3">
            <w:pPr>
              <w:pStyle w:val="Brdtext"/>
              <w:numPr>
                <w:ilvl w:val="0"/>
                <w:numId w:val="84"/>
              </w:numPr>
              <w:ind w:left="458"/>
            </w:pPr>
            <w:r>
              <w:t>Personlig omvårdnad /service</w:t>
            </w:r>
          </w:p>
          <w:p w:rsidR="005D69E3" w:rsidRDefault="005D69E3" w:rsidP="005D69E3">
            <w:pPr>
              <w:pStyle w:val="Brdtext"/>
              <w:numPr>
                <w:ilvl w:val="0"/>
                <w:numId w:val="84"/>
              </w:numPr>
              <w:ind w:left="458"/>
            </w:pPr>
            <w:r>
              <w:t>Trygghetslarm/ telefonservice</w:t>
            </w:r>
          </w:p>
          <w:p w:rsidR="005D69E3" w:rsidRDefault="005D69E3" w:rsidP="005D69E3">
            <w:pPr>
              <w:pStyle w:val="Brdtext"/>
              <w:numPr>
                <w:ilvl w:val="0"/>
                <w:numId w:val="84"/>
              </w:numPr>
              <w:ind w:left="458"/>
            </w:pPr>
            <w:r>
              <w:t>Matdistribution m.m.</w:t>
            </w:r>
          </w:p>
          <w:p w:rsidR="005D69E3" w:rsidRDefault="005D69E3" w:rsidP="005D69E3">
            <w:pPr>
              <w:pStyle w:val="Brdtext"/>
              <w:numPr>
                <w:ilvl w:val="0"/>
                <w:numId w:val="84"/>
              </w:numPr>
              <w:ind w:left="458"/>
            </w:pPr>
            <w:r>
              <w:t>Ledsagning upp till åtta timmar per månad</w:t>
            </w:r>
          </w:p>
          <w:p w:rsidR="005D69E3" w:rsidRDefault="005D69E3" w:rsidP="005D69E3">
            <w:pPr>
              <w:pStyle w:val="Brdtext"/>
              <w:numPr>
                <w:ilvl w:val="0"/>
                <w:numId w:val="84"/>
              </w:numPr>
              <w:ind w:left="458"/>
            </w:pPr>
            <w:r>
              <w:t>Ledsagning utöver åtta timmar</w:t>
            </w:r>
          </w:p>
          <w:p w:rsidR="005D69E3" w:rsidRDefault="005D69E3" w:rsidP="005D69E3">
            <w:pPr>
              <w:pStyle w:val="Brdtext"/>
              <w:numPr>
                <w:ilvl w:val="0"/>
                <w:numId w:val="84"/>
              </w:numPr>
              <w:ind w:left="458"/>
            </w:pPr>
            <w:r>
              <w:t>Social aktivitet upp till åtta timmar per månad</w:t>
            </w:r>
          </w:p>
          <w:p w:rsidR="005D69E3" w:rsidRDefault="005D69E3" w:rsidP="005D69E3">
            <w:pPr>
              <w:pStyle w:val="Brdtext"/>
              <w:numPr>
                <w:ilvl w:val="0"/>
                <w:numId w:val="84"/>
              </w:numPr>
              <w:ind w:left="458"/>
            </w:pPr>
            <w:r>
              <w:t>Social aktivitet utöver åtta timmar per månad</w:t>
            </w:r>
          </w:p>
          <w:p w:rsidR="005D69E3" w:rsidRPr="00EE0E79" w:rsidRDefault="005D69E3" w:rsidP="005D69E3">
            <w:pPr>
              <w:pStyle w:val="Brdtext"/>
              <w:numPr>
                <w:ilvl w:val="0"/>
                <w:numId w:val="84"/>
              </w:numPr>
              <w:ind w:left="458"/>
            </w:pPr>
            <w:r>
              <w:t>Avlösning upp till arton timmar per månad</w:t>
            </w:r>
          </w:p>
          <w:p w:rsidR="005D69E3" w:rsidRDefault="005D69E3" w:rsidP="005D69E3">
            <w:pPr>
              <w:pStyle w:val="Brdtext"/>
              <w:numPr>
                <w:ilvl w:val="0"/>
                <w:numId w:val="84"/>
              </w:numPr>
              <w:ind w:left="458"/>
            </w:pPr>
            <w:r>
              <w:t>Avlösning utöver arton timmar per månad</w:t>
            </w:r>
          </w:p>
          <w:p w:rsidR="005D69E3" w:rsidRPr="00322572" w:rsidRDefault="005D69E3" w:rsidP="005D69E3">
            <w:pPr>
              <w:pStyle w:val="Brdtext"/>
              <w:numPr>
                <w:ilvl w:val="0"/>
                <w:numId w:val="84"/>
              </w:numPr>
              <w:ind w:left="458"/>
            </w:pPr>
            <w:r>
              <w:t>Avslå ansökan</w:t>
            </w:r>
          </w:p>
        </w:tc>
        <w:tc>
          <w:tcPr>
            <w:tcW w:w="1418" w:type="dxa"/>
          </w:tcPr>
          <w:p w:rsidR="005D69E3" w:rsidRDefault="005D69E3" w:rsidP="005D69E3">
            <w:pPr>
              <w:autoSpaceDE w:val="0"/>
              <w:autoSpaceDN w:val="0"/>
              <w:adjustRightInd w:val="0"/>
            </w:pPr>
            <w:r>
              <w:t>11 kap. 1 § SoL</w:t>
            </w:r>
          </w:p>
          <w:p w:rsidR="005D69E3" w:rsidRPr="00322572" w:rsidRDefault="005D69E3" w:rsidP="005D69E3">
            <w:pPr>
              <w:autoSpaceDE w:val="0"/>
              <w:autoSpaceDN w:val="0"/>
              <w:adjustRightInd w:val="0"/>
            </w:pPr>
            <w:r>
              <w:t>11 kap. 4 § SoL</w:t>
            </w:r>
          </w:p>
        </w:tc>
        <w:tc>
          <w:tcPr>
            <w:tcW w:w="1276" w:type="dxa"/>
          </w:tcPr>
          <w:p w:rsidR="005D69E3" w:rsidRDefault="005D69E3" w:rsidP="005D69E3">
            <w:pPr>
              <w:pStyle w:val="Brdtext"/>
              <w:numPr>
                <w:ilvl w:val="0"/>
                <w:numId w:val="85"/>
              </w:numPr>
              <w:ind w:left="314"/>
            </w:pPr>
            <w:r w:rsidRPr="00322572">
              <w:t>FVC</w:t>
            </w:r>
          </w:p>
          <w:p w:rsidR="005D69E3" w:rsidRDefault="005D69E3" w:rsidP="005D69E3">
            <w:pPr>
              <w:pStyle w:val="Brdtext"/>
              <w:numPr>
                <w:ilvl w:val="0"/>
                <w:numId w:val="85"/>
              </w:numPr>
              <w:ind w:left="314"/>
            </w:pPr>
            <w:r>
              <w:t>FVC</w:t>
            </w:r>
          </w:p>
          <w:p w:rsidR="005D69E3" w:rsidRDefault="005D69E3" w:rsidP="005D69E3">
            <w:pPr>
              <w:pStyle w:val="Brdtext"/>
              <w:numPr>
                <w:ilvl w:val="0"/>
                <w:numId w:val="85"/>
              </w:numPr>
              <w:ind w:left="314"/>
            </w:pPr>
            <w:r>
              <w:t>FVC</w:t>
            </w:r>
          </w:p>
          <w:p w:rsidR="005D69E3" w:rsidRDefault="005D69E3" w:rsidP="005D69E3">
            <w:pPr>
              <w:pStyle w:val="Brdtext"/>
              <w:numPr>
                <w:ilvl w:val="0"/>
                <w:numId w:val="85"/>
              </w:numPr>
              <w:ind w:left="314"/>
            </w:pPr>
            <w:r>
              <w:t>FVC</w:t>
            </w:r>
          </w:p>
          <w:p w:rsidR="005D69E3" w:rsidRDefault="005D69E3" w:rsidP="005D69E3">
            <w:pPr>
              <w:pStyle w:val="Brdtext"/>
              <w:numPr>
                <w:ilvl w:val="0"/>
                <w:numId w:val="85"/>
              </w:numPr>
              <w:ind w:left="314"/>
            </w:pPr>
            <w:r>
              <w:t>FVC</w:t>
            </w:r>
          </w:p>
          <w:p w:rsidR="005D69E3" w:rsidRDefault="005D69E3" w:rsidP="005D69E3">
            <w:pPr>
              <w:pStyle w:val="Brdtext"/>
              <w:numPr>
                <w:ilvl w:val="0"/>
                <w:numId w:val="85"/>
              </w:numPr>
              <w:ind w:left="314"/>
            </w:pPr>
            <w:r>
              <w:t>FVC</w:t>
            </w:r>
          </w:p>
          <w:p w:rsidR="005D69E3" w:rsidRDefault="005D69E3" w:rsidP="005D69E3">
            <w:pPr>
              <w:pStyle w:val="Brdtext"/>
              <w:numPr>
                <w:ilvl w:val="0"/>
                <w:numId w:val="85"/>
              </w:numPr>
              <w:ind w:left="314"/>
            </w:pPr>
            <w:r>
              <w:t>FVC</w:t>
            </w:r>
          </w:p>
          <w:p w:rsidR="005D69E3" w:rsidRDefault="005D69E3" w:rsidP="005D69E3">
            <w:pPr>
              <w:pStyle w:val="Brdtext"/>
              <w:numPr>
                <w:ilvl w:val="0"/>
                <w:numId w:val="85"/>
              </w:numPr>
              <w:ind w:left="314"/>
            </w:pPr>
            <w:r>
              <w:t>FVC</w:t>
            </w:r>
          </w:p>
          <w:p w:rsidR="005D69E3" w:rsidRDefault="005D69E3" w:rsidP="005D69E3">
            <w:pPr>
              <w:pStyle w:val="Brdtext"/>
              <w:numPr>
                <w:ilvl w:val="0"/>
                <w:numId w:val="85"/>
              </w:numPr>
              <w:ind w:left="314"/>
            </w:pPr>
            <w:r>
              <w:t>FVC</w:t>
            </w:r>
          </w:p>
          <w:p w:rsidR="005D69E3" w:rsidRPr="00322572" w:rsidRDefault="005D69E3" w:rsidP="005D69E3">
            <w:pPr>
              <w:pStyle w:val="Brdtext"/>
              <w:numPr>
                <w:ilvl w:val="0"/>
                <w:numId w:val="85"/>
              </w:numPr>
              <w:ind w:left="314"/>
            </w:pPr>
            <w:r>
              <w:t>FVC</w:t>
            </w:r>
          </w:p>
        </w:tc>
        <w:tc>
          <w:tcPr>
            <w:tcW w:w="1559" w:type="dxa"/>
          </w:tcPr>
          <w:p w:rsidR="005D69E3" w:rsidRDefault="005D69E3" w:rsidP="005D69E3">
            <w:pPr>
              <w:pStyle w:val="Brdtext"/>
              <w:numPr>
                <w:ilvl w:val="0"/>
                <w:numId w:val="86"/>
              </w:numPr>
              <w:ind w:left="364"/>
            </w:pPr>
            <w:proofErr w:type="spellStart"/>
            <w:r>
              <w:t>Soc</w:t>
            </w:r>
            <w:proofErr w:type="spellEnd"/>
            <w:r>
              <w:t xml:space="preserve"> </w:t>
            </w:r>
            <w:proofErr w:type="spellStart"/>
            <w:r>
              <w:t>Sekr</w:t>
            </w:r>
            <w:proofErr w:type="spellEnd"/>
          </w:p>
          <w:p w:rsidR="005D69E3" w:rsidRDefault="005D69E3" w:rsidP="005D69E3">
            <w:pPr>
              <w:pStyle w:val="Brdtext"/>
              <w:numPr>
                <w:ilvl w:val="0"/>
                <w:numId w:val="86"/>
              </w:numPr>
              <w:ind w:left="364"/>
            </w:pPr>
            <w:proofErr w:type="spellStart"/>
            <w:r>
              <w:t>Soc</w:t>
            </w:r>
            <w:proofErr w:type="spellEnd"/>
            <w:r>
              <w:t xml:space="preserve"> </w:t>
            </w:r>
            <w:proofErr w:type="spellStart"/>
            <w:r>
              <w:t>Sekr</w:t>
            </w:r>
            <w:proofErr w:type="spellEnd"/>
          </w:p>
          <w:p w:rsidR="005D69E3" w:rsidRDefault="005D69E3" w:rsidP="005D69E3">
            <w:pPr>
              <w:pStyle w:val="Brdtext"/>
              <w:numPr>
                <w:ilvl w:val="0"/>
                <w:numId w:val="86"/>
              </w:numPr>
              <w:ind w:left="364"/>
            </w:pPr>
            <w:proofErr w:type="spellStart"/>
            <w:r>
              <w:t>Soc</w:t>
            </w:r>
            <w:proofErr w:type="spellEnd"/>
            <w:r>
              <w:t xml:space="preserve"> </w:t>
            </w:r>
            <w:proofErr w:type="spellStart"/>
            <w:r>
              <w:t>Sekr</w:t>
            </w:r>
            <w:proofErr w:type="spellEnd"/>
          </w:p>
          <w:p w:rsidR="005D69E3" w:rsidRDefault="005D69E3" w:rsidP="005D69E3">
            <w:pPr>
              <w:pStyle w:val="Brdtext"/>
              <w:numPr>
                <w:ilvl w:val="0"/>
                <w:numId w:val="86"/>
              </w:numPr>
              <w:ind w:left="364"/>
            </w:pPr>
            <w:proofErr w:type="spellStart"/>
            <w:r>
              <w:t>Soc</w:t>
            </w:r>
            <w:proofErr w:type="spellEnd"/>
            <w:r>
              <w:t xml:space="preserve"> </w:t>
            </w:r>
            <w:proofErr w:type="spellStart"/>
            <w:r>
              <w:t>Sekr</w:t>
            </w:r>
            <w:proofErr w:type="spellEnd"/>
          </w:p>
          <w:p w:rsidR="005D69E3" w:rsidRDefault="005D69E3" w:rsidP="005D69E3">
            <w:pPr>
              <w:pStyle w:val="Brdtext"/>
              <w:numPr>
                <w:ilvl w:val="0"/>
                <w:numId w:val="86"/>
              </w:numPr>
              <w:ind w:left="364"/>
            </w:pPr>
            <w:r>
              <w:t>ECM</w:t>
            </w:r>
          </w:p>
          <w:p w:rsidR="005D69E3" w:rsidRDefault="005D69E3" w:rsidP="005D69E3">
            <w:pPr>
              <w:pStyle w:val="Brdtext"/>
              <w:numPr>
                <w:ilvl w:val="0"/>
                <w:numId w:val="86"/>
              </w:numPr>
              <w:ind w:left="364"/>
            </w:pPr>
            <w:proofErr w:type="spellStart"/>
            <w:r>
              <w:t>Soc</w:t>
            </w:r>
            <w:proofErr w:type="spellEnd"/>
            <w:r>
              <w:t xml:space="preserve"> </w:t>
            </w:r>
            <w:proofErr w:type="spellStart"/>
            <w:r>
              <w:t>Sekr</w:t>
            </w:r>
            <w:proofErr w:type="spellEnd"/>
          </w:p>
          <w:p w:rsidR="005D69E3" w:rsidRDefault="005D69E3" w:rsidP="005D69E3">
            <w:pPr>
              <w:pStyle w:val="Brdtext"/>
              <w:numPr>
                <w:ilvl w:val="0"/>
                <w:numId w:val="86"/>
              </w:numPr>
              <w:ind w:left="364"/>
            </w:pPr>
            <w:r>
              <w:t>ECM</w:t>
            </w:r>
          </w:p>
          <w:p w:rsidR="005D69E3" w:rsidRDefault="005D69E3" w:rsidP="005D69E3">
            <w:pPr>
              <w:pStyle w:val="Brdtext"/>
              <w:numPr>
                <w:ilvl w:val="0"/>
                <w:numId w:val="86"/>
              </w:numPr>
              <w:ind w:left="364"/>
            </w:pPr>
            <w:proofErr w:type="spellStart"/>
            <w:r>
              <w:t>Soc</w:t>
            </w:r>
            <w:proofErr w:type="spellEnd"/>
            <w:r>
              <w:t xml:space="preserve"> </w:t>
            </w:r>
            <w:proofErr w:type="spellStart"/>
            <w:r>
              <w:t>Sekr</w:t>
            </w:r>
            <w:proofErr w:type="spellEnd"/>
          </w:p>
          <w:p w:rsidR="005D69E3" w:rsidRDefault="005D69E3" w:rsidP="005D69E3">
            <w:pPr>
              <w:pStyle w:val="Brdtext"/>
              <w:numPr>
                <w:ilvl w:val="0"/>
                <w:numId w:val="86"/>
              </w:numPr>
              <w:ind w:left="364"/>
            </w:pPr>
            <w:r>
              <w:t>ECM</w:t>
            </w:r>
          </w:p>
          <w:p w:rsidR="005D69E3" w:rsidRPr="00306675" w:rsidRDefault="005D69E3" w:rsidP="005D69E3">
            <w:pPr>
              <w:pStyle w:val="Brdtext"/>
              <w:numPr>
                <w:ilvl w:val="0"/>
                <w:numId w:val="86"/>
              </w:numPr>
              <w:ind w:left="364"/>
              <w:rPr>
                <w:sz w:val="24"/>
              </w:rPr>
            </w:pPr>
            <w:r w:rsidRPr="00306675">
              <w:rPr>
                <w:sz w:val="24"/>
              </w:rPr>
              <w:t>Den som har delegation att besluta om bifall</w:t>
            </w:r>
          </w:p>
          <w:p w:rsidR="005D69E3" w:rsidRPr="00322572" w:rsidRDefault="005D69E3" w:rsidP="005D69E3">
            <w:pPr>
              <w:pStyle w:val="Brdtext"/>
            </w:pPr>
          </w:p>
        </w:tc>
        <w:tc>
          <w:tcPr>
            <w:tcW w:w="1559" w:type="dxa"/>
          </w:tcPr>
          <w:p w:rsidR="005D69E3" w:rsidRPr="00322572" w:rsidRDefault="005D69E3" w:rsidP="005D69E3">
            <w:pPr>
              <w:pStyle w:val="Tabellrubrik"/>
              <w:rPr>
                <w:rFonts w:ascii="Garamond" w:hAnsi="Garamond"/>
                <w:sz w:val="25"/>
              </w:rPr>
            </w:pPr>
            <w:r w:rsidRPr="00322572">
              <w:rPr>
                <w:rFonts w:ascii="Garamond" w:hAnsi="Garamond"/>
                <w:sz w:val="25"/>
              </w:rPr>
              <w:t>Beslut om hälso- och sjukvårdsinsatser ges med stöd av HSL och går inte att överklaga.</w:t>
            </w:r>
          </w:p>
        </w:tc>
        <w:tc>
          <w:tcPr>
            <w:tcW w:w="1276" w:type="dxa"/>
          </w:tcPr>
          <w:p w:rsidR="005D69E3" w:rsidRPr="00523369" w:rsidRDefault="005D69E3" w:rsidP="005D69E3">
            <w:pPr>
              <w:pStyle w:val="Tabellrubrik"/>
              <w:rPr>
                <w:rFonts w:ascii="Garamond" w:hAnsi="Garamond" w:cs="Garamond"/>
                <w:sz w:val="25"/>
                <w:szCs w:val="25"/>
              </w:rPr>
            </w:pPr>
            <w:r>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7.6.2</w:t>
            </w:r>
          </w:p>
        </w:tc>
        <w:tc>
          <w:tcPr>
            <w:tcW w:w="2551" w:type="dxa"/>
          </w:tcPr>
          <w:p w:rsidR="005D69E3" w:rsidRPr="00322572" w:rsidRDefault="005D69E3" w:rsidP="005D69E3">
            <w:pPr>
              <w:pStyle w:val="Brdtext"/>
            </w:pPr>
            <w:r>
              <w:t>Beslut om privat utförare av hemtjänst får utföra hemtjänst under tiden kl. 21:15-07:15</w:t>
            </w:r>
          </w:p>
        </w:tc>
        <w:tc>
          <w:tcPr>
            <w:tcW w:w="1418" w:type="dxa"/>
          </w:tcPr>
          <w:p w:rsidR="005D69E3" w:rsidRPr="00322572" w:rsidRDefault="005D69E3" w:rsidP="005D69E3">
            <w:pPr>
              <w:autoSpaceDE w:val="0"/>
              <w:autoSpaceDN w:val="0"/>
              <w:adjustRightInd w:val="0"/>
            </w:pPr>
            <w:r>
              <w:t>11 kap. 1 § SoL 11 kap. 4 § SoL</w:t>
            </w:r>
          </w:p>
        </w:tc>
        <w:tc>
          <w:tcPr>
            <w:tcW w:w="1276" w:type="dxa"/>
          </w:tcPr>
          <w:p w:rsidR="005D69E3" w:rsidRPr="00322572" w:rsidRDefault="005D69E3" w:rsidP="005D69E3">
            <w:pPr>
              <w:autoSpaceDE w:val="0"/>
              <w:autoSpaceDN w:val="0"/>
              <w:adjustRightInd w:val="0"/>
            </w:pPr>
            <w:r w:rsidRPr="00322572">
              <w:t>SNMU</w:t>
            </w:r>
          </w:p>
        </w:tc>
        <w:tc>
          <w:tcPr>
            <w:tcW w:w="1559" w:type="dxa"/>
          </w:tcPr>
          <w:p w:rsidR="005D69E3" w:rsidRPr="00322572" w:rsidRDefault="005D69E3" w:rsidP="005D69E3">
            <w:pPr>
              <w:pStyle w:val="Tabellrubrik"/>
              <w:rPr>
                <w:rFonts w:ascii="Garamond" w:hAnsi="Garamond"/>
                <w:sz w:val="25"/>
              </w:rPr>
            </w:pPr>
          </w:p>
        </w:tc>
        <w:tc>
          <w:tcPr>
            <w:tcW w:w="1559" w:type="dxa"/>
          </w:tcPr>
          <w:p w:rsidR="005D69E3" w:rsidRPr="00322572" w:rsidRDefault="005D69E3" w:rsidP="005D69E3">
            <w:pPr>
              <w:pStyle w:val="Tabellrubrik"/>
              <w:rPr>
                <w:rFonts w:ascii="Garamond" w:hAnsi="Garamond"/>
                <w:sz w:val="25"/>
              </w:rPr>
            </w:pPr>
            <w:r w:rsidRPr="00322572">
              <w:rPr>
                <w:rFonts w:ascii="Garamond" w:hAnsi="Garamond"/>
                <w:sz w:val="25"/>
              </w:rPr>
              <w:t>Beslut fattas för individ vid särskilda skäl.</w:t>
            </w:r>
          </w:p>
        </w:tc>
        <w:tc>
          <w:tcPr>
            <w:tcW w:w="1276" w:type="dxa"/>
          </w:tcPr>
          <w:p w:rsidR="005D69E3" w:rsidRPr="00523369" w:rsidRDefault="005D69E3" w:rsidP="005D69E3">
            <w:pPr>
              <w:pStyle w:val="Tabellrubrik"/>
              <w:rPr>
                <w:rFonts w:ascii="Garamond" w:hAnsi="Garamond" w:cs="Garamond"/>
                <w:sz w:val="25"/>
                <w:szCs w:val="25"/>
              </w:rPr>
            </w:pPr>
            <w:r w:rsidRPr="000E2D27">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7.6.3</w:t>
            </w:r>
          </w:p>
        </w:tc>
        <w:tc>
          <w:tcPr>
            <w:tcW w:w="2551" w:type="dxa"/>
          </w:tcPr>
          <w:p w:rsidR="005D69E3" w:rsidRPr="008F1545" w:rsidRDefault="005D69E3" w:rsidP="005D69E3">
            <w:pPr>
              <w:pStyle w:val="Brdtext"/>
              <w:rPr>
                <w:szCs w:val="25"/>
              </w:rPr>
            </w:pPr>
            <w:r>
              <w:t>Trygg hemgång</w:t>
            </w:r>
          </w:p>
        </w:tc>
        <w:tc>
          <w:tcPr>
            <w:tcW w:w="1418" w:type="dxa"/>
          </w:tcPr>
          <w:p w:rsidR="005D69E3" w:rsidRPr="0056689E" w:rsidRDefault="005D69E3" w:rsidP="005D69E3">
            <w:pPr>
              <w:pStyle w:val="Brdtext"/>
              <w:rPr>
                <w:szCs w:val="25"/>
              </w:rPr>
            </w:pPr>
            <w:r>
              <w:t>11 kap. 1 § SoL 11 kap. 4 § SoL</w:t>
            </w:r>
          </w:p>
        </w:tc>
        <w:tc>
          <w:tcPr>
            <w:tcW w:w="1276" w:type="dxa"/>
          </w:tcPr>
          <w:p w:rsidR="005D69E3" w:rsidRDefault="005D69E3" w:rsidP="005D69E3">
            <w:pPr>
              <w:pStyle w:val="Brdtext"/>
              <w:rPr>
                <w:szCs w:val="25"/>
              </w:rPr>
            </w:pPr>
            <w:r w:rsidRPr="000028E7">
              <w:rPr>
                <w:szCs w:val="25"/>
              </w:rPr>
              <w:t>FVC</w:t>
            </w:r>
          </w:p>
        </w:tc>
        <w:tc>
          <w:tcPr>
            <w:tcW w:w="1559" w:type="dxa"/>
          </w:tcPr>
          <w:p w:rsidR="005D69E3" w:rsidRPr="00523369" w:rsidRDefault="005D69E3" w:rsidP="005D69E3">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pStyle w:val="Brdtext"/>
              <w:rPr>
                <w:rFonts w:cs="Garamond"/>
                <w:szCs w:val="25"/>
              </w:rPr>
            </w:pPr>
          </w:p>
        </w:tc>
        <w:tc>
          <w:tcPr>
            <w:tcW w:w="1276" w:type="dxa"/>
          </w:tcPr>
          <w:p w:rsidR="005D69E3" w:rsidRPr="00523369" w:rsidRDefault="005D69E3" w:rsidP="005D69E3">
            <w:pPr>
              <w:pStyle w:val="Brdtext"/>
              <w:rPr>
                <w:rFonts w:cs="Garamond"/>
                <w:szCs w:val="25"/>
              </w:rPr>
            </w:pPr>
            <w:r w:rsidRPr="000E2D27">
              <w:rPr>
                <w:rFonts w:cs="Garamond"/>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7.6.4</w:t>
            </w:r>
          </w:p>
        </w:tc>
        <w:tc>
          <w:tcPr>
            <w:tcW w:w="2551" w:type="dxa"/>
          </w:tcPr>
          <w:p w:rsidR="005D69E3" w:rsidRDefault="005D69E3" w:rsidP="005D69E3">
            <w:pPr>
              <w:pStyle w:val="Brdtext"/>
            </w:pPr>
            <w:r>
              <w:t>Öppna insatser</w:t>
            </w:r>
          </w:p>
          <w:p w:rsidR="005D69E3" w:rsidRDefault="005D69E3" w:rsidP="005D69E3">
            <w:pPr>
              <w:pStyle w:val="Brdtext"/>
              <w:numPr>
                <w:ilvl w:val="0"/>
                <w:numId w:val="189"/>
              </w:numPr>
            </w:pPr>
            <w:r>
              <w:t>Plats i dagverksamhet eller daglig sysselsättning</w:t>
            </w:r>
          </w:p>
          <w:p w:rsidR="005D69E3" w:rsidRDefault="005D69E3" w:rsidP="005D69E3">
            <w:pPr>
              <w:pStyle w:val="Brdtext"/>
              <w:numPr>
                <w:ilvl w:val="0"/>
                <w:numId w:val="189"/>
              </w:numPr>
            </w:pPr>
            <w:r>
              <w:t>Boendestöd</w:t>
            </w:r>
          </w:p>
          <w:p w:rsidR="005D69E3" w:rsidRDefault="005D69E3" w:rsidP="005D69E3">
            <w:pPr>
              <w:pStyle w:val="Brdtext"/>
              <w:numPr>
                <w:ilvl w:val="0"/>
                <w:numId w:val="189"/>
              </w:numPr>
            </w:pPr>
            <w:r>
              <w:lastRenderedPageBreak/>
              <w:t>Kontaktperson</w:t>
            </w:r>
          </w:p>
          <w:p w:rsidR="005D69E3" w:rsidRDefault="005D69E3" w:rsidP="005D69E3">
            <w:pPr>
              <w:pStyle w:val="Brdtext"/>
              <w:numPr>
                <w:ilvl w:val="0"/>
                <w:numId w:val="189"/>
              </w:numPr>
            </w:pPr>
            <w:r>
              <w:t>Avslå ansökan</w:t>
            </w:r>
          </w:p>
        </w:tc>
        <w:tc>
          <w:tcPr>
            <w:tcW w:w="1418" w:type="dxa"/>
          </w:tcPr>
          <w:p w:rsidR="005D69E3" w:rsidRDefault="005D69E3" w:rsidP="005D69E3">
            <w:pPr>
              <w:pStyle w:val="Brdtext"/>
            </w:pPr>
            <w:r>
              <w:lastRenderedPageBreak/>
              <w:t>11 kap. 1 § SoL 11 kap. 4 § SoL</w:t>
            </w:r>
          </w:p>
        </w:tc>
        <w:tc>
          <w:tcPr>
            <w:tcW w:w="1276" w:type="dxa"/>
          </w:tcPr>
          <w:p w:rsidR="005D69E3" w:rsidRDefault="005D69E3" w:rsidP="005D69E3">
            <w:pPr>
              <w:pStyle w:val="Brdtext"/>
              <w:numPr>
                <w:ilvl w:val="0"/>
                <w:numId w:val="191"/>
              </w:numPr>
              <w:ind w:left="316"/>
              <w:rPr>
                <w:szCs w:val="25"/>
              </w:rPr>
            </w:pPr>
            <w:r>
              <w:rPr>
                <w:szCs w:val="25"/>
              </w:rPr>
              <w:t>FVC</w:t>
            </w:r>
          </w:p>
          <w:p w:rsidR="005D69E3" w:rsidRDefault="005D69E3" w:rsidP="005D69E3">
            <w:pPr>
              <w:pStyle w:val="Brdtext"/>
              <w:numPr>
                <w:ilvl w:val="0"/>
                <w:numId w:val="191"/>
              </w:numPr>
              <w:ind w:left="316"/>
              <w:rPr>
                <w:szCs w:val="25"/>
              </w:rPr>
            </w:pPr>
            <w:r>
              <w:rPr>
                <w:szCs w:val="25"/>
              </w:rPr>
              <w:t>FVC</w:t>
            </w:r>
          </w:p>
          <w:p w:rsidR="005D69E3" w:rsidRDefault="005D69E3" w:rsidP="005D69E3">
            <w:pPr>
              <w:pStyle w:val="Brdtext"/>
              <w:numPr>
                <w:ilvl w:val="0"/>
                <w:numId w:val="191"/>
              </w:numPr>
              <w:ind w:left="316"/>
              <w:rPr>
                <w:szCs w:val="25"/>
              </w:rPr>
            </w:pPr>
            <w:r>
              <w:rPr>
                <w:szCs w:val="25"/>
              </w:rPr>
              <w:t>FVC</w:t>
            </w:r>
          </w:p>
          <w:p w:rsidR="005D69E3" w:rsidRPr="007967DD" w:rsidRDefault="005D69E3" w:rsidP="005D69E3">
            <w:pPr>
              <w:pStyle w:val="Brdtext"/>
              <w:numPr>
                <w:ilvl w:val="0"/>
                <w:numId w:val="191"/>
              </w:numPr>
              <w:ind w:left="316"/>
              <w:rPr>
                <w:szCs w:val="25"/>
              </w:rPr>
            </w:pPr>
            <w:r>
              <w:rPr>
                <w:szCs w:val="25"/>
              </w:rPr>
              <w:t>FVC</w:t>
            </w:r>
          </w:p>
        </w:tc>
        <w:tc>
          <w:tcPr>
            <w:tcW w:w="1559" w:type="dxa"/>
          </w:tcPr>
          <w:p w:rsidR="005D69E3" w:rsidRDefault="005D69E3" w:rsidP="005D69E3">
            <w:pPr>
              <w:pStyle w:val="Brdtext"/>
              <w:numPr>
                <w:ilvl w:val="0"/>
                <w:numId w:val="192"/>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Default="005D69E3" w:rsidP="005D69E3">
            <w:pPr>
              <w:pStyle w:val="Brdtext"/>
              <w:numPr>
                <w:ilvl w:val="0"/>
                <w:numId w:val="192"/>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Default="005D69E3" w:rsidP="005D69E3">
            <w:pPr>
              <w:pStyle w:val="Brdtext"/>
              <w:numPr>
                <w:ilvl w:val="0"/>
                <w:numId w:val="192"/>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Pr="007967DD" w:rsidRDefault="005D69E3" w:rsidP="005D69E3">
            <w:pPr>
              <w:pStyle w:val="Brdtext"/>
              <w:numPr>
                <w:ilvl w:val="0"/>
                <w:numId w:val="192"/>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pStyle w:val="Brdtext"/>
              <w:rPr>
                <w:rFonts w:cs="Garamond"/>
                <w:szCs w:val="25"/>
              </w:rPr>
            </w:pPr>
          </w:p>
        </w:tc>
        <w:tc>
          <w:tcPr>
            <w:tcW w:w="1276" w:type="dxa"/>
          </w:tcPr>
          <w:p w:rsidR="005D69E3" w:rsidRPr="00523369" w:rsidRDefault="005D69E3" w:rsidP="005D69E3">
            <w:pPr>
              <w:pStyle w:val="Brdtext"/>
              <w:rPr>
                <w:rFonts w:cs="Garamond"/>
                <w:szCs w:val="25"/>
              </w:rPr>
            </w:pPr>
            <w:r w:rsidRPr="000E2D27">
              <w:rPr>
                <w:rFonts w:cs="Garamond"/>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7.6.5</w:t>
            </w:r>
          </w:p>
        </w:tc>
        <w:tc>
          <w:tcPr>
            <w:tcW w:w="2551" w:type="dxa"/>
          </w:tcPr>
          <w:p w:rsidR="005D69E3" w:rsidRDefault="005D69E3" w:rsidP="005D69E3">
            <w:pPr>
              <w:pStyle w:val="Brdtext"/>
            </w:pPr>
            <w:r>
              <w:t>Särskilt boende</w:t>
            </w:r>
          </w:p>
          <w:p w:rsidR="005D69E3" w:rsidRPr="007967DD" w:rsidRDefault="005D69E3" w:rsidP="005D69E3">
            <w:pPr>
              <w:pStyle w:val="Brdtext"/>
              <w:numPr>
                <w:ilvl w:val="0"/>
                <w:numId w:val="190"/>
              </w:numPr>
              <w:rPr>
                <w:szCs w:val="25"/>
              </w:rPr>
            </w:pPr>
            <w:r>
              <w:rPr>
                <w:szCs w:val="25"/>
              </w:rPr>
              <w:t xml:space="preserve">För äldre enligt </w:t>
            </w:r>
            <w:r w:rsidRPr="003564F3">
              <w:t xml:space="preserve">8 kap. </w:t>
            </w:r>
            <w:r>
              <w:t>4</w:t>
            </w:r>
            <w:r w:rsidRPr="003564F3">
              <w:t xml:space="preserve"> § SoL</w:t>
            </w:r>
          </w:p>
          <w:p w:rsidR="005D69E3" w:rsidRPr="007967DD" w:rsidRDefault="005D69E3" w:rsidP="005D69E3">
            <w:pPr>
              <w:pStyle w:val="Brdtext"/>
              <w:numPr>
                <w:ilvl w:val="0"/>
                <w:numId w:val="190"/>
              </w:numPr>
              <w:rPr>
                <w:szCs w:val="25"/>
              </w:rPr>
            </w:pPr>
            <w:r>
              <w:rPr>
                <w:szCs w:val="25"/>
              </w:rPr>
              <w:t xml:space="preserve">För psykiatri </w:t>
            </w:r>
            <w:r w:rsidRPr="003564F3">
              <w:t>8 kap. 11 § SoL</w:t>
            </w:r>
          </w:p>
          <w:p w:rsidR="005D69E3" w:rsidRPr="007967DD" w:rsidRDefault="005D69E3" w:rsidP="005D69E3">
            <w:pPr>
              <w:pStyle w:val="Brdtext"/>
              <w:numPr>
                <w:ilvl w:val="0"/>
                <w:numId w:val="190"/>
              </w:numPr>
              <w:rPr>
                <w:szCs w:val="25"/>
              </w:rPr>
            </w:pPr>
            <w:r>
              <w:rPr>
                <w:szCs w:val="25"/>
              </w:rPr>
              <w:t>Avslå ansökan enligt ovan</w:t>
            </w:r>
          </w:p>
          <w:p w:rsidR="005D69E3" w:rsidRDefault="005D69E3" w:rsidP="005D69E3">
            <w:pPr>
              <w:pStyle w:val="Brdtext"/>
              <w:numPr>
                <w:ilvl w:val="0"/>
                <w:numId w:val="190"/>
              </w:numPr>
              <w:rPr>
                <w:szCs w:val="25"/>
              </w:rPr>
            </w:pPr>
            <w:r>
              <w:rPr>
                <w:szCs w:val="25"/>
              </w:rPr>
              <w:t>Utanför kommunen</w:t>
            </w:r>
          </w:p>
          <w:p w:rsidR="005D69E3" w:rsidRPr="008F1545" w:rsidRDefault="005D69E3" w:rsidP="005D69E3">
            <w:pPr>
              <w:pStyle w:val="Brdtext"/>
              <w:numPr>
                <w:ilvl w:val="0"/>
                <w:numId w:val="190"/>
              </w:numPr>
              <w:rPr>
                <w:szCs w:val="25"/>
              </w:rPr>
            </w:pPr>
            <w:r>
              <w:rPr>
                <w:szCs w:val="25"/>
              </w:rPr>
              <w:t>Avslå ansökan utanför kommunen</w:t>
            </w:r>
          </w:p>
        </w:tc>
        <w:tc>
          <w:tcPr>
            <w:tcW w:w="1418" w:type="dxa"/>
          </w:tcPr>
          <w:p w:rsidR="005D69E3" w:rsidRPr="0056689E" w:rsidRDefault="005D69E3" w:rsidP="005D69E3">
            <w:pPr>
              <w:pStyle w:val="Brdtext"/>
              <w:rPr>
                <w:szCs w:val="25"/>
              </w:rPr>
            </w:pPr>
            <w:r>
              <w:t>11 kap. 1 § SoL 11 kap. 4 § SoL</w:t>
            </w:r>
          </w:p>
        </w:tc>
        <w:tc>
          <w:tcPr>
            <w:tcW w:w="1276" w:type="dxa"/>
          </w:tcPr>
          <w:p w:rsidR="005D69E3" w:rsidRDefault="005D69E3" w:rsidP="005D69E3">
            <w:pPr>
              <w:pStyle w:val="Brdtext"/>
              <w:numPr>
                <w:ilvl w:val="0"/>
                <w:numId w:val="193"/>
              </w:numPr>
              <w:ind w:left="316"/>
              <w:rPr>
                <w:szCs w:val="25"/>
              </w:rPr>
            </w:pPr>
            <w:r>
              <w:rPr>
                <w:szCs w:val="25"/>
              </w:rPr>
              <w:t>FVC</w:t>
            </w:r>
          </w:p>
          <w:p w:rsidR="005D69E3" w:rsidRDefault="005D69E3" w:rsidP="005D69E3">
            <w:pPr>
              <w:pStyle w:val="Brdtext"/>
              <w:numPr>
                <w:ilvl w:val="0"/>
                <w:numId w:val="193"/>
              </w:numPr>
              <w:ind w:left="316"/>
              <w:rPr>
                <w:szCs w:val="25"/>
              </w:rPr>
            </w:pPr>
            <w:r>
              <w:rPr>
                <w:szCs w:val="25"/>
              </w:rPr>
              <w:t>FVC</w:t>
            </w:r>
          </w:p>
          <w:p w:rsidR="005D69E3" w:rsidRDefault="005D69E3" w:rsidP="005D69E3">
            <w:pPr>
              <w:pStyle w:val="Brdtext"/>
              <w:numPr>
                <w:ilvl w:val="0"/>
                <w:numId w:val="193"/>
              </w:numPr>
              <w:ind w:left="316"/>
              <w:rPr>
                <w:szCs w:val="25"/>
              </w:rPr>
            </w:pPr>
            <w:r>
              <w:rPr>
                <w:szCs w:val="25"/>
              </w:rPr>
              <w:t>FVC</w:t>
            </w:r>
          </w:p>
          <w:p w:rsidR="005D69E3" w:rsidRDefault="005D69E3" w:rsidP="005D69E3">
            <w:pPr>
              <w:pStyle w:val="Brdtext"/>
              <w:numPr>
                <w:ilvl w:val="0"/>
                <w:numId w:val="193"/>
              </w:numPr>
              <w:ind w:left="316"/>
              <w:rPr>
                <w:szCs w:val="25"/>
              </w:rPr>
            </w:pPr>
            <w:r>
              <w:rPr>
                <w:szCs w:val="25"/>
              </w:rPr>
              <w:t xml:space="preserve">SNMU </w:t>
            </w:r>
            <w:r w:rsidRPr="002C648C">
              <w:rPr>
                <w:i/>
                <w:sz w:val="22"/>
                <w:szCs w:val="25"/>
              </w:rPr>
              <w:t>– Vid brådskande SNO</w:t>
            </w:r>
          </w:p>
          <w:p w:rsidR="005D69E3" w:rsidRDefault="005D69E3" w:rsidP="005D69E3">
            <w:pPr>
              <w:pStyle w:val="Brdtext"/>
              <w:numPr>
                <w:ilvl w:val="0"/>
                <w:numId w:val="193"/>
              </w:numPr>
              <w:ind w:left="316"/>
              <w:rPr>
                <w:szCs w:val="25"/>
              </w:rPr>
            </w:pPr>
            <w:r>
              <w:rPr>
                <w:szCs w:val="25"/>
              </w:rPr>
              <w:t xml:space="preserve">SNMU </w:t>
            </w:r>
            <w:r w:rsidRPr="002C648C">
              <w:rPr>
                <w:i/>
                <w:sz w:val="22"/>
                <w:szCs w:val="25"/>
              </w:rPr>
              <w:t>– Vid brådskande SNO</w:t>
            </w:r>
          </w:p>
        </w:tc>
        <w:tc>
          <w:tcPr>
            <w:tcW w:w="1559" w:type="dxa"/>
          </w:tcPr>
          <w:p w:rsidR="005D69E3" w:rsidRDefault="005D69E3" w:rsidP="005D69E3">
            <w:pPr>
              <w:pStyle w:val="Brdtext"/>
              <w:numPr>
                <w:ilvl w:val="0"/>
                <w:numId w:val="194"/>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Pr="00D649BC" w:rsidRDefault="005D69E3" w:rsidP="005D69E3">
            <w:pPr>
              <w:pStyle w:val="Brdtext"/>
              <w:numPr>
                <w:ilvl w:val="0"/>
                <w:numId w:val="194"/>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Default="005D69E3" w:rsidP="005D69E3">
            <w:pPr>
              <w:pStyle w:val="Brdtext"/>
              <w:numPr>
                <w:ilvl w:val="0"/>
                <w:numId w:val="194"/>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Default="005D69E3" w:rsidP="005D69E3">
            <w:pPr>
              <w:pStyle w:val="Brdtext"/>
              <w:numPr>
                <w:ilvl w:val="0"/>
                <w:numId w:val="194"/>
              </w:numPr>
              <w:ind w:left="364"/>
              <w:rPr>
                <w:rFonts w:cs="Garamond"/>
                <w:szCs w:val="25"/>
              </w:rPr>
            </w:pPr>
            <w:r>
              <w:rPr>
                <w:rFonts w:cs="Garamond"/>
                <w:szCs w:val="25"/>
              </w:rPr>
              <w:t>Nej</w:t>
            </w:r>
          </w:p>
          <w:p w:rsidR="005D69E3" w:rsidRPr="00523369" w:rsidRDefault="005D69E3" w:rsidP="005D69E3">
            <w:pPr>
              <w:pStyle w:val="Brdtext"/>
              <w:numPr>
                <w:ilvl w:val="0"/>
                <w:numId w:val="194"/>
              </w:numPr>
              <w:ind w:left="364"/>
              <w:rPr>
                <w:rFonts w:cs="Garamond"/>
                <w:szCs w:val="25"/>
              </w:rPr>
            </w:pPr>
            <w:r>
              <w:rPr>
                <w:rFonts w:cs="Garamond"/>
                <w:szCs w:val="25"/>
              </w:rPr>
              <w:t>Nej</w:t>
            </w:r>
          </w:p>
        </w:tc>
        <w:tc>
          <w:tcPr>
            <w:tcW w:w="1559" w:type="dxa"/>
          </w:tcPr>
          <w:p w:rsidR="00645BA9" w:rsidRPr="000543C6" w:rsidRDefault="00645BA9" w:rsidP="00645BA9">
            <w:pPr>
              <w:pStyle w:val="Brdtext"/>
              <w:numPr>
                <w:ilvl w:val="0"/>
                <w:numId w:val="299"/>
              </w:numPr>
              <w:rPr>
                <w:rFonts w:cs="Garamond"/>
                <w:color w:val="000000" w:themeColor="text1"/>
                <w:szCs w:val="25"/>
              </w:rPr>
            </w:pPr>
            <w:r w:rsidRPr="000543C6">
              <w:rPr>
                <w:rFonts w:cs="Garamond"/>
                <w:color w:val="000000" w:themeColor="text1"/>
                <w:szCs w:val="25"/>
              </w:rPr>
              <w:t xml:space="preserve">Samråd med 1:e </w:t>
            </w:r>
            <w:proofErr w:type="spellStart"/>
            <w:r w:rsidRPr="000543C6">
              <w:rPr>
                <w:rFonts w:cs="Garamond"/>
                <w:color w:val="000000" w:themeColor="text1"/>
                <w:szCs w:val="25"/>
              </w:rPr>
              <w:t>Soc</w:t>
            </w:r>
            <w:proofErr w:type="spellEnd"/>
            <w:r w:rsidRPr="000543C6">
              <w:rPr>
                <w:rFonts w:cs="Garamond"/>
                <w:color w:val="000000" w:themeColor="text1"/>
                <w:szCs w:val="25"/>
              </w:rPr>
              <w:t xml:space="preserve"> </w:t>
            </w:r>
            <w:proofErr w:type="spellStart"/>
            <w:r w:rsidRPr="000543C6">
              <w:rPr>
                <w:rFonts w:cs="Garamond"/>
                <w:color w:val="000000" w:themeColor="text1"/>
                <w:szCs w:val="25"/>
              </w:rPr>
              <w:t>sekr</w:t>
            </w:r>
            <w:proofErr w:type="spellEnd"/>
            <w:r w:rsidRPr="000543C6">
              <w:rPr>
                <w:rFonts w:cs="Garamond"/>
                <w:color w:val="000000" w:themeColor="text1"/>
                <w:szCs w:val="25"/>
              </w:rPr>
              <w:t xml:space="preserve"> vid insatserna korttids-plats och särskilt boende </w:t>
            </w:r>
          </w:p>
          <w:p w:rsidR="005D69E3" w:rsidRPr="00523369" w:rsidRDefault="00E83392" w:rsidP="009332D1">
            <w:pPr>
              <w:pStyle w:val="Brdtext"/>
              <w:spacing w:before="240"/>
              <w:rPr>
                <w:rFonts w:cs="Garamond"/>
                <w:szCs w:val="25"/>
              </w:rPr>
            </w:pPr>
            <w:r>
              <w:rPr>
                <w:rFonts w:cs="Garamond"/>
                <w:szCs w:val="25"/>
              </w:rPr>
              <w:t>d + e)</w:t>
            </w:r>
            <w:r w:rsidR="00097C47">
              <w:rPr>
                <w:rFonts w:cs="Garamond"/>
                <w:szCs w:val="25"/>
              </w:rPr>
              <w:t xml:space="preserve"> </w:t>
            </w:r>
            <w:r w:rsidR="005D69E3" w:rsidRPr="00645BA9">
              <w:rPr>
                <w:rFonts w:cs="Garamond"/>
                <w:szCs w:val="25"/>
              </w:rPr>
              <w:t>Vid akuta brådskande situationer och SNMU inte hinner sammanträd</w:t>
            </w:r>
            <w:r>
              <w:rPr>
                <w:rFonts w:cs="Garamond"/>
                <w:szCs w:val="25"/>
              </w:rPr>
              <w:t>a</w:t>
            </w:r>
            <w:r w:rsidR="005D69E3" w:rsidRPr="00645BA9">
              <w:rPr>
                <w:rFonts w:cs="Garamond"/>
                <w:szCs w:val="25"/>
              </w:rPr>
              <w:t>, kan SNO besluta med stöd av 6 kap. 39 § KL.</w:t>
            </w:r>
          </w:p>
        </w:tc>
        <w:tc>
          <w:tcPr>
            <w:tcW w:w="1276" w:type="dxa"/>
          </w:tcPr>
          <w:p w:rsidR="005D69E3" w:rsidRPr="00523369" w:rsidRDefault="005D69E3" w:rsidP="005D69E3">
            <w:pPr>
              <w:pStyle w:val="Brdtext"/>
              <w:rPr>
                <w:rFonts w:cs="Garamond"/>
                <w:szCs w:val="25"/>
              </w:rPr>
            </w:pPr>
            <w:r>
              <w:rPr>
                <w:rFonts w:cs="Garamond"/>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7.6.6</w:t>
            </w:r>
          </w:p>
        </w:tc>
        <w:tc>
          <w:tcPr>
            <w:tcW w:w="2551" w:type="dxa"/>
          </w:tcPr>
          <w:p w:rsidR="005D69E3" w:rsidRPr="008F1545" w:rsidRDefault="005D69E3" w:rsidP="005D69E3">
            <w:pPr>
              <w:pStyle w:val="Brdtext"/>
              <w:rPr>
                <w:szCs w:val="25"/>
              </w:rPr>
            </w:pPr>
            <w:r>
              <w:t>Förtur till 70+boende</w:t>
            </w:r>
          </w:p>
        </w:tc>
        <w:tc>
          <w:tcPr>
            <w:tcW w:w="1418" w:type="dxa"/>
          </w:tcPr>
          <w:p w:rsidR="005D69E3" w:rsidRPr="0056689E" w:rsidRDefault="005D69E3" w:rsidP="005D69E3">
            <w:pPr>
              <w:pStyle w:val="Brdtext"/>
              <w:rPr>
                <w:szCs w:val="25"/>
              </w:rPr>
            </w:pPr>
          </w:p>
        </w:tc>
        <w:tc>
          <w:tcPr>
            <w:tcW w:w="1276" w:type="dxa"/>
          </w:tcPr>
          <w:p w:rsidR="005D69E3" w:rsidRDefault="005D69E3" w:rsidP="005D69E3">
            <w:pPr>
              <w:pStyle w:val="Brdtext"/>
              <w:rPr>
                <w:szCs w:val="25"/>
              </w:rPr>
            </w:pPr>
            <w:r>
              <w:rPr>
                <w:szCs w:val="25"/>
              </w:rPr>
              <w:t>FVC</w:t>
            </w:r>
          </w:p>
        </w:tc>
        <w:tc>
          <w:tcPr>
            <w:tcW w:w="1559" w:type="dxa"/>
          </w:tcPr>
          <w:p w:rsidR="005D69E3" w:rsidRPr="00523369" w:rsidRDefault="005D69E3" w:rsidP="005D69E3">
            <w:pPr>
              <w:pStyle w:val="Brdtext"/>
              <w:rPr>
                <w:rFonts w:cs="Garamond"/>
                <w:szCs w:val="25"/>
              </w:rPr>
            </w:pPr>
            <w:r>
              <w:rPr>
                <w:rFonts w:cs="Garamond"/>
                <w:szCs w:val="25"/>
              </w:rPr>
              <w:t>VC UST</w:t>
            </w:r>
          </w:p>
        </w:tc>
        <w:tc>
          <w:tcPr>
            <w:tcW w:w="1559" w:type="dxa"/>
          </w:tcPr>
          <w:p w:rsidR="005D69E3" w:rsidRPr="00523369" w:rsidRDefault="005D69E3" w:rsidP="005D69E3">
            <w:pPr>
              <w:pStyle w:val="Brdtext"/>
              <w:rPr>
                <w:rFonts w:cs="Garamond"/>
                <w:szCs w:val="25"/>
              </w:rPr>
            </w:pPr>
          </w:p>
        </w:tc>
        <w:tc>
          <w:tcPr>
            <w:tcW w:w="1276" w:type="dxa"/>
          </w:tcPr>
          <w:p w:rsidR="005D69E3" w:rsidRPr="00523369" w:rsidRDefault="005D69E3" w:rsidP="005D69E3">
            <w:pPr>
              <w:pStyle w:val="Brdtext"/>
              <w:rPr>
                <w:rFonts w:cs="Garamond"/>
                <w:szCs w:val="25"/>
              </w:rPr>
            </w:pPr>
            <w:r w:rsidRPr="005E2CDA">
              <w:rPr>
                <w:rFonts w:cs="Garamond"/>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7.6.7</w:t>
            </w:r>
          </w:p>
        </w:tc>
        <w:tc>
          <w:tcPr>
            <w:tcW w:w="2551" w:type="dxa"/>
          </w:tcPr>
          <w:p w:rsidR="005D69E3" w:rsidRPr="00322572" w:rsidRDefault="005D69E3" w:rsidP="005D69E3">
            <w:pPr>
              <w:pStyle w:val="Brdtext"/>
            </w:pPr>
            <w:r>
              <w:t>Ansökan om insatser från person i annan kommun inkl. avslå ansökan</w:t>
            </w:r>
          </w:p>
        </w:tc>
        <w:tc>
          <w:tcPr>
            <w:tcW w:w="1418" w:type="dxa"/>
          </w:tcPr>
          <w:p w:rsidR="005D69E3" w:rsidRPr="00322572" w:rsidRDefault="005D69E3" w:rsidP="005D69E3">
            <w:pPr>
              <w:pStyle w:val="Brdtext"/>
            </w:pPr>
            <w:r>
              <w:t>29 kap. 7 § och 11 kap. 1 § SoL 11 kap. 4 § SoL</w:t>
            </w:r>
          </w:p>
        </w:tc>
        <w:tc>
          <w:tcPr>
            <w:tcW w:w="1276" w:type="dxa"/>
          </w:tcPr>
          <w:p w:rsidR="005D69E3" w:rsidRPr="00322572" w:rsidRDefault="005D69E3" w:rsidP="005D69E3">
            <w:pPr>
              <w:pStyle w:val="Brdtext"/>
            </w:pPr>
            <w:r w:rsidRPr="00322572">
              <w:t>FVC</w:t>
            </w:r>
          </w:p>
        </w:tc>
        <w:tc>
          <w:tcPr>
            <w:tcW w:w="1559" w:type="dxa"/>
          </w:tcPr>
          <w:p w:rsidR="005D69E3" w:rsidRPr="00322572" w:rsidRDefault="005D69E3" w:rsidP="005D69E3">
            <w:pPr>
              <w:pStyle w:val="Brdtext"/>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322572" w:rsidRDefault="005D69E3" w:rsidP="005D69E3">
            <w:pPr>
              <w:pStyle w:val="Tabellrubrik"/>
              <w:rPr>
                <w:rFonts w:ascii="Garamond" w:hAnsi="Garamond"/>
                <w:sz w:val="25"/>
              </w:rPr>
            </w:pPr>
            <w:r w:rsidRPr="00322572">
              <w:rPr>
                <w:rFonts w:ascii="Garamond" w:hAnsi="Garamond"/>
                <w:sz w:val="25"/>
              </w:rPr>
              <w:t xml:space="preserve">Avser ansökan från person som har ett varaktigt behov av omfattande vård- eller omsorgsinsatser till följd av hög ålder, funktionsnedsättning eller allvarlig sjukdom och därför inte kan bosätta sig i kommunen utan att beviljas de insatser som </w:t>
            </w:r>
            <w:r w:rsidRPr="00322572">
              <w:rPr>
                <w:rFonts w:ascii="Garamond" w:hAnsi="Garamond"/>
                <w:sz w:val="25"/>
              </w:rPr>
              <w:lastRenderedPageBreak/>
              <w:t xml:space="preserve">han eller hon behöver. </w:t>
            </w:r>
          </w:p>
        </w:tc>
        <w:tc>
          <w:tcPr>
            <w:tcW w:w="1276" w:type="dxa"/>
          </w:tcPr>
          <w:p w:rsidR="005D69E3" w:rsidRPr="00523369" w:rsidRDefault="005D69E3" w:rsidP="005D69E3">
            <w:pPr>
              <w:pStyle w:val="Tabellrubrik"/>
              <w:rPr>
                <w:rFonts w:ascii="Garamond" w:hAnsi="Garamond" w:cs="Garamond"/>
                <w:sz w:val="25"/>
                <w:szCs w:val="25"/>
              </w:rPr>
            </w:pPr>
            <w:r w:rsidRPr="005E2CDA">
              <w:rPr>
                <w:rFonts w:ascii="Garamond" w:hAnsi="Garamond" w:cs="Garamond"/>
                <w:sz w:val="25"/>
                <w:szCs w:val="25"/>
              </w:rPr>
              <w:lastRenderedPageBreak/>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7.6.8</w:t>
            </w:r>
          </w:p>
        </w:tc>
        <w:tc>
          <w:tcPr>
            <w:tcW w:w="2551" w:type="dxa"/>
          </w:tcPr>
          <w:p w:rsidR="005D69E3" w:rsidRPr="008F1545" w:rsidRDefault="005D69E3" w:rsidP="005D69E3">
            <w:pPr>
              <w:pStyle w:val="Brdtext"/>
              <w:rPr>
                <w:szCs w:val="25"/>
              </w:rPr>
            </w:pPr>
            <w:r>
              <w:t>Särskilt anpassad avlösning för svårt sjuka barn inkl. avslå ansökan</w:t>
            </w:r>
          </w:p>
        </w:tc>
        <w:tc>
          <w:tcPr>
            <w:tcW w:w="1418" w:type="dxa"/>
          </w:tcPr>
          <w:p w:rsidR="005D69E3" w:rsidRPr="0056689E" w:rsidRDefault="005D69E3" w:rsidP="005D69E3">
            <w:pPr>
              <w:pStyle w:val="Brdtext"/>
              <w:rPr>
                <w:szCs w:val="25"/>
              </w:rPr>
            </w:pPr>
            <w:r>
              <w:t>11 kap. 1 § SoL 11 kap. 4 § SoL</w:t>
            </w:r>
          </w:p>
        </w:tc>
        <w:tc>
          <w:tcPr>
            <w:tcW w:w="1276" w:type="dxa"/>
          </w:tcPr>
          <w:p w:rsidR="005D69E3" w:rsidRDefault="005D69E3" w:rsidP="005D69E3">
            <w:pPr>
              <w:pStyle w:val="Brdtext"/>
              <w:rPr>
                <w:szCs w:val="25"/>
              </w:rPr>
            </w:pPr>
            <w:r>
              <w:rPr>
                <w:szCs w:val="25"/>
              </w:rPr>
              <w:t>SNMU</w:t>
            </w:r>
          </w:p>
        </w:tc>
        <w:tc>
          <w:tcPr>
            <w:tcW w:w="1559" w:type="dxa"/>
          </w:tcPr>
          <w:p w:rsidR="005D69E3" w:rsidRPr="00523369" w:rsidRDefault="005D69E3" w:rsidP="005D69E3">
            <w:pPr>
              <w:pStyle w:val="Brdtext"/>
              <w:rPr>
                <w:rFonts w:cs="Garamond"/>
                <w:szCs w:val="25"/>
              </w:rPr>
            </w:pPr>
            <w:r>
              <w:rPr>
                <w:rFonts w:cs="Garamond"/>
                <w:szCs w:val="25"/>
              </w:rPr>
              <w:t>Nej</w:t>
            </w:r>
          </w:p>
        </w:tc>
        <w:tc>
          <w:tcPr>
            <w:tcW w:w="1559" w:type="dxa"/>
          </w:tcPr>
          <w:p w:rsidR="005D69E3" w:rsidRPr="00523369" w:rsidRDefault="005D69E3" w:rsidP="005D69E3">
            <w:pPr>
              <w:pStyle w:val="Brdtext"/>
              <w:rPr>
                <w:rFonts w:cs="Garamond"/>
                <w:szCs w:val="25"/>
              </w:rPr>
            </w:pPr>
          </w:p>
        </w:tc>
        <w:tc>
          <w:tcPr>
            <w:tcW w:w="1276" w:type="dxa"/>
          </w:tcPr>
          <w:p w:rsidR="005D69E3" w:rsidRPr="00523369" w:rsidRDefault="005D69E3" w:rsidP="005D69E3">
            <w:pPr>
              <w:pStyle w:val="Tabellrubrik"/>
              <w:rPr>
                <w:rFonts w:ascii="Garamond" w:hAnsi="Garamond" w:cs="Garamond"/>
                <w:sz w:val="25"/>
                <w:szCs w:val="25"/>
              </w:rPr>
            </w:pPr>
            <w:r w:rsidRPr="005E2CDA">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7.6.9</w:t>
            </w:r>
          </w:p>
        </w:tc>
        <w:tc>
          <w:tcPr>
            <w:tcW w:w="2551" w:type="dxa"/>
          </w:tcPr>
          <w:p w:rsidR="005D69E3" w:rsidRPr="008F1545" w:rsidRDefault="005D69E3" w:rsidP="005D69E3">
            <w:pPr>
              <w:pStyle w:val="Brdtext"/>
              <w:rPr>
                <w:szCs w:val="25"/>
              </w:rPr>
            </w:pPr>
            <w:r>
              <w:t>Särskilt anpassat personligt stöd inkl. avslå ansökan</w:t>
            </w:r>
          </w:p>
        </w:tc>
        <w:tc>
          <w:tcPr>
            <w:tcW w:w="1418" w:type="dxa"/>
          </w:tcPr>
          <w:p w:rsidR="005D69E3" w:rsidRPr="0056689E" w:rsidRDefault="005D69E3" w:rsidP="005D69E3">
            <w:pPr>
              <w:pStyle w:val="Brdtext"/>
              <w:rPr>
                <w:szCs w:val="25"/>
              </w:rPr>
            </w:pPr>
            <w:r>
              <w:t>11 kap. 1 § SoL 11 kap. 4 § SoL</w:t>
            </w:r>
          </w:p>
        </w:tc>
        <w:tc>
          <w:tcPr>
            <w:tcW w:w="1276" w:type="dxa"/>
          </w:tcPr>
          <w:p w:rsidR="005D69E3" w:rsidRDefault="005D69E3" w:rsidP="005D69E3">
            <w:pPr>
              <w:pStyle w:val="Brdtext"/>
              <w:rPr>
                <w:szCs w:val="25"/>
              </w:rPr>
            </w:pPr>
            <w:r>
              <w:rPr>
                <w:szCs w:val="25"/>
              </w:rPr>
              <w:t>SNMU</w:t>
            </w:r>
          </w:p>
        </w:tc>
        <w:tc>
          <w:tcPr>
            <w:tcW w:w="1559" w:type="dxa"/>
          </w:tcPr>
          <w:p w:rsidR="005D69E3" w:rsidRPr="00523369" w:rsidRDefault="005D69E3" w:rsidP="005D69E3">
            <w:pPr>
              <w:pStyle w:val="Brdtext"/>
              <w:rPr>
                <w:rFonts w:cs="Garamond"/>
                <w:szCs w:val="25"/>
              </w:rPr>
            </w:pPr>
            <w:r>
              <w:rPr>
                <w:rFonts w:cs="Garamond"/>
                <w:szCs w:val="25"/>
              </w:rPr>
              <w:t>Nej</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5E2CDA">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7.6.10</w:t>
            </w:r>
          </w:p>
        </w:tc>
        <w:tc>
          <w:tcPr>
            <w:tcW w:w="2551" w:type="dxa"/>
          </w:tcPr>
          <w:p w:rsidR="005D69E3" w:rsidRDefault="005D69E3" w:rsidP="005D69E3">
            <w:pPr>
              <w:pStyle w:val="Brdtext"/>
            </w:pPr>
            <w:r>
              <w:t>Färdtjänst:</w:t>
            </w:r>
          </w:p>
          <w:p w:rsidR="005D69E3" w:rsidRPr="00904DB9" w:rsidRDefault="005D69E3" w:rsidP="005D69E3">
            <w:pPr>
              <w:pStyle w:val="Brdtext"/>
              <w:numPr>
                <w:ilvl w:val="0"/>
                <w:numId w:val="87"/>
              </w:numPr>
              <w:ind w:left="458"/>
              <w:rPr>
                <w:szCs w:val="25"/>
              </w:rPr>
            </w:pPr>
            <w:r>
              <w:t>Enligt kommunens allmänna bestämmelser</w:t>
            </w:r>
          </w:p>
          <w:p w:rsidR="005D69E3" w:rsidRPr="00260C27" w:rsidRDefault="005D69E3" w:rsidP="005D69E3">
            <w:pPr>
              <w:pStyle w:val="Brdtext"/>
              <w:numPr>
                <w:ilvl w:val="0"/>
                <w:numId w:val="87"/>
              </w:numPr>
              <w:ind w:left="458"/>
              <w:rPr>
                <w:szCs w:val="25"/>
              </w:rPr>
            </w:pPr>
            <w:r>
              <w:t>Riksfärdtjänst enligt kommunens allmänna bestämmelser</w:t>
            </w:r>
          </w:p>
          <w:p w:rsidR="005D69E3" w:rsidRPr="00260C27" w:rsidRDefault="005D69E3" w:rsidP="005D69E3">
            <w:pPr>
              <w:pStyle w:val="Brdtext"/>
              <w:numPr>
                <w:ilvl w:val="0"/>
                <w:numId w:val="87"/>
              </w:numPr>
              <w:ind w:left="458"/>
              <w:rPr>
                <w:szCs w:val="25"/>
              </w:rPr>
            </w:pPr>
            <w:r>
              <w:t>Mobilitetsstöd</w:t>
            </w:r>
          </w:p>
          <w:p w:rsidR="005D69E3" w:rsidRPr="00541719" w:rsidRDefault="005D69E3" w:rsidP="005D69E3">
            <w:pPr>
              <w:pStyle w:val="Brdtext"/>
              <w:numPr>
                <w:ilvl w:val="0"/>
                <w:numId w:val="87"/>
              </w:numPr>
              <w:ind w:left="458"/>
              <w:rPr>
                <w:szCs w:val="25"/>
              </w:rPr>
            </w:pPr>
            <w:r>
              <w:t>Föreskrift</w:t>
            </w:r>
          </w:p>
          <w:p w:rsidR="005D69E3" w:rsidRPr="007967DD" w:rsidRDefault="005D69E3" w:rsidP="005D69E3">
            <w:pPr>
              <w:pStyle w:val="Brdtext"/>
              <w:numPr>
                <w:ilvl w:val="0"/>
                <w:numId w:val="87"/>
              </w:numPr>
              <w:ind w:left="458"/>
              <w:rPr>
                <w:szCs w:val="25"/>
              </w:rPr>
            </w:pPr>
            <w:r>
              <w:t>Återkallelse av färdtjänsttillstånd</w:t>
            </w:r>
          </w:p>
          <w:p w:rsidR="005D69E3" w:rsidRPr="00541719" w:rsidRDefault="005D69E3" w:rsidP="005D69E3">
            <w:pPr>
              <w:pStyle w:val="Brdtext"/>
              <w:numPr>
                <w:ilvl w:val="0"/>
                <w:numId w:val="87"/>
              </w:numPr>
              <w:ind w:left="458"/>
              <w:rPr>
                <w:szCs w:val="25"/>
              </w:rPr>
            </w:pPr>
            <w:r>
              <w:rPr>
                <w:szCs w:val="25"/>
              </w:rPr>
              <w:t>Avslå ansökan</w:t>
            </w:r>
          </w:p>
        </w:tc>
        <w:tc>
          <w:tcPr>
            <w:tcW w:w="1418" w:type="dxa"/>
          </w:tcPr>
          <w:p w:rsidR="005D69E3" w:rsidRPr="002C648C" w:rsidRDefault="005D69E3" w:rsidP="005D69E3">
            <w:pPr>
              <w:pStyle w:val="Brdtext"/>
              <w:rPr>
                <w:sz w:val="22"/>
              </w:rPr>
            </w:pPr>
            <w:r w:rsidRPr="002C648C">
              <w:rPr>
                <w:sz w:val="22"/>
              </w:rPr>
              <w:t>7 och 8 §§ lagen om färdtjänst</w:t>
            </w:r>
          </w:p>
          <w:p w:rsidR="005D69E3" w:rsidRPr="002C648C" w:rsidRDefault="005D69E3" w:rsidP="005D69E3">
            <w:pPr>
              <w:pStyle w:val="Brdtext"/>
              <w:rPr>
                <w:sz w:val="22"/>
              </w:rPr>
            </w:pPr>
            <w:r w:rsidRPr="002C648C">
              <w:rPr>
                <w:sz w:val="22"/>
              </w:rPr>
              <w:t>5 och 6 §§ lagen om riksfärdtjänst</w:t>
            </w:r>
          </w:p>
          <w:p w:rsidR="005D69E3" w:rsidRPr="002C648C" w:rsidRDefault="005D69E3" w:rsidP="005D69E3">
            <w:pPr>
              <w:pStyle w:val="Brdtext"/>
              <w:rPr>
                <w:sz w:val="22"/>
              </w:rPr>
            </w:pPr>
            <w:r w:rsidRPr="002C648C">
              <w:rPr>
                <w:sz w:val="22"/>
              </w:rPr>
              <w:t>1 § lag om mobilitetsstöd som komplement till färdtjänst</w:t>
            </w:r>
          </w:p>
          <w:p w:rsidR="005D69E3" w:rsidRPr="002C648C" w:rsidRDefault="005D69E3" w:rsidP="005D69E3">
            <w:pPr>
              <w:pStyle w:val="Brdtext"/>
              <w:rPr>
                <w:sz w:val="22"/>
              </w:rPr>
            </w:pPr>
            <w:r w:rsidRPr="002C648C">
              <w:rPr>
                <w:sz w:val="22"/>
              </w:rPr>
              <w:t>9 § lagen om färdtjänst</w:t>
            </w:r>
          </w:p>
          <w:p w:rsidR="005D69E3" w:rsidRPr="002C648C" w:rsidRDefault="005D69E3" w:rsidP="005D69E3">
            <w:pPr>
              <w:pStyle w:val="Brdtext"/>
              <w:rPr>
                <w:sz w:val="22"/>
                <w:szCs w:val="25"/>
              </w:rPr>
            </w:pPr>
            <w:r w:rsidRPr="002C648C">
              <w:rPr>
                <w:sz w:val="22"/>
              </w:rPr>
              <w:t>12 § lagen om färdtjänst</w:t>
            </w:r>
          </w:p>
        </w:tc>
        <w:tc>
          <w:tcPr>
            <w:tcW w:w="1276" w:type="dxa"/>
          </w:tcPr>
          <w:p w:rsidR="005D69E3" w:rsidRPr="00944762" w:rsidRDefault="005D69E3" w:rsidP="005D69E3">
            <w:pPr>
              <w:pStyle w:val="Brdtext"/>
              <w:rPr>
                <w:szCs w:val="25"/>
                <w:lang w:val="en-US"/>
              </w:rPr>
            </w:pPr>
            <w:r w:rsidRPr="00944762">
              <w:rPr>
                <w:szCs w:val="25"/>
                <w:lang w:val="en-US"/>
              </w:rPr>
              <w:t>a) FVC</w:t>
            </w:r>
          </w:p>
          <w:p w:rsidR="005D69E3" w:rsidRPr="00944762" w:rsidRDefault="005D69E3" w:rsidP="005D69E3">
            <w:pPr>
              <w:pStyle w:val="Brdtext"/>
              <w:rPr>
                <w:szCs w:val="25"/>
                <w:lang w:val="en-US"/>
              </w:rPr>
            </w:pPr>
            <w:r w:rsidRPr="00944762">
              <w:rPr>
                <w:szCs w:val="25"/>
                <w:lang w:val="en-US"/>
              </w:rPr>
              <w:t>b) FVC</w:t>
            </w:r>
          </w:p>
          <w:p w:rsidR="005D69E3" w:rsidRPr="00944762" w:rsidRDefault="005D69E3" w:rsidP="005D69E3">
            <w:pPr>
              <w:pStyle w:val="Brdtext"/>
              <w:rPr>
                <w:szCs w:val="25"/>
                <w:lang w:val="en-US"/>
              </w:rPr>
            </w:pPr>
            <w:r w:rsidRPr="00944762">
              <w:rPr>
                <w:szCs w:val="25"/>
                <w:lang w:val="en-US"/>
              </w:rPr>
              <w:t>c) SNMU</w:t>
            </w:r>
          </w:p>
          <w:p w:rsidR="005D69E3" w:rsidRDefault="005D69E3" w:rsidP="005D69E3">
            <w:pPr>
              <w:pStyle w:val="Brdtext"/>
              <w:rPr>
                <w:szCs w:val="25"/>
              </w:rPr>
            </w:pPr>
            <w:r>
              <w:rPr>
                <w:szCs w:val="25"/>
              </w:rPr>
              <w:t>d) SNMU</w:t>
            </w:r>
          </w:p>
          <w:p w:rsidR="005D69E3" w:rsidRDefault="005D69E3" w:rsidP="005D69E3">
            <w:pPr>
              <w:pStyle w:val="Brdtext"/>
              <w:rPr>
                <w:szCs w:val="25"/>
              </w:rPr>
            </w:pPr>
            <w:r>
              <w:rPr>
                <w:szCs w:val="25"/>
              </w:rPr>
              <w:t>e) SNMU</w:t>
            </w:r>
          </w:p>
          <w:p w:rsidR="005D69E3" w:rsidRPr="00260C27" w:rsidRDefault="005D69E3" w:rsidP="005D69E3">
            <w:pPr>
              <w:pStyle w:val="Brdtext"/>
              <w:rPr>
                <w:szCs w:val="25"/>
              </w:rPr>
            </w:pPr>
            <w:r>
              <w:rPr>
                <w:szCs w:val="25"/>
              </w:rPr>
              <w:t>f) FVC</w:t>
            </w:r>
          </w:p>
        </w:tc>
        <w:tc>
          <w:tcPr>
            <w:tcW w:w="1559" w:type="dxa"/>
          </w:tcPr>
          <w:p w:rsidR="005D69E3" w:rsidRDefault="005D69E3" w:rsidP="005D69E3">
            <w:pPr>
              <w:pStyle w:val="Brdtext"/>
              <w:numPr>
                <w:ilvl w:val="0"/>
                <w:numId w:val="88"/>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Pr="00260C27" w:rsidRDefault="005D69E3" w:rsidP="005D69E3">
            <w:pPr>
              <w:pStyle w:val="Brdtext"/>
              <w:numPr>
                <w:ilvl w:val="0"/>
                <w:numId w:val="88"/>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Pr="00260C27" w:rsidRDefault="005D69E3" w:rsidP="005D69E3">
            <w:pPr>
              <w:pStyle w:val="Brdtext"/>
              <w:numPr>
                <w:ilvl w:val="0"/>
                <w:numId w:val="88"/>
              </w:numPr>
              <w:ind w:left="364"/>
              <w:rPr>
                <w:rFonts w:cs="Garamond"/>
                <w:szCs w:val="25"/>
              </w:rPr>
            </w:pPr>
            <w:r w:rsidRPr="00260C27">
              <w:rPr>
                <w:rFonts w:cs="Garamond"/>
                <w:szCs w:val="25"/>
              </w:rPr>
              <w:t>Nej</w:t>
            </w:r>
          </w:p>
          <w:p w:rsidR="005D69E3" w:rsidRPr="00260C27" w:rsidRDefault="005D69E3" w:rsidP="005D69E3">
            <w:pPr>
              <w:pStyle w:val="Brdtext"/>
              <w:numPr>
                <w:ilvl w:val="0"/>
                <w:numId w:val="88"/>
              </w:numPr>
              <w:ind w:left="364"/>
              <w:rPr>
                <w:rFonts w:cs="Garamond"/>
                <w:szCs w:val="25"/>
              </w:rPr>
            </w:pPr>
            <w:r w:rsidRPr="00260C27">
              <w:rPr>
                <w:rFonts w:cs="Garamond"/>
                <w:szCs w:val="25"/>
              </w:rPr>
              <w:t>Nej</w:t>
            </w:r>
          </w:p>
          <w:p w:rsidR="005D69E3" w:rsidRDefault="005D69E3" w:rsidP="005D69E3">
            <w:pPr>
              <w:pStyle w:val="Brdtext"/>
              <w:numPr>
                <w:ilvl w:val="0"/>
                <w:numId w:val="88"/>
              </w:numPr>
              <w:ind w:left="364"/>
            </w:pPr>
            <w:r w:rsidRPr="00260C27">
              <w:rPr>
                <w:rFonts w:cs="Garamond"/>
                <w:szCs w:val="25"/>
              </w:rPr>
              <w:t>Nej</w:t>
            </w:r>
          </w:p>
          <w:p w:rsidR="005D69E3" w:rsidRPr="00306675" w:rsidRDefault="005D69E3" w:rsidP="005D69E3">
            <w:pPr>
              <w:pStyle w:val="Brdtext"/>
              <w:numPr>
                <w:ilvl w:val="0"/>
                <w:numId w:val="88"/>
              </w:numPr>
              <w:ind w:left="364"/>
              <w:rPr>
                <w:sz w:val="24"/>
              </w:rPr>
            </w:pPr>
            <w:r w:rsidRPr="00306675">
              <w:rPr>
                <w:sz w:val="24"/>
              </w:rPr>
              <w:t>Den som har delegation att besluta om bifall</w:t>
            </w:r>
          </w:p>
          <w:p w:rsidR="005D69E3" w:rsidRPr="00260C27" w:rsidRDefault="005D69E3" w:rsidP="005D69E3">
            <w:pPr>
              <w:pStyle w:val="Brdtext"/>
              <w:ind w:left="4"/>
            </w:pP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Pr>
                <w:rFonts w:ascii="Garamond" w:hAnsi="Garamond" w:cs="Garamond"/>
                <w:sz w:val="25"/>
                <w:szCs w:val="25"/>
              </w:rPr>
              <w:t>DLV</w:t>
            </w:r>
          </w:p>
        </w:tc>
      </w:tr>
      <w:tr w:rsidR="005D69E3" w:rsidRPr="00523369" w:rsidTr="00C00234">
        <w:tblPrEx>
          <w:tblCellMar>
            <w:top w:w="0" w:type="dxa"/>
            <w:bottom w:w="0" w:type="dxa"/>
          </w:tblCellMar>
        </w:tblPrEx>
        <w:tc>
          <w:tcPr>
            <w:tcW w:w="10349" w:type="dxa"/>
            <w:gridSpan w:val="7"/>
          </w:tcPr>
          <w:p w:rsidR="005D69E3" w:rsidRPr="00523369" w:rsidRDefault="005D69E3" w:rsidP="005D69E3">
            <w:pPr>
              <w:pStyle w:val="Rubrik4"/>
              <w:outlineLvl w:val="3"/>
              <w:rPr>
                <w:rFonts w:ascii="Garamond" w:hAnsi="Garamond" w:cs="Garamond"/>
                <w:sz w:val="25"/>
                <w:szCs w:val="25"/>
              </w:rPr>
            </w:pPr>
            <w:r>
              <w:t>7.7 Ärenden rörande ekonomiskt bistånd och begravningar</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w:t>
            </w:r>
          </w:p>
        </w:tc>
        <w:tc>
          <w:tcPr>
            <w:tcW w:w="2551" w:type="dxa"/>
          </w:tcPr>
          <w:p w:rsidR="005D69E3" w:rsidRDefault="005D69E3" w:rsidP="005D69E3">
            <w:pPr>
              <w:pStyle w:val="Brdtext"/>
            </w:pPr>
            <w:r>
              <w:t>Ekonomiskt bistånd</w:t>
            </w:r>
          </w:p>
          <w:p w:rsidR="005D69E3" w:rsidRPr="00BE364C" w:rsidRDefault="005D69E3" w:rsidP="005D69E3">
            <w:pPr>
              <w:pStyle w:val="Brdtext"/>
              <w:numPr>
                <w:ilvl w:val="0"/>
                <w:numId w:val="89"/>
              </w:numPr>
              <w:ind w:left="458"/>
            </w:pPr>
            <w:r w:rsidRPr="00BE364C">
              <w:t>Försörjningsstöd</w:t>
            </w:r>
          </w:p>
          <w:p w:rsidR="005D69E3" w:rsidRPr="00BE364C" w:rsidRDefault="005D69E3" w:rsidP="005D69E3">
            <w:pPr>
              <w:pStyle w:val="Brdtext"/>
              <w:numPr>
                <w:ilvl w:val="0"/>
                <w:numId w:val="89"/>
              </w:numPr>
              <w:ind w:left="458"/>
            </w:pPr>
            <w:r>
              <w:t>B</w:t>
            </w:r>
            <w:r w:rsidRPr="00BE364C">
              <w:t xml:space="preserve">istånd under förutsättning att beslutet fattas med villkor om återbetalning enligt 33 kap. </w:t>
            </w:r>
            <w:r>
              <w:t xml:space="preserve">3 </w:t>
            </w:r>
            <w:r w:rsidRPr="00BE364C">
              <w:t>§, max 30 % av basbeloppet per år</w:t>
            </w:r>
          </w:p>
          <w:p w:rsidR="005D69E3" w:rsidRDefault="005D69E3" w:rsidP="005D69E3">
            <w:pPr>
              <w:pStyle w:val="Brdtext"/>
              <w:numPr>
                <w:ilvl w:val="0"/>
                <w:numId w:val="89"/>
              </w:numPr>
              <w:ind w:left="458"/>
            </w:pPr>
            <w:r>
              <w:t>Bistånd som inte är reglerat enligt delegationsförteckningen, max 50 % av basbeloppet</w:t>
            </w:r>
          </w:p>
          <w:p w:rsidR="005D69E3" w:rsidRDefault="005D69E3" w:rsidP="005D69E3">
            <w:pPr>
              <w:pStyle w:val="Brdtext"/>
              <w:numPr>
                <w:ilvl w:val="0"/>
                <w:numId w:val="89"/>
              </w:numPr>
              <w:ind w:left="458"/>
            </w:pPr>
            <w:r>
              <w:t>Därutöver</w:t>
            </w:r>
          </w:p>
          <w:p w:rsidR="005D69E3" w:rsidRDefault="005D69E3" w:rsidP="005D69E3">
            <w:pPr>
              <w:pStyle w:val="Brdtext"/>
              <w:numPr>
                <w:ilvl w:val="0"/>
                <w:numId w:val="89"/>
              </w:numPr>
              <w:ind w:left="458"/>
            </w:pPr>
            <w:r>
              <w:t xml:space="preserve">Bistånd över vad som följer av </w:t>
            </w:r>
            <w:r w:rsidRPr="00322572">
              <w:t>12 kap. 1 § SoL</w:t>
            </w:r>
          </w:p>
          <w:p w:rsidR="005D69E3" w:rsidRPr="00CC30D3" w:rsidRDefault="005D69E3" w:rsidP="005D69E3">
            <w:pPr>
              <w:pStyle w:val="Brdtext"/>
              <w:numPr>
                <w:ilvl w:val="0"/>
                <w:numId w:val="89"/>
              </w:numPr>
              <w:ind w:left="458"/>
            </w:pPr>
            <w:r>
              <w:lastRenderedPageBreak/>
              <w:t xml:space="preserve">Avslå ansökan </w:t>
            </w:r>
          </w:p>
        </w:tc>
        <w:tc>
          <w:tcPr>
            <w:tcW w:w="1418" w:type="dxa"/>
          </w:tcPr>
          <w:p w:rsidR="005D69E3" w:rsidRPr="00581218" w:rsidRDefault="005D69E3" w:rsidP="005D69E3">
            <w:pPr>
              <w:pStyle w:val="Brdtext"/>
              <w:spacing w:after="0"/>
            </w:pPr>
            <w:r>
              <w:lastRenderedPageBreak/>
              <w:t xml:space="preserve">12 </w:t>
            </w:r>
            <w:r w:rsidRPr="00581218">
              <w:t>kap. 1 § SoL</w:t>
            </w:r>
          </w:p>
          <w:p w:rsidR="005D69E3" w:rsidRPr="00581218" w:rsidRDefault="005D69E3" w:rsidP="005D69E3">
            <w:pPr>
              <w:pStyle w:val="Brdtext"/>
              <w:spacing w:after="0"/>
            </w:pPr>
            <w:r w:rsidRPr="00581218">
              <w:t>12 kap. 2 § SoL</w:t>
            </w:r>
          </w:p>
          <w:p w:rsidR="005D69E3" w:rsidRPr="00322572" w:rsidRDefault="005D69E3" w:rsidP="005D69E3">
            <w:pPr>
              <w:pStyle w:val="Brdtext"/>
              <w:rPr>
                <w:rFonts w:eastAsia="Aptos" w:cstheme="minorHAnsi"/>
                <w:kern w:val="2"/>
                <w:sz w:val="22"/>
                <w:szCs w:val="22"/>
                <w14:ligatures w14:val="standardContextual"/>
              </w:rPr>
            </w:pPr>
          </w:p>
          <w:p w:rsidR="005D69E3" w:rsidRDefault="005D69E3" w:rsidP="005D69E3">
            <w:pPr>
              <w:pStyle w:val="Brdtext"/>
            </w:pPr>
          </w:p>
          <w:p w:rsidR="005D69E3" w:rsidRDefault="005D69E3" w:rsidP="005D69E3">
            <w:pPr>
              <w:pStyle w:val="Brdtext"/>
            </w:pPr>
          </w:p>
          <w:p w:rsidR="005D69E3" w:rsidRDefault="005D69E3" w:rsidP="005D69E3">
            <w:pPr>
              <w:pStyle w:val="Brdtext"/>
            </w:pPr>
          </w:p>
          <w:p w:rsidR="005D69E3" w:rsidRDefault="005D69E3" w:rsidP="005D69E3">
            <w:pPr>
              <w:pStyle w:val="Brdtext"/>
            </w:pPr>
          </w:p>
          <w:p w:rsidR="005D69E3" w:rsidRDefault="005D69E3" w:rsidP="005D69E3">
            <w:pPr>
              <w:pStyle w:val="Brdtext"/>
              <w:rPr>
                <w:szCs w:val="25"/>
              </w:rPr>
            </w:pPr>
          </w:p>
          <w:p w:rsidR="005D69E3" w:rsidRPr="0056689E" w:rsidRDefault="005D69E3" w:rsidP="005D69E3">
            <w:pPr>
              <w:pStyle w:val="Brdtext"/>
              <w:rPr>
                <w:szCs w:val="25"/>
              </w:rPr>
            </w:pPr>
          </w:p>
        </w:tc>
        <w:tc>
          <w:tcPr>
            <w:tcW w:w="1276" w:type="dxa"/>
          </w:tcPr>
          <w:p w:rsidR="005D69E3" w:rsidRPr="00581218" w:rsidRDefault="005D69E3" w:rsidP="005D69E3">
            <w:pPr>
              <w:pStyle w:val="Brdtext"/>
              <w:rPr>
                <w:szCs w:val="25"/>
              </w:rPr>
            </w:pPr>
            <w:r>
              <w:rPr>
                <w:szCs w:val="25"/>
              </w:rPr>
              <w:t xml:space="preserve">a) </w:t>
            </w:r>
            <w:r w:rsidRPr="00581218">
              <w:rPr>
                <w:szCs w:val="25"/>
              </w:rPr>
              <w:t>FVC</w:t>
            </w:r>
          </w:p>
          <w:p w:rsidR="005D69E3" w:rsidRPr="00581218" w:rsidRDefault="005D69E3" w:rsidP="005D69E3">
            <w:pPr>
              <w:pStyle w:val="Brdtext"/>
              <w:rPr>
                <w:szCs w:val="25"/>
              </w:rPr>
            </w:pPr>
            <w:r>
              <w:rPr>
                <w:szCs w:val="25"/>
              </w:rPr>
              <w:t xml:space="preserve">b) </w:t>
            </w:r>
            <w:r w:rsidRPr="00581218">
              <w:rPr>
                <w:szCs w:val="25"/>
              </w:rPr>
              <w:t>FVC</w:t>
            </w:r>
          </w:p>
          <w:p w:rsidR="005D69E3" w:rsidRPr="00581218" w:rsidRDefault="005D69E3" w:rsidP="005D69E3">
            <w:pPr>
              <w:pStyle w:val="Brdtext"/>
              <w:rPr>
                <w:szCs w:val="25"/>
              </w:rPr>
            </w:pPr>
            <w:r>
              <w:rPr>
                <w:szCs w:val="25"/>
              </w:rPr>
              <w:t xml:space="preserve">c) </w:t>
            </w:r>
            <w:r w:rsidRPr="00581218">
              <w:rPr>
                <w:szCs w:val="25"/>
              </w:rPr>
              <w:t>FVC</w:t>
            </w:r>
          </w:p>
          <w:p w:rsidR="005D69E3" w:rsidRPr="00581218" w:rsidRDefault="005D69E3" w:rsidP="005D69E3">
            <w:pPr>
              <w:pStyle w:val="Brdtext"/>
              <w:rPr>
                <w:szCs w:val="25"/>
              </w:rPr>
            </w:pPr>
            <w:r>
              <w:rPr>
                <w:szCs w:val="25"/>
              </w:rPr>
              <w:t xml:space="preserve">d) </w:t>
            </w:r>
            <w:r w:rsidRPr="00581218">
              <w:rPr>
                <w:szCs w:val="25"/>
              </w:rPr>
              <w:t>SNMU</w:t>
            </w:r>
          </w:p>
          <w:p w:rsidR="005D69E3" w:rsidRDefault="005D69E3" w:rsidP="005D69E3">
            <w:pPr>
              <w:pStyle w:val="Brdtext"/>
              <w:rPr>
                <w:szCs w:val="25"/>
              </w:rPr>
            </w:pPr>
            <w:r>
              <w:rPr>
                <w:szCs w:val="25"/>
              </w:rPr>
              <w:t xml:space="preserve">e) </w:t>
            </w:r>
            <w:r w:rsidRPr="00581218">
              <w:rPr>
                <w:szCs w:val="25"/>
              </w:rPr>
              <w:t>FVC</w:t>
            </w:r>
          </w:p>
          <w:p w:rsidR="005D69E3" w:rsidRPr="00581218" w:rsidRDefault="005D69E3" w:rsidP="005D69E3">
            <w:pPr>
              <w:pStyle w:val="Brdtext"/>
              <w:rPr>
                <w:szCs w:val="25"/>
              </w:rPr>
            </w:pPr>
            <w:r>
              <w:rPr>
                <w:szCs w:val="25"/>
              </w:rPr>
              <w:t>f) FVC</w:t>
            </w:r>
          </w:p>
          <w:p w:rsidR="005D69E3" w:rsidRDefault="005D69E3" w:rsidP="005D69E3">
            <w:pPr>
              <w:pStyle w:val="Brdtext"/>
              <w:ind w:left="456"/>
              <w:rPr>
                <w:szCs w:val="25"/>
              </w:rPr>
            </w:pPr>
          </w:p>
        </w:tc>
        <w:tc>
          <w:tcPr>
            <w:tcW w:w="1559" w:type="dxa"/>
          </w:tcPr>
          <w:p w:rsidR="005D69E3" w:rsidRDefault="005D69E3" w:rsidP="005D69E3">
            <w:pPr>
              <w:pStyle w:val="Brdtext"/>
              <w:numPr>
                <w:ilvl w:val="0"/>
                <w:numId w:val="90"/>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Default="005D69E3" w:rsidP="005D69E3">
            <w:pPr>
              <w:pStyle w:val="Brdtext"/>
              <w:numPr>
                <w:ilvl w:val="0"/>
                <w:numId w:val="90"/>
              </w:numPr>
              <w:ind w:left="36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Default="005D69E3" w:rsidP="005D69E3">
            <w:pPr>
              <w:pStyle w:val="Brdtext"/>
              <w:numPr>
                <w:ilvl w:val="0"/>
                <w:numId w:val="90"/>
              </w:numPr>
              <w:ind w:left="364"/>
              <w:rPr>
                <w:rFonts w:cs="Garamond"/>
                <w:szCs w:val="25"/>
              </w:rPr>
            </w:pPr>
            <w:r>
              <w:rPr>
                <w:rFonts w:cs="Garamond"/>
                <w:szCs w:val="25"/>
              </w:rPr>
              <w:t xml:space="preserve">1:e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Default="005D69E3" w:rsidP="005D69E3">
            <w:pPr>
              <w:pStyle w:val="Brdtext"/>
              <w:numPr>
                <w:ilvl w:val="0"/>
                <w:numId w:val="90"/>
              </w:numPr>
              <w:ind w:left="364"/>
              <w:rPr>
                <w:rFonts w:cs="Garamond"/>
                <w:szCs w:val="25"/>
              </w:rPr>
            </w:pPr>
            <w:r>
              <w:rPr>
                <w:rFonts w:cs="Garamond"/>
                <w:szCs w:val="25"/>
              </w:rPr>
              <w:t>Nej</w:t>
            </w:r>
          </w:p>
          <w:p w:rsidR="00DB046C" w:rsidRPr="000543C6" w:rsidRDefault="00DB046C" w:rsidP="00DB046C">
            <w:pPr>
              <w:pStyle w:val="Brdtext"/>
              <w:numPr>
                <w:ilvl w:val="0"/>
                <w:numId w:val="90"/>
              </w:numPr>
              <w:ind w:left="364"/>
              <w:rPr>
                <w:rFonts w:cs="Garamond"/>
                <w:color w:val="000000" w:themeColor="text1"/>
                <w:szCs w:val="25"/>
              </w:rPr>
            </w:pPr>
            <w:r w:rsidRPr="000543C6">
              <w:rPr>
                <w:rFonts w:cs="Garamond"/>
                <w:color w:val="000000" w:themeColor="text1"/>
                <w:szCs w:val="25"/>
              </w:rPr>
              <w:t xml:space="preserve">1:e </w:t>
            </w:r>
            <w:proofErr w:type="spellStart"/>
            <w:r w:rsidRPr="000543C6">
              <w:rPr>
                <w:rFonts w:cs="Garamond"/>
                <w:color w:val="000000" w:themeColor="text1"/>
                <w:szCs w:val="25"/>
              </w:rPr>
              <w:t>Soc</w:t>
            </w:r>
            <w:proofErr w:type="spellEnd"/>
            <w:r w:rsidRPr="000543C6">
              <w:rPr>
                <w:rFonts w:cs="Garamond"/>
                <w:color w:val="000000" w:themeColor="text1"/>
                <w:szCs w:val="25"/>
              </w:rPr>
              <w:t xml:space="preserve"> </w:t>
            </w:r>
            <w:proofErr w:type="spellStart"/>
            <w:r w:rsidRPr="000543C6">
              <w:rPr>
                <w:rFonts w:cs="Garamond"/>
                <w:color w:val="000000" w:themeColor="text1"/>
                <w:szCs w:val="25"/>
              </w:rPr>
              <w:t>Sekr</w:t>
            </w:r>
            <w:proofErr w:type="spellEnd"/>
          </w:p>
          <w:p w:rsidR="005D69E3" w:rsidRPr="00816145" w:rsidRDefault="005D69E3" w:rsidP="005D69E3">
            <w:pPr>
              <w:pStyle w:val="Brdtext"/>
              <w:numPr>
                <w:ilvl w:val="0"/>
                <w:numId w:val="90"/>
              </w:numPr>
              <w:ind w:left="364"/>
              <w:rPr>
                <w:rFonts w:cs="Garamond"/>
                <w:szCs w:val="25"/>
              </w:rPr>
            </w:pPr>
            <w:r w:rsidRPr="002C648C">
              <w:rPr>
                <w:rFonts w:cs="Garamond"/>
                <w:sz w:val="22"/>
                <w:szCs w:val="25"/>
              </w:rPr>
              <w:t>Den som har delegation för bifall</w:t>
            </w:r>
          </w:p>
        </w:tc>
        <w:tc>
          <w:tcPr>
            <w:tcW w:w="1559" w:type="dxa"/>
          </w:tcPr>
          <w:p w:rsidR="005D69E3" w:rsidRPr="00B04A9A" w:rsidRDefault="005D69E3" w:rsidP="005D69E3">
            <w:pPr>
              <w:pStyle w:val="Brdtext"/>
            </w:pPr>
            <w:r w:rsidRPr="00D52BEB">
              <w:t>Vid avslag fattas beslut enligt 12</w:t>
            </w:r>
            <w:r>
              <w:t xml:space="preserve"> </w:t>
            </w:r>
            <w:r w:rsidRPr="00D52BEB">
              <w:t>kap. 1 § SoL</w:t>
            </w:r>
          </w:p>
        </w:tc>
        <w:tc>
          <w:tcPr>
            <w:tcW w:w="1276" w:type="dxa"/>
          </w:tcPr>
          <w:p w:rsidR="005D69E3" w:rsidRPr="00523369" w:rsidRDefault="005D69E3" w:rsidP="005D69E3">
            <w:pPr>
              <w:pStyle w:val="Tabellrubrik"/>
              <w:rPr>
                <w:rFonts w:ascii="Garamond" w:hAnsi="Garamond" w:cs="Garamond"/>
                <w:sz w:val="25"/>
                <w:szCs w:val="25"/>
              </w:rPr>
            </w:pPr>
            <w:r>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7.7.2</w:t>
            </w:r>
          </w:p>
        </w:tc>
        <w:tc>
          <w:tcPr>
            <w:tcW w:w="2551" w:type="dxa"/>
          </w:tcPr>
          <w:p w:rsidR="005D69E3" w:rsidRPr="00581218" w:rsidRDefault="005D69E3" w:rsidP="005D69E3">
            <w:pPr>
              <w:pStyle w:val="Brdtext"/>
            </w:pPr>
            <w:r w:rsidRPr="00581218">
              <w:t>Begära att en enskild ska delta i anvisad praktik eller annan kompetenshöjande verksamhet</w:t>
            </w:r>
          </w:p>
        </w:tc>
        <w:tc>
          <w:tcPr>
            <w:tcW w:w="1418" w:type="dxa"/>
          </w:tcPr>
          <w:p w:rsidR="005D69E3" w:rsidRPr="00581218" w:rsidRDefault="005D69E3" w:rsidP="005D69E3">
            <w:pPr>
              <w:pStyle w:val="Brdtext"/>
            </w:pPr>
            <w:r w:rsidRPr="00581218">
              <w:t>12 kap. 4 § SoL</w:t>
            </w:r>
          </w:p>
        </w:tc>
        <w:tc>
          <w:tcPr>
            <w:tcW w:w="1276" w:type="dxa"/>
          </w:tcPr>
          <w:p w:rsidR="005D69E3" w:rsidRDefault="005D69E3" w:rsidP="005D69E3">
            <w:pPr>
              <w:pStyle w:val="Brdtext"/>
              <w:rPr>
                <w:szCs w:val="25"/>
              </w:rPr>
            </w:pPr>
            <w:r>
              <w:rPr>
                <w:szCs w:val="25"/>
              </w:rPr>
              <w:t>FVC</w:t>
            </w:r>
          </w:p>
        </w:tc>
        <w:tc>
          <w:tcPr>
            <w:tcW w:w="1559" w:type="dxa"/>
          </w:tcPr>
          <w:p w:rsidR="005D69E3" w:rsidRPr="00523369" w:rsidRDefault="005D69E3" w:rsidP="005D69E3">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7156AC">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7.7.3</w:t>
            </w:r>
          </w:p>
        </w:tc>
        <w:tc>
          <w:tcPr>
            <w:tcW w:w="2551" w:type="dxa"/>
          </w:tcPr>
          <w:p w:rsidR="005D69E3" w:rsidRPr="00581218" w:rsidRDefault="005D69E3" w:rsidP="005D69E3">
            <w:pPr>
              <w:pStyle w:val="Brdtext"/>
            </w:pPr>
            <w:r w:rsidRPr="00581218">
              <w:t>Neka eller sätta ned fortsatt försörjningsstöd när den enskilde inte deltagit i anvisad praktik eller annan kompetenshöjande verksamhet.</w:t>
            </w:r>
          </w:p>
        </w:tc>
        <w:tc>
          <w:tcPr>
            <w:tcW w:w="1418" w:type="dxa"/>
          </w:tcPr>
          <w:p w:rsidR="005D69E3" w:rsidRPr="00581218" w:rsidRDefault="005D69E3" w:rsidP="005D69E3">
            <w:pPr>
              <w:pStyle w:val="Brdtext"/>
            </w:pPr>
            <w:r w:rsidRPr="00581218">
              <w:t>12 kap. 5 § SoL</w:t>
            </w:r>
          </w:p>
        </w:tc>
        <w:tc>
          <w:tcPr>
            <w:tcW w:w="1276" w:type="dxa"/>
          </w:tcPr>
          <w:p w:rsidR="005D69E3" w:rsidRDefault="005D69E3" w:rsidP="005D69E3">
            <w:pPr>
              <w:pStyle w:val="Brdtext"/>
              <w:rPr>
                <w:szCs w:val="25"/>
              </w:rPr>
            </w:pPr>
            <w:r>
              <w:rPr>
                <w:szCs w:val="25"/>
              </w:rPr>
              <w:t>FVC</w:t>
            </w:r>
          </w:p>
        </w:tc>
        <w:tc>
          <w:tcPr>
            <w:tcW w:w="1559" w:type="dxa"/>
          </w:tcPr>
          <w:p w:rsidR="005D69E3" w:rsidRPr="00523369" w:rsidRDefault="005D69E3" w:rsidP="005D69E3">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2C648C" w:rsidRDefault="005D69E3" w:rsidP="005D69E3">
            <w:pPr>
              <w:pStyle w:val="Tabellrubrik"/>
              <w:rPr>
                <w:rFonts w:ascii="Garamond" w:hAnsi="Garamond"/>
                <w:sz w:val="22"/>
              </w:rPr>
            </w:pPr>
            <w:r w:rsidRPr="002C648C">
              <w:rPr>
                <w:rFonts w:ascii="Garamond" w:hAnsi="Garamond"/>
                <w:sz w:val="22"/>
              </w:rPr>
              <w:t>Om den enskilde utan godtagbart skäl avböjer att delta i praktik eller annan kompetens</w:t>
            </w:r>
            <w:r>
              <w:rPr>
                <w:rFonts w:ascii="Garamond" w:hAnsi="Garamond"/>
                <w:sz w:val="22"/>
              </w:rPr>
              <w:t>-</w:t>
            </w:r>
            <w:r w:rsidRPr="002C648C">
              <w:rPr>
                <w:rFonts w:ascii="Garamond" w:hAnsi="Garamond"/>
                <w:sz w:val="22"/>
              </w:rPr>
              <w:t>höjande verksamhet som anvisats.</w:t>
            </w:r>
          </w:p>
        </w:tc>
        <w:tc>
          <w:tcPr>
            <w:tcW w:w="1276" w:type="dxa"/>
          </w:tcPr>
          <w:p w:rsidR="005D69E3" w:rsidRPr="00523369" w:rsidRDefault="005D69E3" w:rsidP="005D69E3">
            <w:pPr>
              <w:pStyle w:val="Tabellrubrik"/>
              <w:rPr>
                <w:rFonts w:ascii="Garamond" w:hAnsi="Garamond" w:cs="Garamond"/>
                <w:sz w:val="25"/>
                <w:szCs w:val="25"/>
              </w:rPr>
            </w:pPr>
            <w:r w:rsidRPr="007156AC">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7.7.4</w:t>
            </w:r>
          </w:p>
        </w:tc>
        <w:tc>
          <w:tcPr>
            <w:tcW w:w="2551" w:type="dxa"/>
          </w:tcPr>
          <w:p w:rsidR="005D69E3" w:rsidRPr="008F1545" w:rsidRDefault="005D69E3" w:rsidP="005D69E3">
            <w:pPr>
              <w:pStyle w:val="Brdtext"/>
              <w:rPr>
                <w:szCs w:val="25"/>
              </w:rPr>
            </w:pPr>
            <w:r>
              <w:t>Reducerad norm och bistånd i akuta situationer</w:t>
            </w:r>
          </w:p>
        </w:tc>
        <w:tc>
          <w:tcPr>
            <w:tcW w:w="1418" w:type="dxa"/>
          </w:tcPr>
          <w:p w:rsidR="005D69E3" w:rsidRDefault="005D69E3" w:rsidP="005D69E3">
            <w:pPr>
              <w:pStyle w:val="Brdtext"/>
              <w:spacing w:after="0"/>
            </w:pPr>
            <w:r>
              <w:t>29 kap 4§ SoL</w:t>
            </w:r>
          </w:p>
          <w:p w:rsidR="005D69E3" w:rsidRPr="00AB38C6" w:rsidRDefault="005D69E3" w:rsidP="005D69E3">
            <w:pPr>
              <w:pStyle w:val="Brdtext"/>
              <w:spacing w:after="0"/>
            </w:pPr>
            <w:r w:rsidRPr="00AB38C6">
              <w:t>12 kap. 1 § SoL</w:t>
            </w:r>
          </w:p>
          <w:p w:rsidR="005D69E3" w:rsidRPr="0056689E" w:rsidRDefault="005D69E3" w:rsidP="005D69E3">
            <w:pPr>
              <w:pStyle w:val="Brdtext"/>
              <w:rPr>
                <w:szCs w:val="25"/>
              </w:rPr>
            </w:pPr>
          </w:p>
        </w:tc>
        <w:tc>
          <w:tcPr>
            <w:tcW w:w="1276" w:type="dxa"/>
          </w:tcPr>
          <w:p w:rsidR="005D69E3" w:rsidRDefault="005D69E3" w:rsidP="005D69E3">
            <w:pPr>
              <w:pStyle w:val="Brdtext"/>
              <w:rPr>
                <w:szCs w:val="25"/>
              </w:rPr>
            </w:pPr>
            <w:r>
              <w:rPr>
                <w:szCs w:val="25"/>
              </w:rPr>
              <w:t>FVC</w:t>
            </w:r>
          </w:p>
        </w:tc>
        <w:tc>
          <w:tcPr>
            <w:tcW w:w="1559" w:type="dxa"/>
          </w:tcPr>
          <w:p w:rsidR="005D69E3" w:rsidRPr="00523369" w:rsidRDefault="005D69E3" w:rsidP="005D69E3">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2C648C" w:rsidRDefault="005D69E3" w:rsidP="005D69E3">
            <w:pPr>
              <w:pStyle w:val="Tabellrubrik"/>
              <w:rPr>
                <w:rFonts w:ascii="Garamond" w:hAnsi="Garamond"/>
                <w:sz w:val="24"/>
              </w:rPr>
            </w:pPr>
            <w:r w:rsidRPr="002C648C">
              <w:rPr>
                <w:rFonts w:ascii="Garamond" w:hAnsi="Garamond"/>
                <w:sz w:val="24"/>
              </w:rPr>
              <w:t>När rätt till försörjningsstöd enligt 12 kap. 1 § SoL inte föreligger men kommunens yttersta ansvar bedöms träda in. Exempelvis vid behov av matpengar eller livsnödvändig medicin.</w:t>
            </w:r>
          </w:p>
        </w:tc>
        <w:tc>
          <w:tcPr>
            <w:tcW w:w="1276" w:type="dxa"/>
          </w:tcPr>
          <w:p w:rsidR="005D69E3" w:rsidRPr="00523369" w:rsidRDefault="005D69E3" w:rsidP="005D69E3">
            <w:pPr>
              <w:pStyle w:val="Tabellrubrik"/>
              <w:rPr>
                <w:rFonts w:ascii="Garamond" w:hAnsi="Garamond" w:cs="Garamond"/>
                <w:sz w:val="25"/>
                <w:szCs w:val="25"/>
              </w:rPr>
            </w:pPr>
            <w:r>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7.7.5</w:t>
            </w:r>
          </w:p>
        </w:tc>
        <w:tc>
          <w:tcPr>
            <w:tcW w:w="2551" w:type="dxa"/>
          </w:tcPr>
          <w:p w:rsidR="005D69E3" w:rsidRDefault="005D69E3" w:rsidP="005D69E3">
            <w:pPr>
              <w:pStyle w:val="Brdtext"/>
            </w:pPr>
            <w:r>
              <w:t>Boendekostnad – hyreskostnad inklusive kostnad för medlemskap i hyresgästföreningen</w:t>
            </w:r>
          </w:p>
          <w:p w:rsidR="005D69E3" w:rsidRPr="00960A68" w:rsidRDefault="005D69E3" w:rsidP="005D69E3">
            <w:pPr>
              <w:pStyle w:val="Brdtext"/>
              <w:numPr>
                <w:ilvl w:val="0"/>
                <w:numId w:val="218"/>
              </w:numPr>
              <w:rPr>
                <w:szCs w:val="25"/>
              </w:rPr>
            </w:pPr>
            <w:r>
              <w:t>Motsvarande nettokostnad</w:t>
            </w:r>
          </w:p>
          <w:p w:rsidR="005D69E3" w:rsidRPr="00960A68" w:rsidRDefault="005D69E3" w:rsidP="005D69E3">
            <w:pPr>
              <w:pStyle w:val="Brdtext"/>
              <w:numPr>
                <w:ilvl w:val="0"/>
                <w:numId w:val="218"/>
              </w:numPr>
              <w:rPr>
                <w:szCs w:val="25"/>
              </w:rPr>
            </w:pPr>
            <w:r>
              <w:t>Utöver godtagbara boendekostnad max fem månader</w:t>
            </w:r>
          </w:p>
          <w:p w:rsidR="005D69E3" w:rsidRPr="00960A68" w:rsidRDefault="005D69E3" w:rsidP="005D69E3">
            <w:pPr>
              <w:pStyle w:val="Brdtext"/>
              <w:numPr>
                <w:ilvl w:val="0"/>
                <w:numId w:val="218"/>
              </w:numPr>
              <w:rPr>
                <w:szCs w:val="25"/>
              </w:rPr>
            </w:pPr>
            <w:r>
              <w:t>Sex till och med tolv månader</w:t>
            </w:r>
          </w:p>
          <w:p w:rsidR="005D69E3" w:rsidRPr="008F1545" w:rsidRDefault="005D69E3" w:rsidP="005D69E3">
            <w:pPr>
              <w:pStyle w:val="Brdtext"/>
              <w:numPr>
                <w:ilvl w:val="0"/>
                <w:numId w:val="218"/>
              </w:numPr>
              <w:rPr>
                <w:szCs w:val="25"/>
              </w:rPr>
            </w:pPr>
            <w:r>
              <w:t>Därutöver</w:t>
            </w:r>
          </w:p>
        </w:tc>
        <w:tc>
          <w:tcPr>
            <w:tcW w:w="1418" w:type="dxa"/>
          </w:tcPr>
          <w:p w:rsidR="005D69E3" w:rsidRPr="0056689E" w:rsidRDefault="005D69E3" w:rsidP="005D69E3">
            <w:pPr>
              <w:pStyle w:val="Brdtext"/>
              <w:rPr>
                <w:szCs w:val="25"/>
              </w:rPr>
            </w:pPr>
            <w:r>
              <w:t>12 kap. 1 och 7§§ SoL</w:t>
            </w:r>
          </w:p>
        </w:tc>
        <w:tc>
          <w:tcPr>
            <w:tcW w:w="1276" w:type="dxa"/>
          </w:tcPr>
          <w:p w:rsidR="005D69E3" w:rsidRDefault="005D69E3" w:rsidP="005D69E3">
            <w:pPr>
              <w:pStyle w:val="Brdtext"/>
              <w:numPr>
                <w:ilvl w:val="0"/>
                <w:numId w:val="219"/>
              </w:numPr>
              <w:ind w:left="321"/>
              <w:rPr>
                <w:szCs w:val="25"/>
              </w:rPr>
            </w:pPr>
            <w:r>
              <w:rPr>
                <w:szCs w:val="25"/>
              </w:rPr>
              <w:t>FVC</w:t>
            </w:r>
          </w:p>
          <w:p w:rsidR="005D69E3" w:rsidRDefault="005D69E3" w:rsidP="005D69E3">
            <w:pPr>
              <w:pStyle w:val="Brdtext"/>
              <w:numPr>
                <w:ilvl w:val="0"/>
                <w:numId w:val="219"/>
              </w:numPr>
              <w:ind w:left="321"/>
              <w:rPr>
                <w:szCs w:val="25"/>
              </w:rPr>
            </w:pPr>
            <w:r>
              <w:rPr>
                <w:szCs w:val="25"/>
              </w:rPr>
              <w:t>FVC</w:t>
            </w:r>
          </w:p>
          <w:p w:rsidR="005D69E3" w:rsidRDefault="005D69E3" w:rsidP="005D69E3">
            <w:pPr>
              <w:pStyle w:val="Brdtext"/>
              <w:numPr>
                <w:ilvl w:val="0"/>
                <w:numId w:val="219"/>
              </w:numPr>
              <w:ind w:left="321"/>
              <w:rPr>
                <w:szCs w:val="25"/>
              </w:rPr>
            </w:pPr>
            <w:r>
              <w:rPr>
                <w:szCs w:val="25"/>
              </w:rPr>
              <w:t>FVC</w:t>
            </w:r>
          </w:p>
          <w:p w:rsidR="005D69E3" w:rsidRPr="00960A68" w:rsidRDefault="005D69E3" w:rsidP="005D69E3">
            <w:pPr>
              <w:pStyle w:val="Brdtext"/>
              <w:numPr>
                <w:ilvl w:val="0"/>
                <w:numId w:val="219"/>
              </w:numPr>
              <w:ind w:left="321"/>
              <w:rPr>
                <w:szCs w:val="25"/>
              </w:rPr>
            </w:pPr>
            <w:r>
              <w:rPr>
                <w:szCs w:val="25"/>
              </w:rPr>
              <w:t>FVC</w:t>
            </w:r>
          </w:p>
        </w:tc>
        <w:tc>
          <w:tcPr>
            <w:tcW w:w="1559" w:type="dxa"/>
          </w:tcPr>
          <w:p w:rsidR="005D69E3" w:rsidRDefault="005D69E3" w:rsidP="005D69E3">
            <w:pPr>
              <w:pStyle w:val="Brdtext"/>
              <w:numPr>
                <w:ilvl w:val="0"/>
                <w:numId w:val="220"/>
              </w:numPr>
              <w:ind w:left="465"/>
            </w:pPr>
            <w:proofErr w:type="spellStart"/>
            <w:r>
              <w:t>Soc</w:t>
            </w:r>
            <w:proofErr w:type="spellEnd"/>
            <w:r>
              <w:t xml:space="preserve"> </w:t>
            </w:r>
            <w:proofErr w:type="spellStart"/>
            <w:r>
              <w:t>Sekr</w:t>
            </w:r>
            <w:proofErr w:type="spellEnd"/>
          </w:p>
          <w:p w:rsidR="005D69E3" w:rsidRDefault="005D69E3" w:rsidP="005D69E3">
            <w:pPr>
              <w:pStyle w:val="Brdtext"/>
              <w:numPr>
                <w:ilvl w:val="0"/>
                <w:numId w:val="220"/>
              </w:numPr>
              <w:ind w:left="465"/>
            </w:pPr>
            <w:proofErr w:type="spellStart"/>
            <w:r>
              <w:t>Soc</w:t>
            </w:r>
            <w:proofErr w:type="spellEnd"/>
            <w:r>
              <w:t xml:space="preserve"> </w:t>
            </w:r>
            <w:proofErr w:type="spellStart"/>
            <w:r>
              <w:t>Sekr</w:t>
            </w:r>
            <w:proofErr w:type="spellEnd"/>
          </w:p>
          <w:p w:rsidR="005D69E3" w:rsidRDefault="005D69E3" w:rsidP="005D69E3">
            <w:pPr>
              <w:pStyle w:val="Brdtext"/>
              <w:numPr>
                <w:ilvl w:val="0"/>
                <w:numId w:val="220"/>
              </w:numPr>
              <w:ind w:left="465"/>
            </w:pPr>
            <w:r>
              <w:t xml:space="preserve">1e </w:t>
            </w:r>
            <w:proofErr w:type="spellStart"/>
            <w:r>
              <w:t>Soc</w:t>
            </w:r>
            <w:proofErr w:type="spellEnd"/>
            <w:r>
              <w:t xml:space="preserve"> </w:t>
            </w:r>
            <w:proofErr w:type="spellStart"/>
            <w:r>
              <w:t>Sekr</w:t>
            </w:r>
            <w:proofErr w:type="spellEnd"/>
          </w:p>
          <w:p w:rsidR="005D69E3" w:rsidRPr="00581218" w:rsidRDefault="005D69E3" w:rsidP="005D69E3">
            <w:pPr>
              <w:pStyle w:val="Brdtext"/>
              <w:numPr>
                <w:ilvl w:val="0"/>
                <w:numId w:val="220"/>
              </w:numPr>
              <w:ind w:left="465"/>
            </w:pPr>
            <w:r>
              <w:t>ECM</w:t>
            </w:r>
          </w:p>
        </w:tc>
        <w:tc>
          <w:tcPr>
            <w:tcW w:w="1559" w:type="dxa"/>
          </w:tcPr>
          <w:p w:rsidR="005D69E3" w:rsidRPr="00581218" w:rsidRDefault="005D69E3" w:rsidP="005D69E3">
            <w:pPr>
              <w:autoSpaceDE w:val="0"/>
              <w:autoSpaceDN w:val="0"/>
              <w:adjustRightInd w:val="0"/>
            </w:pPr>
            <w:r>
              <w:t xml:space="preserve">Förutsatt att personen aktivt letar efter mindre/billigare boende om sådant krav ställts. Barnperspektivet ska beaktas. Vi följer Försäkringskassans föreskrifter om genomsnittlig och högsta </w:t>
            </w:r>
            <w:r>
              <w:lastRenderedPageBreak/>
              <w:t>godtagbara bostadskostnad.</w:t>
            </w:r>
          </w:p>
        </w:tc>
        <w:tc>
          <w:tcPr>
            <w:tcW w:w="1276" w:type="dxa"/>
          </w:tcPr>
          <w:p w:rsidR="005D69E3" w:rsidRPr="00523369" w:rsidRDefault="005D69E3" w:rsidP="005D69E3">
            <w:pPr>
              <w:pStyle w:val="Tabellrubrik"/>
              <w:rPr>
                <w:rFonts w:ascii="Garamond" w:hAnsi="Garamond" w:cs="Garamond"/>
                <w:sz w:val="25"/>
                <w:szCs w:val="25"/>
              </w:rPr>
            </w:pPr>
            <w:r w:rsidRPr="00C0604E">
              <w:rPr>
                <w:rFonts w:ascii="Garamond" w:hAnsi="Garamond" w:cs="Garamond"/>
                <w:sz w:val="25"/>
                <w:szCs w:val="25"/>
              </w:rPr>
              <w:lastRenderedPageBreak/>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7.7.6</w:t>
            </w:r>
          </w:p>
        </w:tc>
        <w:tc>
          <w:tcPr>
            <w:tcW w:w="2551" w:type="dxa"/>
          </w:tcPr>
          <w:p w:rsidR="005D69E3" w:rsidRDefault="005D69E3" w:rsidP="005D69E3">
            <w:pPr>
              <w:pStyle w:val="Brdtext"/>
            </w:pPr>
            <w:r>
              <w:t>Egen fastighet/bostadsrätt</w:t>
            </w:r>
          </w:p>
          <w:p w:rsidR="005D69E3" w:rsidRPr="00960A68" w:rsidRDefault="005D69E3" w:rsidP="005D69E3">
            <w:pPr>
              <w:pStyle w:val="Brdtext"/>
              <w:numPr>
                <w:ilvl w:val="0"/>
                <w:numId w:val="221"/>
              </w:numPr>
              <w:rPr>
                <w:szCs w:val="25"/>
              </w:rPr>
            </w:pPr>
            <w:r>
              <w:t>Faktiska boendekostnader, max 6 månader</w:t>
            </w:r>
          </w:p>
          <w:p w:rsidR="005D69E3" w:rsidRPr="008F1545" w:rsidRDefault="005D69E3" w:rsidP="005D69E3">
            <w:pPr>
              <w:pStyle w:val="Brdtext"/>
              <w:numPr>
                <w:ilvl w:val="0"/>
                <w:numId w:val="221"/>
              </w:numPr>
              <w:rPr>
                <w:szCs w:val="25"/>
              </w:rPr>
            </w:pPr>
            <w:r>
              <w:rPr>
                <w:szCs w:val="25"/>
              </w:rPr>
              <w:t>Därutöver</w:t>
            </w:r>
          </w:p>
        </w:tc>
        <w:tc>
          <w:tcPr>
            <w:tcW w:w="1418" w:type="dxa"/>
          </w:tcPr>
          <w:p w:rsidR="005D69E3" w:rsidRPr="0056689E" w:rsidRDefault="005D69E3" w:rsidP="005D69E3">
            <w:pPr>
              <w:pStyle w:val="Brdtext"/>
              <w:rPr>
                <w:szCs w:val="25"/>
              </w:rPr>
            </w:pPr>
            <w:r>
              <w:t>12 kap. 1 och 7§§ SoL</w:t>
            </w:r>
          </w:p>
        </w:tc>
        <w:tc>
          <w:tcPr>
            <w:tcW w:w="1276" w:type="dxa"/>
          </w:tcPr>
          <w:p w:rsidR="005D69E3" w:rsidRDefault="005D69E3" w:rsidP="005D69E3">
            <w:pPr>
              <w:pStyle w:val="Brdtext"/>
              <w:numPr>
                <w:ilvl w:val="0"/>
                <w:numId w:val="222"/>
              </w:numPr>
              <w:ind w:left="463"/>
              <w:rPr>
                <w:szCs w:val="25"/>
              </w:rPr>
            </w:pPr>
            <w:r>
              <w:rPr>
                <w:szCs w:val="25"/>
              </w:rPr>
              <w:t>FVC</w:t>
            </w:r>
          </w:p>
          <w:p w:rsidR="005D69E3" w:rsidRDefault="005D69E3" w:rsidP="005D69E3">
            <w:pPr>
              <w:pStyle w:val="Brdtext"/>
              <w:numPr>
                <w:ilvl w:val="0"/>
                <w:numId w:val="222"/>
              </w:numPr>
              <w:ind w:left="463"/>
              <w:rPr>
                <w:szCs w:val="25"/>
              </w:rPr>
            </w:pPr>
            <w:r>
              <w:rPr>
                <w:szCs w:val="25"/>
              </w:rPr>
              <w:t>FVC</w:t>
            </w:r>
          </w:p>
        </w:tc>
        <w:tc>
          <w:tcPr>
            <w:tcW w:w="1559" w:type="dxa"/>
          </w:tcPr>
          <w:p w:rsidR="005D69E3" w:rsidRDefault="005D69E3" w:rsidP="005D69E3">
            <w:pPr>
              <w:pStyle w:val="Brdtext"/>
              <w:numPr>
                <w:ilvl w:val="0"/>
                <w:numId w:val="223"/>
              </w:numPr>
              <w:ind w:left="32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Pr="00523369" w:rsidRDefault="005D69E3" w:rsidP="005D69E3">
            <w:pPr>
              <w:pStyle w:val="Brdtext"/>
              <w:numPr>
                <w:ilvl w:val="0"/>
                <w:numId w:val="223"/>
              </w:numPr>
              <w:ind w:left="32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autoSpaceDE w:val="0"/>
              <w:autoSpaceDN w:val="0"/>
              <w:adjustRightInd w:val="0"/>
              <w:rPr>
                <w:rFonts w:cs="Garamond"/>
                <w:szCs w:val="25"/>
              </w:rPr>
            </w:pPr>
            <w:r>
              <w:t>Jämför kostnaden med hyreslägenhet, se beräkning enligt villakalkyl, se Socialstyrelsens allmänna råd (SOSFS 2013:1) Ekonomiskt bistånd samt Ekonomiskt bistånd – handbok för socialtjänsten</w:t>
            </w:r>
          </w:p>
        </w:tc>
        <w:tc>
          <w:tcPr>
            <w:tcW w:w="1276" w:type="dxa"/>
          </w:tcPr>
          <w:p w:rsidR="005D69E3" w:rsidRPr="00523369" w:rsidRDefault="005D69E3" w:rsidP="005D69E3">
            <w:pPr>
              <w:pStyle w:val="Tabellrubrik"/>
              <w:rPr>
                <w:rFonts w:ascii="Garamond" w:hAnsi="Garamond" w:cs="Garamond"/>
                <w:sz w:val="25"/>
                <w:szCs w:val="25"/>
              </w:rPr>
            </w:pPr>
            <w:r w:rsidRPr="00C0604E">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7.7.7</w:t>
            </w:r>
          </w:p>
        </w:tc>
        <w:tc>
          <w:tcPr>
            <w:tcW w:w="2551" w:type="dxa"/>
          </w:tcPr>
          <w:p w:rsidR="005D69E3" w:rsidRPr="002C648C" w:rsidRDefault="005D69E3" w:rsidP="005D69E3">
            <w:pPr>
              <w:pStyle w:val="Brdtext"/>
              <w:rPr>
                <w:sz w:val="24"/>
              </w:rPr>
            </w:pPr>
            <w:r w:rsidRPr="002C648C">
              <w:rPr>
                <w:sz w:val="24"/>
              </w:rPr>
              <w:t>Boendekostnad vid häktning, fängelse- och behandlingshemsvistelse</w:t>
            </w:r>
          </w:p>
          <w:p w:rsidR="005D69E3" w:rsidRDefault="005D69E3" w:rsidP="005D69E3">
            <w:pPr>
              <w:pStyle w:val="Brdtext"/>
              <w:numPr>
                <w:ilvl w:val="0"/>
                <w:numId w:val="91"/>
              </w:numPr>
              <w:ind w:left="458"/>
              <w:rPr>
                <w:szCs w:val="25"/>
              </w:rPr>
            </w:pPr>
            <w:r w:rsidRPr="0044359D">
              <w:rPr>
                <w:szCs w:val="25"/>
              </w:rPr>
              <w:t>Max sex månader</w:t>
            </w:r>
          </w:p>
          <w:p w:rsidR="005D69E3" w:rsidRDefault="005D69E3" w:rsidP="005D69E3">
            <w:pPr>
              <w:pStyle w:val="Brdtext"/>
              <w:numPr>
                <w:ilvl w:val="0"/>
                <w:numId w:val="91"/>
              </w:numPr>
              <w:ind w:left="458"/>
              <w:rPr>
                <w:szCs w:val="25"/>
              </w:rPr>
            </w:pPr>
            <w:r w:rsidRPr="0044359D">
              <w:rPr>
                <w:szCs w:val="25"/>
              </w:rPr>
              <w:t>Därutöver behandlingshem</w:t>
            </w:r>
          </w:p>
          <w:p w:rsidR="005D69E3" w:rsidRPr="000B5327" w:rsidRDefault="005D69E3" w:rsidP="005D69E3">
            <w:pPr>
              <w:pStyle w:val="Brdtext"/>
              <w:numPr>
                <w:ilvl w:val="0"/>
                <w:numId w:val="91"/>
              </w:numPr>
              <w:ind w:left="458"/>
              <w:rPr>
                <w:szCs w:val="25"/>
              </w:rPr>
            </w:pPr>
            <w:r w:rsidRPr="000B5327">
              <w:rPr>
                <w:szCs w:val="25"/>
              </w:rPr>
              <w:t>Därutöver fängelse</w:t>
            </w:r>
          </w:p>
        </w:tc>
        <w:tc>
          <w:tcPr>
            <w:tcW w:w="1418" w:type="dxa"/>
          </w:tcPr>
          <w:p w:rsidR="005D69E3" w:rsidRPr="0056689E" w:rsidRDefault="005D69E3" w:rsidP="005D69E3">
            <w:pPr>
              <w:pStyle w:val="Brdtext"/>
              <w:rPr>
                <w:szCs w:val="25"/>
              </w:rPr>
            </w:pPr>
            <w:r>
              <w:t>12 kap. 1 och 7§§ SoL</w:t>
            </w:r>
          </w:p>
        </w:tc>
        <w:tc>
          <w:tcPr>
            <w:tcW w:w="1276" w:type="dxa"/>
          </w:tcPr>
          <w:p w:rsidR="005D69E3" w:rsidRDefault="005D69E3" w:rsidP="005D69E3">
            <w:pPr>
              <w:pStyle w:val="Brdtext"/>
              <w:rPr>
                <w:szCs w:val="25"/>
              </w:rPr>
            </w:pPr>
            <w:r>
              <w:rPr>
                <w:szCs w:val="25"/>
              </w:rPr>
              <w:t>a) FVC</w:t>
            </w:r>
          </w:p>
          <w:p w:rsidR="005D69E3" w:rsidRDefault="005D69E3" w:rsidP="005D69E3">
            <w:pPr>
              <w:pStyle w:val="Brdtext"/>
              <w:rPr>
                <w:szCs w:val="25"/>
              </w:rPr>
            </w:pPr>
            <w:r>
              <w:rPr>
                <w:szCs w:val="25"/>
              </w:rPr>
              <w:t>b) FVC</w:t>
            </w:r>
          </w:p>
          <w:p w:rsidR="005D69E3" w:rsidRPr="000B5327" w:rsidRDefault="005D69E3" w:rsidP="005D69E3">
            <w:pPr>
              <w:pStyle w:val="Brdtext"/>
              <w:rPr>
                <w:szCs w:val="25"/>
              </w:rPr>
            </w:pPr>
            <w:r>
              <w:rPr>
                <w:szCs w:val="25"/>
              </w:rPr>
              <w:t xml:space="preserve">c) </w:t>
            </w:r>
            <w:r w:rsidRPr="000B5327">
              <w:rPr>
                <w:szCs w:val="25"/>
              </w:rPr>
              <w:t>SNMU</w:t>
            </w:r>
          </w:p>
        </w:tc>
        <w:tc>
          <w:tcPr>
            <w:tcW w:w="1559" w:type="dxa"/>
          </w:tcPr>
          <w:p w:rsidR="005D69E3" w:rsidRPr="006D2ED4" w:rsidRDefault="005D69E3" w:rsidP="005D69E3">
            <w:pPr>
              <w:pStyle w:val="Brdtext"/>
              <w:numPr>
                <w:ilvl w:val="0"/>
                <w:numId w:val="92"/>
              </w:numPr>
              <w:ind w:left="364"/>
              <w:rPr>
                <w:rFonts w:cs="Garamond"/>
                <w:sz w:val="24"/>
                <w:szCs w:val="24"/>
              </w:rPr>
            </w:pPr>
            <w:proofErr w:type="spellStart"/>
            <w:r>
              <w:rPr>
                <w:rFonts w:cs="Garamond"/>
                <w:sz w:val="24"/>
                <w:szCs w:val="24"/>
              </w:rPr>
              <w:t>Soc</w:t>
            </w:r>
            <w:proofErr w:type="spellEnd"/>
            <w:r>
              <w:rPr>
                <w:rFonts w:cs="Garamond"/>
                <w:sz w:val="24"/>
                <w:szCs w:val="24"/>
              </w:rPr>
              <w:t xml:space="preserve"> </w:t>
            </w:r>
            <w:proofErr w:type="spellStart"/>
            <w:r>
              <w:rPr>
                <w:rFonts w:cs="Garamond"/>
                <w:sz w:val="24"/>
                <w:szCs w:val="24"/>
              </w:rPr>
              <w:t>Sekr</w:t>
            </w:r>
            <w:proofErr w:type="spellEnd"/>
          </w:p>
          <w:p w:rsidR="005D69E3" w:rsidRDefault="005D69E3" w:rsidP="005D69E3">
            <w:pPr>
              <w:pStyle w:val="Brdtext"/>
              <w:numPr>
                <w:ilvl w:val="0"/>
                <w:numId w:val="92"/>
              </w:numPr>
              <w:ind w:left="364"/>
              <w:rPr>
                <w:sz w:val="24"/>
                <w:szCs w:val="24"/>
              </w:rPr>
            </w:pPr>
            <w:r>
              <w:rPr>
                <w:sz w:val="24"/>
                <w:szCs w:val="24"/>
              </w:rPr>
              <w:t xml:space="preserve">1:e </w:t>
            </w:r>
            <w:proofErr w:type="spellStart"/>
            <w:r>
              <w:rPr>
                <w:sz w:val="24"/>
                <w:szCs w:val="24"/>
              </w:rPr>
              <w:t>Soc</w:t>
            </w:r>
            <w:proofErr w:type="spellEnd"/>
            <w:r>
              <w:rPr>
                <w:sz w:val="24"/>
                <w:szCs w:val="24"/>
              </w:rPr>
              <w:t xml:space="preserve"> </w:t>
            </w:r>
            <w:proofErr w:type="spellStart"/>
            <w:r>
              <w:rPr>
                <w:sz w:val="24"/>
                <w:szCs w:val="24"/>
              </w:rPr>
              <w:t>Sekr</w:t>
            </w:r>
            <w:proofErr w:type="spellEnd"/>
          </w:p>
          <w:p w:rsidR="005D69E3" w:rsidRPr="006D2ED4" w:rsidRDefault="005D69E3" w:rsidP="005D69E3">
            <w:pPr>
              <w:pStyle w:val="Brdtext"/>
              <w:numPr>
                <w:ilvl w:val="0"/>
                <w:numId w:val="92"/>
              </w:numPr>
              <w:ind w:left="364"/>
              <w:rPr>
                <w:sz w:val="24"/>
                <w:szCs w:val="24"/>
              </w:rPr>
            </w:pPr>
            <w:r>
              <w:rPr>
                <w:sz w:val="24"/>
              </w:rPr>
              <w:t>Nej</w:t>
            </w:r>
          </w:p>
          <w:p w:rsidR="005D69E3" w:rsidRPr="006D2ED4" w:rsidRDefault="005D69E3" w:rsidP="005D69E3">
            <w:pPr>
              <w:pStyle w:val="Brdtext"/>
              <w:ind w:left="364"/>
            </w:pPr>
          </w:p>
          <w:p w:rsidR="005D69E3" w:rsidRPr="006D2ED4" w:rsidRDefault="005D69E3" w:rsidP="005D69E3">
            <w:pPr>
              <w:pStyle w:val="Brdtext"/>
              <w:ind w:left="364"/>
              <w:rPr>
                <w:sz w:val="24"/>
              </w:rPr>
            </w:pP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C0604E">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7.7.8</w:t>
            </w:r>
          </w:p>
        </w:tc>
        <w:tc>
          <w:tcPr>
            <w:tcW w:w="2551" w:type="dxa"/>
          </w:tcPr>
          <w:p w:rsidR="005D69E3" w:rsidRDefault="005D69E3" w:rsidP="005D69E3">
            <w:pPr>
              <w:pStyle w:val="Brdtext"/>
            </w:pPr>
            <w:r>
              <w:t>Bilinnehav och kostnader</w:t>
            </w:r>
          </w:p>
          <w:p w:rsidR="005D69E3" w:rsidRPr="00960A68" w:rsidRDefault="005D69E3" w:rsidP="005D69E3">
            <w:pPr>
              <w:pStyle w:val="Brdtext"/>
              <w:numPr>
                <w:ilvl w:val="0"/>
                <w:numId w:val="224"/>
              </w:numPr>
              <w:rPr>
                <w:szCs w:val="25"/>
              </w:rPr>
            </w:pPr>
            <w:r>
              <w:t>Arbetsresor och planerad sysselsättning med bil, motsvarande bensinkostnaden</w:t>
            </w:r>
          </w:p>
          <w:p w:rsidR="005D69E3" w:rsidRPr="00960A68" w:rsidRDefault="005D69E3" w:rsidP="005D69E3">
            <w:pPr>
              <w:pStyle w:val="Brdtext"/>
              <w:numPr>
                <w:ilvl w:val="0"/>
                <w:numId w:val="224"/>
              </w:numPr>
              <w:rPr>
                <w:szCs w:val="25"/>
              </w:rPr>
            </w:pPr>
            <w:r>
              <w:t>Därutöver</w:t>
            </w:r>
          </w:p>
          <w:p w:rsidR="005D69E3" w:rsidRPr="00960A68" w:rsidRDefault="005D69E3" w:rsidP="005D69E3">
            <w:pPr>
              <w:pStyle w:val="Brdtext"/>
              <w:numPr>
                <w:ilvl w:val="0"/>
                <w:numId w:val="224"/>
              </w:numPr>
              <w:rPr>
                <w:szCs w:val="25"/>
              </w:rPr>
            </w:pPr>
            <w:r>
              <w:t xml:space="preserve">Bevilja kostnader förknippade med godkänt </w:t>
            </w:r>
            <w:proofErr w:type="spellStart"/>
            <w:r>
              <w:t>bilägande</w:t>
            </w:r>
            <w:proofErr w:type="spellEnd"/>
            <w:r>
              <w:t xml:space="preserve"> max tre månader</w:t>
            </w:r>
          </w:p>
          <w:p w:rsidR="005D69E3" w:rsidRPr="008F1545" w:rsidRDefault="005D69E3" w:rsidP="005D69E3">
            <w:pPr>
              <w:pStyle w:val="Brdtext"/>
              <w:numPr>
                <w:ilvl w:val="0"/>
                <w:numId w:val="224"/>
              </w:numPr>
              <w:rPr>
                <w:szCs w:val="25"/>
              </w:rPr>
            </w:pPr>
            <w:r>
              <w:t>Därutöver</w:t>
            </w:r>
          </w:p>
        </w:tc>
        <w:tc>
          <w:tcPr>
            <w:tcW w:w="1418" w:type="dxa"/>
          </w:tcPr>
          <w:p w:rsidR="005D69E3" w:rsidRPr="0056689E" w:rsidRDefault="005D69E3" w:rsidP="005D69E3">
            <w:pPr>
              <w:pStyle w:val="Brdtext"/>
              <w:rPr>
                <w:szCs w:val="25"/>
              </w:rPr>
            </w:pPr>
            <w:r>
              <w:t>12 kap. 1 och 7§§ SoL</w:t>
            </w:r>
          </w:p>
        </w:tc>
        <w:tc>
          <w:tcPr>
            <w:tcW w:w="1276" w:type="dxa"/>
          </w:tcPr>
          <w:p w:rsidR="005D69E3" w:rsidRDefault="005D69E3" w:rsidP="005D69E3">
            <w:pPr>
              <w:pStyle w:val="Brdtext"/>
              <w:numPr>
                <w:ilvl w:val="0"/>
                <w:numId w:val="225"/>
              </w:numPr>
              <w:ind w:left="463"/>
              <w:rPr>
                <w:szCs w:val="25"/>
              </w:rPr>
            </w:pPr>
            <w:r>
              <w:rPr>
                <w:szCs w:val="25"/>
              </w:rPr>
              <w:t>FVC</w:t>
            </w:r>
          </w:p>
          <w:p w:rsidR="005D69E3" w:rsidRDefault="005D69E3" w:rsidP="005D69E3">
            <w:pPr>
              <w:pStyle w:val="Brdtext"/>
              <w:numPr>
                <w:ilvl w:val="0"/>
                <w:numId w:val="225"/>
              </w:numPr>
              <w:ind w:left="463"/>
              <w:rPr>
                <w:szCs w:val="25"/>
              </w:rPr>
            </w:pPr>
            <w:r>
              <w:rPr>
                <w:szCs w:val="25"/>
              </w:rPr>
              <w:t>FVC</w:t>
            </w:r>
          </w:p>
          <w:p w:rsidR="005D69E3" w:rsidRDefault="005D69E3" w:rsidP="005D69E3">
            <w:pPr>
              <w:pStyle w:val="Brdtext"/>
              <w:numPr>
                <w:ilvl w:val="0"/>
                <w:numId w:val="225"/>
              </w:numPr>
              <w:ind w:left="463"/>
              <w:rPr>
                <w:szCs w:val="25"/>
              </w:rPr>
            </w:pPr>
            <w:r>
              <w:rPr>
                <w:szCs w:val="25"/>
              </w:rPr>
              <w:t>FVC</w:t>
            </w:r>
          </w:p>
          <w:p w:rsidR="005D69E3" w:rsidRDefault="005D69E3" w:rsidP="005D69E3">
            <w:pPr>
              <w:pStyle w:val="Brdtext"/>
              <w:numPr>
                <w:ilvl w:val="0"/>
                <w:numId w:val="225"/>
              </w:numPr>
              <w:ind w:left="463"/>
              <w:rPr>
                <w:szCs w:val="25"/>
              </w:rPr>
            </w:pPr>
            <w:r>
              <w:rPr>
                <w:szCs w:val="25"/>
              </w:rPr>
              <w:t>FVC</w:t>
            </w:r>
          </w:p>
        </w:tc>
        <w:tc>
          <w:tcPr>
            <w:tcW w:w="1559" w:type="dxa"/>
          </w:tcPr>
          <w:p w:rsidR="005D69E3" w:rsidRDefault="005D69E3" w:rsidP="005D69E3">
            <w:pPr>
              <w:pStyle w:val="Brdtext"/>
              <w:numPr>
                <w:ilvl w:val="0"/>
                <w:numId w:val="226"/>
              </w:numPr>
              <w:ind w:left="32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Default="005D69E3" w:rsidP="005D69E3">
            <w:pPr>
              <w:pStyle w:val="Brdtext"/>
              <w:numPr>
                <w:ilvl w:val="0"/>
                <w:numId w:val="226"/>
              </w:numPr>
              <w:ind w:left="324"/>
              <w:rPr>
                <w:rFonts w:cs="Garamond"/>
                <w:szCs w:val="25"/>
              </w:rPr>
            </w:pPr>
            <w:r>
              <w:rPr>
                <w:rFonts w:cs="Garamond"/>
                <w:szCs w:val="25"/>
              </w:rPr>
              <w:t>ECM</w:t>
            </w:r>
          </w:p>
          <w:p w:rsidR="005D69E3" w:rsidRDefault="005D69E3" w:rsidP="005D69E3">
            <w:pPr>
              <w:pStyle w:val="Brdtext"/>
              <w:numPr>
                <w:ilvl w:val="0"/>
                <w:numId w:val="226"/>
              </w:numPr>
              <w:ind w:left="32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Pr="00523369" w:rsidRDefault="005D69E3" w:rsidP="005D69E3">
            <w:pPr>
              <w:pStyle w:val="Brdtext"/>
              <w:numPr>
                <w:ilvl w:val="0"/>
                <w:numId w:val="226"/>
              </w:numPr>
              <w:ind w:left="324"/>
              <w:rPr>
                <w:rFonts w:cs="Garamond"/>
                <w:szCs w:val="25"/>
              </w:rPr>
            </w:pPr>
            <w:r>
              <w:rPr>
                <w:rFonts w:cs="Garamond"/>
                <w:szCs w:val="25"/>
              </w:rPr>
              <w:t xml:space="preserve">1e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Default="005D69E3" w:rsidP="005D69E3">
            <w:pPr>
              <w:pStyle w:val="Brdtext"/>
            </w:pPr>
            <w:r>
              <w:t>Om allmänna kommunikationer saknas eller om tidsvinsten är mer än två timmar per dag.</w:t>
            </w:r>
          </w:p>
          <w:p w:rsidR="005D69E3" w:rsidRDefault="005D69E3" w:rsidP="005D69E3">
            <w:pPr>
              <w:pStyle w:val="Brdtext"/>
              <w:rPr>
                <w:rFonts w:cs="Garamond"/>
                <w:szCs w:val="25"/>
              </w:rPr>
            </w:pPr>
          </w:p>
          <w:p w:rsidR="005D69E3" w:rsidRPr="00523369" w:rsidRDefault="005D69E3" w:rsidP="005D69E3">
            <w:pPr>
              <w:pStyle w:val="Brdtext"/>
              <w:rPr>
                <w:rFonts w:cs="Garamond"/>
                <w:szCs w:val="25"/>
              </w:rPr>
            </w:pPr>
            <w:r>
              <w:t>Bilskatt, bilförsäkring, obligatorisk besiktning, service, reparationer.</w:t>
            </w:r>
          </w:p>
        </w:tc>
        <w:tc>
          <w:tcPr>
            <w:tcW w:w="1276" w:type="dxa"/>
          </w:tcPr>
          <w:p w:rsidR="005D69E3" w:rsidRPr="00523369" w:rsidRDefault="005D69E3" w:rsidP="005D69E3">
            <w:pPr>
              <w:pStyle w:val="Brdtext"/>
              <w:rPr>
                <w:rFonts w:cs="Garamond"/>
                <w:szCs w:val="25"/>
              </w:rPr>
            </w:pPr>
            <w:r w:rsidRPr="00244CFF">
              <w:rPr>
                <w:rFonts w:cs="Garamond"/>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lastRenderedPageBreak/>
              <w:t>7.7.9</w:t>
            </w:r>
          </w:p>
        </w:tc>
        <w:tc>
          <w:tcPr>
            <w:tcW w:w="2551" w:type="dxa"/>
          </w:tcPr>
          <w:p w:rsidR="005D69E3" w:rsidRPr="008F1545" w:rsidRDefault="005D69E3" w:rsidP="005D69E3">
            <w:pPr>
              <w:pStyle w:val="Brdtext"/>
              <w:rPr>
                <w:szCs w:val="25"/>
              </w:rPr>
            </w:pPr>
            <w:r>
              <w:t>Barnomsorgsavgift – löpande</w:t>
            </w:r>
          </w:p>
        </w:tc>
        <w:tc>
          <w:tcPr>
            <w:tcW w:w="1418" w:type="dxa"/>
          </w:tcPr>
          <w:p w:rsidR="005D69E3" w:rsidRPr="0056689E" w:rsidRDefault="005D69E3" w:rsidP="005D69E3">
            <w:pPr>
              <w:pStyle w:val="Brdtext"/>
              <w:rPr>
                <w:szCs w:val="25"/>
              </w:rPr>
            </w:pPr>
            <w:r>
              <w:t>12 kap. 1 och 7</w:t>
            </w:r>
            <w:r w:rsidR="000F216E">
              <w:t xml:space="preserve"> </w:t>
            </w:r>
            <w:r>
              <w:t>§§ SoL</w:t>
            </w:r>
          </w:p>
        </w:tc>
        <w:tc>
          <w:tcPr>
            <w:tcW w:w="1276" w:type="dxa"/>
          </w:tcPr>
          <w:p w:rsidR="005D69E3" w:rsidRDefault="005D69E3" w:rsidP="005D69E3">
            <w:pPr>
              <w:pStyle w:val="Brdtext"/>
              <w:rPr>
                <w:szCs w:val="25"/>
              </w:rPr>
            </w:pPr>
            <w:r>
              <w:rPr>
                <w:szCs w:val="25"/>
              </w:rPr>
              <w:t>FVC</w:t>
            </w:r>
          </w:p>
        </w:tc>
        <w:tc>
          <w:tcPr>
            <w:tcW w:w="1559" w:type="dxa"/>
          </w:tcPr>
          <w:p w:rsidR="005D69E3" w:rsidRPr="00523369" w:rsidRDefault="005D69E3" w:rsidP="005D69E3">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pStyle w:val="Brdtext"/>
              <w:rPr>
                <w:rFonts w:cs="Garamond"/>
                <w:szCs w:val="25"/>
              </w:rPr>
            </w:pPr>
          </w:p>
        </w:tc>
        <w:tc>
          <w:tcPr>
            <w:tcW w:w="1276" w:type="dxa"/>
          </w:tcPr>
          <w:p w:rsidR="005D69E3" w:rsidRPr="00523369" w:rsidRDefault="005D69E3" w:rsidP="005D69E3">
            <w:pPr>
              <w:pStyle w:val="Brdtext"/>
              <w:rPr>
                <w:rFonts w:cs="Garamond"/>
                <w:szCs w:val="25"/>
              </w:rPr>
            </w:pPr>
            <w:r w:rsidRPr="00244CFF">
              <w:rPr>
                <w:rFonts w:cs="Garamond"/>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7.7.10</w:t>
            </w:r>
          </w:p>
        </w:tc>
        <w:tc>
          <w:tcPr>
            <w:tcW w:w="2551" w:type="dxa"/>
          </w:tcPr>
          <w:p w:rsidR="005D69E3" w:rsidRDefault="005D69E3" w:rsidP="005D69E3">
            <w:pPr>
              <w:pStyle w:val="Brdtext"/>
            </w:pPr>
            <w:r>
              <w:t>Begravningshjälp</w:t>
            </w:r>
          </w:p>
          <w:p w:rsidR="005D69E3" w:rsidRDefault="005D69E3" w:rsidP="005D69E3">
            <w:pPr>
              <w:pStyle w:val="Brdtext"/>
              <w:numPr>
                <w:ilvl w:val="0"/>
                <w:numId w:val="227"/>
              </w:numPr>
            </w:pPr>
            <w:r>
              <w:t>Max 50 % av basbeloppet inkl. gravvård</w:t>
            </w:r>
          </w:p>
          <w:p w:rsidR="005D69E3" w:rsidRPr="00581218" w:rsidRDefault="005D69E3" w:rsidP="005D69E3">
            <w:pPr>
              <w:pStyle w:val="Brdtext"/>
              <w:numPr>
                <w:ilvl w:val="0"/>
                <w:numId w:val="227"/>
              </w:numPr>
            </w:pPr>
            <w:r>
              <w:t>Därutöver</w:t>
            </w:r>
          </w:p>
        </w:tc>
        <w:tc>
          <w:tcPr>
            <w:tcW w:w="1418" w:type="dxa"/>
          </w:tcPr>
          <w:p w:rsidR="005D69E3" w:rsidRPr="00581218" w:rsidRDefault="005D69E3" w:rsidP="005D69E3">
            <w:pPr>
              <w:pStyle w:val="Brdtext"/>
            </w:pPr>
            <w:r>
              <w:t xml:space="preserve">12 kap. 1 </w:t>
            </w:r>
            <w:r w:rsidR="008275BB" w:rsidRPr="008275BB">
              <w:t>§</w:t>
            </w:r>
            <w:r>
              <w:t xml:space="preserve"> SoL</w:t>
            </w:r>
          </w:p>
        </w:tc>
        <w:tc>
          <w:tcPr>
            <w:tcW w:w="1276" w:type="dxa"/>
          </w:tcPr>
          <w:p w:rsidR="005D69E3" w:rsidRDefault="005D69E3" w:rsidP="005D69E3">
            <w:pPr>
              <w:pStyle w:val="Brdtext"/>
              <w:numPr>
                <w:ilvl w:val="0"/>
                <w:numId w:val="228"/>
              </w:numPr>
              <w:ind w:left="321" w:hanging="356"/>
            </w:pPr>
            <w:r>
              <w:t>FVC</w:t>
            </w:r>
          </w:p>
          <w:p w:rsidR="005D69E3" w:rsidRPr="00581218" w:rsidRDefault="005D69E3" w:rsidP="005D69E3">
            <w:pPr>
              <w:pStyle w:val="Brdtext"/>
              <w:numPr>
                <w:ilvl w:val="0"/>
                <w:numId w:val="228"/>
              </w:numPr>
              <w:ind w:left="321" w:hanging="356"/>
            </w:pPr>
            <w:r>
              <w:t>FVC</w:t>
            </w:r>
          </w:p>
        </w:tc>
        <w:tc>
          <w:tcPr>
            <w:tcW w:w="1559" w:type="dxa"/>
          </w:tcPr>
          <w:p w:rsidR="005D69E3" w:rsidRDefault="005D69E3" w:rsidP="005D69E3">
            <w:pPr>
              <w:pStyle w:val="Brdtext"/>
              <w:numPr>
                <w:ilvl w:val="0"/>
                <w:numId w:val="229"/>
              </w:numPr>
              <w:ind w:left="324"/>
            </w:pPr>
            <w:r>
              <w:t>Dödsbohandläggare</w:t>
            </w:r>
          </w:p>
          <w:p w:rsidR="005D69E3" w:rsidRPr="00581218" w:rsidRDefault="005D69E3" w:rsidP="005D69E3">
            <w:pPr>
              <w:pStyle w:val="Brdtext"/>
              <w:numPr>
                <w:ilvl w:val="0"/>
                <w:numId w:val="229"/>
              </w:numPr>
              <w:ind w:left="324"/>
            </w:pPr>
            <w:r>
              <w:t xml:space="preserve">1e </w:t>
            </w:r>
            <w:proofErr w:type="spellStart"/>
            <w:r>
              <w:t>Soc</w:t>
            </w:r>
            <w:proofErr w:type="spellEnd"/>
            <w:r>
              <w:t xml:space="preserve"> </w:t>
            </w:r>
            <w:proofErr w:type="spellStart"/>
            <w:r>
              <w:t>Sekr</w:t>
            </w:r>
            <w:proofErr w:type="spellEnd"/>
          </w:p>
        </w:tc>
        <w:tc>
          <w:tcPr>
            <w:tcW w:w="1559" w:type="dxa"/>
          </w:tcPr>
          <w:p w:rsidR="005D69E3" w:rsidRPr="00581218" w:rsidRDefault="005D69E3" w:rsidP="005D69E3">
            <w:pPr>
              <w:pStyle w:val="Tabellrubrik"/>
              <w:rPr>
                <w:rFonts w:ascii="Garamond" w:hAnsi="Garamond"/>
                <w:sz w:val="25"/>
              </w:rPr>
            </w:pPr>
            <w:r w:rsidRPr="00581218">
              <w:rPr>
                <w:rFonts w:ascii="Garamond" w:hAnsi="Garamond"/>
                <w:sz w:val="25"/>
              </w:rPr>
              <w:t>Vid avslag fattas beslut enligt 12 kap. 1 § SoL</w:t>
            </w:r>
          </w:p>
        </w:tc>
        <w:tc>
          <w:tcPr>
            <w:tcW w:w="1276" w:type="dxa"/>
          </w:tcPr>
          <w:p w:rsidR="005D69E3" w:rsidRPr="00523369" w:rsidRDefault="005D69E3" w:rsidP="005D69E3">
            <w:pPr>
              <w:pStyle w:val="Tabellrubrik"/>
              <w:rPr>
                <w:rFonts w:ascii="Garamond" w:hAnsi="Garamond" w:cs="Garamond"/>
                <w:sz w:val="25"/>
                <w:szCs w:val="25"/>
              </w:rPr>
            </w:pPr>
            <w:r w:rsidRPr="00244CFF">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7.7.11</w:t>
            </w:r>
          </w:p>
        </w:tc>
        <w:tc>
          <w:tcPr>
            <w:tcW w:w="2551" w:type="dxa"/>
          </w:tcPr>
          <w:p w:rsidR="005D69E3" w:rsidRPr="008F1545" w:rsidRDefault="005D69E3" w:rsidP="005D69E3">
            <w:pPr>
              <w:pStyle w:val="Brdtext"/>
              <w:rPr>
                <w:szCs w:val="25"/>
              </w:rPr>
            </w:pPr>
            <w:r>
              <w:t>Dödsboanmälan till Skatteverket i Visby</w:t>
            </w:r>
          </w:p>
        </w:tc>
        <w:tc>
          <w:tcPr>
            <w:tcW w:w="1418" w:type="dxa"/>
          </w:tcPr>
          <w:p w:rsidR="005D69E3" w:rsidRPr="0056689E" w:rsidRDefault="005D69E3" w:rsidP="005D69E3">
            <w:pPr>
              <w:pStyle w:val="Brdtext"/>
              <w:rPr>
                <w:szCs w:val="25"/>
              </w:rPr>
            </w:pPr>
            <w:r w:rsidRPr="0044359D">
              <w:t>20 kap. 8 a § ÄB</w:t>
            </w:r>
          </w:p>
        </w:tc>
        <w:tc>
          <w:tcPr>
            <w:tcW w:w="1276" w:type="dxa"/>
          </w:tcPr>
          <w:p w:rsidR="005D69E3" w:rsidRDefault="005D69E3" w:rsidP="005D69E3">
            <w:pPr>
              <w:pStyle w:val="Brdtext"/>
              <w:rPr>
                <w:szCs w:val="25"/>
              </w:rPr>
            </w:pPr>
            <w:r>
              <w:rPr>
                <w:szCs w:val="25"/>
              </w:rPr>
              <w:t>FVC</w:t>
            </w:r>
          </w:p>
        </w:tc>
        <w:tc>
          <w:tcPr>
            <w:tcW w:w="1559" w:type="dxa"/>
          </w:tcPr>
          <w:p w:rsidR="005D69E3" w:rsidRPr="005713FE" w:rsidRDefault="005D69E3" w:rsidP="005D69E3">
            <w:pPr>
              <w:pStyle w:val="Brdtext"/>
            </w:pPr>
            <w:r>
              <w:t>Dödsbohandläggare</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244CFF">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7.7.12</w:t>
            </w:r>
          </w:p>
        </w:tc>
        <w:tc>
          <w:tcPr>
            <w:tcW w:w="2551" w:type="dxa"/>
          </w:tcPr>
          <w:p w:rsidR="005D69E3" w:rsidRPr="008F1545" w:rsidRDefault="005D69E3" w:rsidP="005D69E3">
            <w:pPr>
              <w:pStyle w:val="Brdtext"/>
              <w:rPr>
                <w:szCs w:val="25"/>
              </w:rPr>
            </w:pPr>
            <w:r>
              <w:t>Dödsboförvaltning</w:t>
            </w:r>
          </w:p>
        </w:tc>
        <w:tc>
          <w:tcPr>
            <w:tcW w:w="1418" w:type="dxa"/>
          </w:tcPr>
          <w:p w:rsidR="005D69E3" w:rsidRPr="0056689E" w:rsidRDefault="005D69E3" w:rsidP="005D69E3">
            <w:pPr>
              <w:pStyle w:val="Brdtext"/>
              <w:rPr>
                <w:szCs w:val="25"/>
              </w:rPr>
            </w:pPr>
            <w:r w:rsidRPr="0044359D">
              <w:t>18 kap. 2 § ÄB</w:t>
            </w:r>
          </w:p>
        </w:tc>
        <w:tc>
          <w:tcPr>
            <w:tcW w:w="1276" w:type="dxa"/>
          </w:tcPr>
          <w:p w:rsidR="005D69E3" w:rsidRDefault="005D69E3" w:rsidP="005D69E3">
            <w:pPr>
              <w:pStyle w:val="Brdtext"/>
              <w:rPr>
                <w:szCs w:val="25"/>
              </w:rPr>
            </w:pPr>
            <w:r>
              <w:rPr>
                <w:szCs w:val="25"/>
              </w:rPr>
              <w:t>FVC</w:t>
            </w:r>
          </w:p>
        </w:tc>
        <w:tc>
          <w:tcPr>
            <w:tcW w:w="1559" w:type="dxa"/>
          </w:tcPr>
          <w:p w:rsidR="005D69E3" w:rsidRPr="005713FE" w:rsidRDefault="005D69E3" w:rsidP="005D69E3">
            <w:pPr>
              <w:pStyle w:val="Brdtext"/>
            </w:pPr>
            <w:r>
              <w:t>Dödsbohandläggare</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130512">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7.7.13</w:t>
            </w:r>
          </w:p>
        </w:tc>
        <w:tc>
          <w:tcPr>
            <w:tcW w:w="2551" w:type="dxa"/>
          </w:tcPr>
          <w:p w:rsidR="005D69E3" w:rsidRPr="008F1545" w:rsidRDefault="005D69E3" w:rsidP="005D69E3">
            <w:pPr>
              <w:pStyle w:val="Brdtext"/>
              <w:rPr>
                <w:szCs w:val="25"/>
              </w:rPr>
            </w:pPr>
            <w:r>
              <w:t>Beslut att anordna gravsättning</w:t>
            </w:r>
          </w:p>
        </w:tc>
        <w:tc>
          <w:tcPr>
            <w:tcW w:w="1418" w:type="dxa"/>
          </w:tcPr>
          <w:p w:rsidR="005D69E3" w:rsidRPr="0056689E" w:rsidRDefault="005D69E3" w:rsidP="005D69E3">
            <w:pPr>
              <w:pStyle w:val="Brdtext"/>
              <w:rPr>
                <w:szCs w:val="25"/>
              </w:rPr>
            </w:pPr>
            <w:r>
              <w:t xml:space="preserve">5 kap. 2 § </w:t>
            </w:r>
            <w:proofErr w:type="spellStart"/>
            <w:r>
              <w:t>begravningslagen</w:t>
            </w:r>
            <w:proofErr w:type="spellEnd"/>
          </w:p>
        </w:tc>
        <w:tc>
          <w:tcPr>
            <w:tcW w:w="1276" w:type="dxa"/>
          </w:tcPr>
          <w:p w:rsidR="005D69E3" w:rsidRDefault="005D69E3" w:rsidP="005D69E3">
            <w:pPr>
              <w:pStyle w:val="Brdtext"/>
              <w:rPr>
                <w:szCs w:val="25"/>
              </w:rPr>
            </w:pPr>
            <w:r>
              <w:rPr>
                <w:szCs w:val="25"/>
              </w:rPr>
              <w:t>FVC</w:t>
            </w:r>
          </w:p>
        </w:tc>
        <w:tc>
          <w:tcPr>
            <w:tcW w:w="1559" w:type="dxa"/>
          </w:tcPr>
          <w:p w:rsidR="005D69E3" w:rsidRPr="005713FE" w:rsidRDefault="005D69E3" w:rsidP="005D69E3">
            <w:pPr>
              <w:pStyle w:val="Brdtext"/>
            </w:pPr>
            <w:r>
              <w:t>Dödsbohandläggare</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130512">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7.7.14</w:t>
            </w:r>
          </w:p>
        </w:tc>
        <w:tc>
          <w:tcPr>
            <w:tcW w:w="2551" w:type="dxa"/>
          </w:tcPr>
          <w:p w:rsidR="005D69E3" w:rsidRPr="008F1545" w:rsidRDefault="005D69E3" w:rsidP="005D69E3">
            <w:pPr>
              <w:pStyle w:val="Brdtext"/>
              <w:rPr>
                <w:szCs w:val="25"/>
              </w:rPr>
            </w:pPr>
            <w:r w:rsidRPr="00BE364C">
              <w:t>Egna medel</w:t>
            </w:r>
          </w:p>
        </w:tc>
        <w:tc>
          <w:tcPr>
            <w:tcW w:w="1418" w:type="dxa"/>
          </w:tcPr>
          <w:p w:rsidR="005D69E3" w:rsidRPr="00581218" w:rsidRDefault="005D69E3" w:rsidP="005D69E3">
            <w:pPr>
              <w:pStyle w:val="Brdtext"/>
            </w:pPr>
            <w:r w:rsidRPr="00581218">
              <w:t>11 kap. 1 § SoL</w:t>
            </w:r>
          </w:p>
        </w:tc>
        <w:tc>
          <w:tcPr>
            <w:tcW w:w="1276" w:type="dxa"/>
          </w:tcPr>
          <w:p w:rsidR="005D69E3" w:rsidRDefault="005D69E3" w:rsidP="005D69E3">
            <w:pPr>
              <w:pStyle w:val="Brdtext"/>
              <w:rPr>
                <w:szCs w:val="25"/>
              </w:rPr>
            </w:pPr>
            <w:r>
              <w:rPr>
                <w:szCs w:val="25"/>
              </w:rPr>
              <w:t>FVC</w:t>
            </w:r>
          </w:p>
        </w:tc>
        <w:tc>
          <w:tcPr>
            <w:tcW w:w="1559" w:type="dxa"/>
          </w:tcPr>
          <w:p w:rsidR="005D69E3" w:rsidRPr="00523369" w:rsidRDefault="005D69E3" w:rsidP="005D69E3">
            <w:pPr>
              <w:pStyle w:val="Brdtext"/>
              <w:rPr>
                <w:rFonts w:cs="Garamond"/>
                <w:szCs w:val="25"/>
              </w:rPr>
            </w:pPr>
            <w:r>
              <w:rPr>
                <w:rFonts w:cs="Garamond"/>
                <w:szCs w:val="25"/>
              </w:rPr>
              <w:t xml:space="preserve">1e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130512">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7.7.15</w:t>
            </w:r>
          </w:p>
        </w:tc>
        <w:tc>
          <w:tcPr>
            <w:tcW w:w="2551" w:type="dxa"/>
          </w:tcPr>
          <w:p w:rsidR="005D69E3" w:rsidRDefault="005D69E3" w:rsidP="005D69E3">
            <w:pPr>
              <w:pStyle w:val="Brdtext"/>
            </w:pPr>
            <w:r>
              <w:t>Flyttkostnader</w:t>
            </w:r>
          </w:p>
          <w:p w:rsidR="005D69E3" w:rsidRPr="005713FE" w:rsidRDefault="005D69E3" w:rsidP="005D69E3">
            <w:pPr>
              <w:pStyle w:val="Brdtext"/>
              <w:numPr>
                <w:ilvl w:val="0"/>
                <w:numId w:val="230"/>
              </w:numPr>
              <w:rPr>
                <w:szCs w:val="25"/>
              </w:rPr>
            </w:pPr>
            <w:r>
              <w:t>Vid flyttning i egen regi, max 10 % av basbeloppet per år</w:t>
            </w:r>
          </w:p>
          <w:p w:rsidR="005D69E3" w:rsidRPr="008F1545" w:rsidRDefault="005D69E3" w:rsidP="005D69E3">
            <w:pPr>
              <w:pStyle w:val="Brdtext"/>
              <w:numPr>
                <w:ilvl w:val="0"/>
                <w:numId w:val="230"/>
              </w:numPr>
              <w:rPr>
                <w:szCs w:val="25"/>
              </w:rPr>
            </w:pPr>
            <w:r>
              <w:t>Därutöver, exempelvis genom flyttfirma samt flyttstädning</w:t>
            </w:r>
          </w:p>
        </w:tc>
        <w:tc>
          <w:tcPr>
            <w:tcW w:w="1418" w:type="dxa"/>
          </w:tcPr>
          <w:p w:rsidR="005D69E3" w:rsidRPr="00581218" w:rsidRDefault="005D69E3" w:rsidP="005D69E3">
            <w:pPr>
              <w:pStyle w:val="Brdtext"/>
            </w:pPr>
            <w:r w:rsidRPr="00581218">
              <w:t>12 kap. 1 § SoL</w:t>
            </w:r>
          </w:p>
        </w:tc>
        <w:tc>
          <w:tcPr>
            <w:tcW w:w="1276" w:type="dxa"/>
          </w:tcPr>
          <w:p w:rsidR="005D69E3" w:rsidRDefault="005D69E3" w:rsidP="005D69E3">
            <w:pPr>
              <w:pStyle w:val="Brdtext"/>
              <w:numPr>
                <w:ilvl w:val="0"/>
                <w:numId w:val="231"/>
              </w:numPr>
              <w:ind w:left="321"/>
              <w:rPr>
                <w:szCs w:val="25"/>
              </w:rPr>
            </w:pPr>
            <w:r>
              <w:rPr>
                <w:szCs w:val="25"/>
              </w:rPr>
              <w:t>FVC</w:t>
            </w:r>
          </w:p>
          <w:p w:rsidR="005D69E3" w:rsidRDefault="005D69E3" w:rsidP="005D69E3">
            <w:pPr>
              <w:pStyle w:val="Brdtext"/>
              <w:numPr>
                <w:ilvl w:val="0"/>
                <w:numId w:val="231"/>
              </w:numPr>
              <w:ind w:left="321"/>
              <w:rPr>
                <w:szCs w:val="25"/>
              </w:rPr>
            </w:pPr>
            <w:r>
              <w:rPr>
                <w:szCs w:val="25"/>
              </w:rPr>
              <w:t>FVC</w:t>
            </w:r>
          </w:p>
        </w:tc>
        <w:tc>
          <w:tcPr>
            <w:tcW w:w="1559" w:type="dxa"/>
          </w:tcPr>
          <w:p w:rsidR="005D69E3" w:rsidRDefault="005D69E3" w:rsidP="005D69E3">
            <w:pPr>
              <w:pStyle w:val="Brdtext"/>
              <w:numPr>
                <w:ilvl w:val="0"/>
                <w:numId w:val="232"/>
              </w:numPr>
              <w:ind w:left="465" w:hanging="425"/>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Pr="00523369" w:rsidRDefault="005D69E3" w:rsidP="005D69E3">
            <w:pPr>
              <w:pStyle w:val="Brdtext"/>
              <w:numPr>
                <w:ilvl w:val="0"/>
                <w:numId w:val="232"/>
              </w:numPr>
              <w:ind w:left="465" w:hanging="425"/>
              <w:rPr>
                <w:rFonts w:cs="Garamond"/>
                <w:szCs w:val="25"/>
              </w:rPr>
            </w:pPr>
            <w:r>
              <w:rPr>
                <w:rFonts w:cs="Garamond"/>
                <w:szCs w:val="25"/>
              </w:rPr>
              <w:t xml:space="preserve">1e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130512">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7.7.16</w:t>
            </w:r>
          </w:p>
        </w:tc>
        <w:tc>
          <w:tcPr>
            <w:tcW w:w="2551" w:type="dxa"/>
          </w:tcPr>
          <w:p w:rsidR="005D69E3" w:rsidRDefault="005D69E3" w:rsidP="005D69E3">
            <w:pPr>
              <w:pStyle w:val="Brdtext"/>
            </w:pPr>
            <w:r>
              <w:t xml:space="preserve">Lägenhetssanering </w:t>
            </w:r>
          </w:p>
          <w:p w:rsidR="005D69E3" w:rsidRDefault="005D69E3" w:rsidP="005D69E3">
            <w:pPr>
              <w:pStyle w:val="Brdtext"/>
              <w:numPr>
                <w:ilvl w:val="0"/>
                <w:numId w:val="93"/>
              </w:numPr>
              <w:ind w:left="458"/>
            </w:pPr>
            <w:r>
              <w:t>Max ett basbelopp per person och år</w:t>
            </w:r>
          </w:p>
          <w:p w:rsidR="005D69E3" w:rsidRPr="000B5327" w:rsidRDefault="005D69E3" w:rsidP="005D69E3">
            <w:pPr>
              <w:pStyle w:val="Brdtext"/>
              <w:numPr>
                <w:ilvl w:val="0"/>
                <w:numId w:val="93"/>
              </w:numPr>
              <w:ind w:left="458"/>
              <w:rPr>
                <w:szCs w:val="25"/>
              </w:rPr>
            </w:pPr>
            <w:r w:rsidRPr="000B5327">
              <w:rPr>
                <w:szCs w:val="25"/>
              </w:rPr>
              <w:t>Därutöver</w:t>
            </w:r>
          </w:p>
        </w:tc>
        <w:tc>
          <w:tcPr>
            <w:tcW w:w="1418" w:type="dxa"/>
          </w:tcPr>
          <w:p w:rsidR="005D69E3" w:rsidRPr="00581218" w:rsidRDefault="005D69E3" w:rsidP="005D69E3">
            <w:pPr>
              <w:pStyle w:val="Brdtext"/>
            </w:pPr>
            <w:r w:rsidRPr="00581218">
              <w:t>12 kap. 1 § SoL</w:t>
            </w:r>
          </w:p>
        </w:tc>
        <w:tc>
          <w:tcPr>
            <w:tcW w:w="1276" w:type="dxa"/>
          </w:tcPr>
          <w:p w:rsidR="005D69E3" w:rsidRDefault="005D69E3" w:rsidP="005D69E3">
            <w:pPr>
              <w:pStyle w:val="Brdtext"/>
              <w:numPr>
                <w:ilvl w:val="0"/>
                <w:numId w:val="94"/>
              </w:numPr>
              <w:ind w:left="314"/>
              <w:rPr>
                <w:szCs w:val="25"/>
              </w:rPr>
            </w:pPr>
            <w:r>
              <w:rPr>
                <w:szCs w:val="25"/>
              </w:rPr>
              <w:t>FVC</w:t>
            </w:r>
          </w:p>
          <w:p w:rsidR="005D69E3" w:rsidRPr="00581218" w:rsidRDefault="005D69E3" w:rsidP="005D69E3">
            <w:pPr>
              <w:pStyle w:val="Brdtext"/>
              <w:numPr>
                <w:ilvl w:val="0"/>
                <w:numId w:val="94"/>
              </w:numPr>
              <w:ind w:left="314"/>
              <w:rPr>
                <w:szCs w:val="25"/>
              </w:rPr>
            </w:pPr>
            <w:r w:rsidRPr="00581218">
              <w:rPr>
                <w:szCs w:val="25"/>
              </w:rPr>
              <w:t>SNMU</w:t>
            </w:r>
          </w:p>
        </w:tc>
        <w:tc>
          <w:tcPr>
            <w:tcW w:w="1559" w:type="dxa"/>
          </w:tcPr>
          <w:p w:rsidR="005D69E3" w:rsidRDefault="005D69E3" w:rsidP="005D69E3">
            <w:pPr>
              <w:pStyle w:val="Brdtext"/>
              <w:numPr>
                <w:ilvl w:val="0"/>
                <w:numId w:val="95"/>
              </w:numPr>
              <w:ind w:left="364"/>
              <w:rPr>
                <w:rFonts w:cs="Garamond"/>
                <w:szCs w:val="25"/>
              </w:rPr>
            </w:pPr>
            <w:r>
              <w:rPr>
                <w:rFonts w:cs="Garamond"/>
                <w:szCs w:val="25"/>
              </w:rPr>
              <w:t xml:space="preserve">1e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Pr="00523369" w:rsidRDefault="005D69E3" w:rsidP="005D69E3">
            <w:pPr>
              <w:pStyle w:val="Brdtext"/>
              <w:numPr>
                <w:ilvl w:val="0"/>
                <w:numId w:val="95"/>
              </w:numPr>
              <w:ind w:left="364"/>
              <w:rPr>
                <w:rFonts w:cs="Garamond"/>
                <w:szCs w:val="25"/>
              </w:rPr>
            </w:pPr>
            <w:r>
              <w:rPr>
                <w:rFonts w:cs="Garamond"/>
                <w:szCs w:val="25"/>
              </w:rPr>
              <w:t>Nej</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130512">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7.7.17</w:t>
            </w:r>
          </w:p>
        </w:tc>
        <w:tc>
          <w:tcPr>
            <w:tcW w:w="2551" w:type="dxa"/>
          </w:tcPr>
          <w:p w:rsidR="005D69E3" w:rsidRDefault="005D69E3" w:rsidP="005D69E3">
            <w:pPr>
              <w:pStyle w:val="Brdtext"/>
            </w:pPr>
            <w:r>
              <w:t>Magasinering av möbler/hemutrustning</w:t>
            </w:r>
          </w:p>
          <w:p w:rsidR="005D69E3" w:rsidRDefault="005D69E3" w:rsidP="005D69E3">
            <w:pPr>
              <w:pStyle w:val="Brdtext"/>
              <w:numPr>
                <w:ilvl w:val="0"/>
                <w:numId w:val="96"/>
              </w:numPr>
              <w:ind w:left="458"/>
              <w:rPr>
                <w:szCs w:val="25"/>
              </w:rPr>
            </w:pPr>
            <w:r w:rsidRPr="0044359D">
              <w:rPr>
                <w:szCs w:val="25"/>
              </w:rPr>
              <w:t>Upp till sex månader</w:t>
            </w:r>
          </w:p>
          <w:p w:rsidR="005D69E3" w:rsidRPr="000B5327" w:rsidRDefault="005D69E3" w:rsidP="005D69E3">
            <w:pPr>
              <w:pStyle w:val="Brdtext"/>
              <w:numPr>
                <w:ilvl w:val="0"/>
                <w:numId w:val="96"/>
              </w:numPr>
              <w:ind w:left="458"/>
              <w:rPr>
                <w:szCs w:val="25"/>
              </w:rPr>
            </w:pPr>
            <w:r>
              <w:t xml:space="preserve">Vid häktning, vistelse anstalt, behandlingshem eller skyddat </w:t>
            </w:r>
            <w:r>
              <w:lastRenderedPageBreak/>
              <w:t>boende max 12 månader</w:t>
            </w:r>
          </w:p>
          <w:p w:rsidR="005D69E3" w:rsidRPr="000B5327" w:rsidRDefault="005D69E3" w:rsidP="005D69E3">
            <w:pPr>
              <w:pStyle w:val="Brdtext"/>
              <w:numPr>
                <w:ilvl w:val="0"/>
                <w:numId w:val="96"/>
              </w:numPr>
              <w:ind w:left="458"/>
              <w:rPr>
                <w:szCs w:val="25"/>
              </w:rPr>
            </w:pPr>
            <w:r w:rsidRPr="000B5327">
              <w:rPr>
                <w:szCs w:val="25"/>
              </w:rPr>
              <w:t>Därutöver</w:t>
            </w:r>
          </w:p>
        </w:tc>
        <w:tc>
          <w:tcPr>
            <w:tcW w:w="1418" w:type="dxa"/>
          </w:tcPr>
          <w:p w:rsidR="005D69E3" w:rsidRPr="00581218" w:rsidRDefault="005D69E3" w:rsidP="005D69E3">
            <w:pPr>
              <w:pStyle w:val="Brdtext"/>
            </w:pPr>
            <w:r w:rsidRPr="00581218">
              <w:lastRenderedPageBreak/>
              <w:t>12 kap. 1 § SoL</w:t>
            </w:r>
          </w:p>
          <w:p w:rsidR="005D69E3" w:rsidRPr="00581218" w:rsidRDefault="005D69E3" w:rsidP="005D69E3">
            <w:pPr>
              <w:pStyle w:val="Brdtext"/>
            </w:pPr>
          </w:p>
        </w:tc>
        <w:tc>
          <w:tcPr>
            <w:tcW w:w="1276" w:type="dxa"/>
          </w:tcPr>
          <w:p w:rsidR="005D69E3" w:rsidRDefault="005D69E3" w:rsidP="005D69E3">
            <w:pPr>
              <w:pStyle w:val="Brdtext"/>
              <w:numPr>
                <w:ilvl w:val="0"/>
                <w:numId w:val="97"/>
              </w:numPr>
              <w:ind w:left="314"/>
              <w:rPr>
                <w:szCs w:val="25"/>
              </w:rPr>
            </w:pPr>
            <w:r w:rsidRPr="00ED7729">
              <w:rPr>
                <w:szCs w:val="25"/>
              </w:rPr>
              <w:t>FVC</w:t>
            </w:r>
          </w:p>
          <w:p w:rsidR="005D69E3" w:rsidRDefault="005D69E3" w:rsidP="005D69E3">
            <w:pPr>
              <w:pStyle w:val="Brdtext"/>
              <w:numPr>
                <w:ilvl w:val="0"/>
                <w:numId w:val="97"/>
              </w:numPr>
              <w:ind w:left="314"/>
              <w:rPr>
                <w:szCs w:val="25"/>
              </w:rPr>
            </w:pPr>
            <w:r>
              <w:rPr>
                <w:szCs w:val="25"/>
              </w:rPr>
              <w:t>FVC</w:t>
            </w:r>
          </w:p>
          <w:p w:rsidR="005D69E3" w:rsidRPr="00581218" w:rsidRDefault="005D69E3" w:rsidP="005D69E3">
            <w:pPr>
              <w:pStyle w:val="Brdtext"/>
              <w:numPr>
                <w:ilvl w:val="0"/>
                <w:numId w:val="97"/>
              </w:numPr>
              <w:ind w:left="314"/>
              <w:rPr>
                <w:szCs w:val="25"/>
              </w:rPr>
            </w:pPr>
            <w:r w:rsidRPr="00581218">
              <w:rPr>
                <w:szCs w:val="25"/>
              </w:rPr>
              <w:t>SNMU</w:t>
            </w:r>
          </w:p>
        </w:tc>
        <w:tc>
          <w:tcPr>
            <w:tcW w:w="1559" w:type="dxa"/>
          </w:tcPr>
          <w:p w:rsidR="005D69E3" w:rsidRDefault="005D69E3" w:rsidP="005D69E3">
            <w:pPr>
              <w:pStyle w:val="Brdtext"/>
              <w:numPr>
                <w:ilvl w:val="0"/>
                <w:numId w:val="98"/>
              </w:numPr>
              <w:ind w:left="364"/>
              <w:rPr>
                <w:rFonts w:cs="Garamond"/>
                <w:sz w:val="24"/>
                <w:szCs w:val="24"/>
              </w:rPr>
            </w:pPr>
            <w:proofErr w:type="spellStart"/>
            <w:r>
              <w:rPr>
                <w:rFonts w:cs="Garamond"/>
                <w:sz w:val="24"/>
                <w:szCs w:val="24"/>
              </w:rPr>
              <w:t>Soc</w:t>
            </w:r>
            <w:proofErr w:type="spellEnd"/>
            <w:r>
              <w:rPr>
                <w:rFonts w:cs="Garamond"/>
                <w:sz w:val="24"/>
                <w:szCs w:val="24"/>
              </w:rPr>
              <w:t xml:space="preserve"> </w:t>
            </w:r>
            <w:proofErr w:type="spellStart"/>
            <w:r>
              <w:rPr>
                <w:rFonts w:cs="Garamond"/>
                <w:sz w:val="24"/>
                <w:szCs w:val="24"/>
              </w:rPr>
              <w:t>Sekr</w:t>
            </w:r>
            <w:proofErr w:type="spellEnd"/>
          </w:p>
          <w:p w:rsidR="005D69E3" w:rsidRDefault="005D69E3" w:rsidP="005D69E3">
            <w:pPr>
              <w:pStyle w:val="Brdtext"/>
              <w:numPr>
                <w:ilvl w:val="0"/>
                <w:numId w:val="98"/>
              </w:numPr>
              <w:ind w:left="364"/>
              <w:rPr>
                <w:rFonts w:cs="Garamond"/>
                <w:sz w:val="24"/>
                <w:szCs w:val="24"/>
              </w:rPr>
            </w:pPr>
            <w:proofErr w:type="spellStart"/>
            <w:r>
              <w:rPr>
                <w:rFonts w:cs="Garamond"/>
                <w:sz w:val="24"/>
                <w:szCs w:val="24"/>
              </w:rPr>
              <w:t>Soc</w:t>
            </w:r>
            <w:proofErr w:type="spellEnd"/>
            <w:r>
              <w:rPr>
                <w:rFonts w:cs="Garamond"/>
                <w:sz w:val="24"/>
                <w:szCs w:val="24"/>
              </w:rPr>
              <w:t xml:space="preserve"> </w:t>
            </w:r>
            <w:proofErr w:type="spellStart"/>
            <w:r>
              <w:rPr>
                <w:rFonts w:cs="Garamond"/>
                <w:sz w:val="24"/>
                <w:szCs w:val="24"/>
              </w:rPr>
              <w:t>Sekr</w:t>
            </w:r>
            <w:proofErr w:type="spellEnd"/>
            <w:r>
              <w:rPr>
                <w:rFonts w:cs="Garamond"/>
                <w:sz w:val="24"/>
                <w:szCs w:val="24"/>
              </w:rPr>
              <w:t xml:space="preserve"> i samråd med ECM</w:t>
            </w:r>
          </w:p>
          <w:p w:rsidR="005D69E3" w:rsidRPr="006D2ED4" w:rsidRDefault="005D69E3" w:rsidP="005D69E3">
            <w:pPr>
              <w:pStyle w:val="Brdtext"/>
              <w:numPr>
                <w:ilvl w:val="0"/>
                <w:numId w:val="98"/>
              </w:numPr>
              <w:ind w:left="364"/>
              <w:rPr>
                <w:rFonts w:cs="Garamond"/>
                <w:sz w:val="24"/>
                <w:szCs w:val="24"/>
              </w:rPr>
            </w:pPr>
            <w:r>
              <w:rPr>
                <w:rFonts w:cs="Garamond"/>
                <w:sz w:val="24"/>
                <w:szCs w:val="24"/>
              </w:rPr>
              <w:t>Nej</w:t>
            </w:r>
          </w:p>
          <w:p w:rsidR="005D69E3" w:rsidRPr="006D2ED4" w:rsidRDefault="005D69E3" w:rsidP="005D69E3">
            <w:pPr>
              <w:pStyle w:val="Brdtext"/>
              <w:rPr>
                <w:sz w:val="24"/>
                <w:szCs w:val="24"/>
              </w:rPr>
            </w:pPr>
          </w:p>
          <w:p w:rsidR="005D69E3" w:rsidRPr="006D2ED4" w:rsidRDefault="005D69E3" w:rsidP="005D69E3">
            <w:pPr>
              <w:pStyle w:val="Brdtext"/>
              <w:rPr>
                <w:rFonts w:cs="Garamond"/>
                <w:sz w:val="24"/>
                <w:szCs w:val="24"/>
              </w:rPr>
            </w:pPr>
          </w:p>
        </w:tc>
        <w:tc>
          <w:tcPr>
            <w:tcW w:w="1559" w:type="dxa"/>
          </w:tcPr>
          <w:p w:rsidR="005D69E3" w:rsidRPr="00523369" w:rsidRDefault="005D69E3" w:rsidP="005D69E3">
            <w:pPr>
              <w:pStyle w:val="Tabellrubrik"/>
              <w:rPr>
                <w:rFonts w:ascii="Garamond" w:hAnsi="Garamond" w:cs="Garamond"/>
                <w:sz w:val="25"/>
                <w:szCs w:val="25"/>
              </w:rPr>
            </w:pPr>
            <w:r w:rsidRPr="005713FE">
              <w:rPr>
                <w:rFonts w:ascii="Garamond" w:hAnsi="Garamond"/>
                <w:sz w:val="25"/>
              </w:rPr>
              <w:t>Vid löpande försörjningsstöd och den sökande bedöms kunna få ny bostad inom tre månader</w:t>
            </w:r>
            <w:r>
              <w:t>.</w:t>
            </w:r>
          </w:p>
        </w:tc>
        <w:tc>
          <w:tcPr>
            <w:tcW w:w="1276" w:type="dxa"/>
          </w:tcPr>
          <w:p w:rsidR="005D69E3" w:rsidRPr="00523369" w:rsidRDefault="005D69E3" w:rsidP="005D69E3">
            <w:pPr>
              <w:pStyle w:val="Tabellrubrik"/>
              <w:rPr>
                <w:rFonts w:ascii="Garamond" w:hAnsi="Garamond" w:cs="Garamond"/>
                <w:sz w:val="25"/>
                <w:szCs w:val="25"/>
              </w:rPr>
            </w:pPr>
            <w:r w:rsidRPr="00130512">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7.7.18</w:t>
            </w:r>
          </w:p>
        </w:tc>
        <w:tc>
          <w:tcPr>
            <w:tcW w:w="2551" w:type="dxa"/>
          </w:tcPr>
          <w:p w:rsidR="005D69E3" w:rsidRPr="008F1545" w:rsidRDefault="005D69E3" w:rsidP="005D69E3">
            <w:pPr>
              <w:pStyle w:val="Brdtext"/>
              <w:rPr>
                <w:szCs w:val="25"/>
              </w:rPr>
            </w:pPr>
            <w:r>
              <w:t>Glasögon – nödvändig kostnad för glasen och undersökningen samt max 1,8 % av basbeloppet för bågar</w:t>
            </w:r>
          </w:p>
        </w:tc>
        <w:tc>
          <w:tcPr>
            <w:tcW w:w="1418" w:type="dxa"/>
          </w:tcPr>
          <w:p w:rsidR="005D69E3" w:rsidRPr="00581218" w:rsidRDefault="005D69E3" w:rsidP="005D69E3">
            <w:pPr>
              <w:pStyle w:val="Brdtext"/>
            </w:pPr>
            <w:r w:rsidRPr="00581218">
              <w:t>12 kap. 1 § SoL</w:t>
            </w:r>
          </w:p>
          <w:p w:rsidR="005D69E3" w:rsidRPr="00581218" w:rsidRDefault="005D69E3" w:rsidP="005D69E3">
            <w:pPr>
              <w:pStyle w:val="Brdtext"/>
            </w:pPr>
          </w:p>
        </w:tc>
        <w:tc>
          <w:tcPr>
            <w:tcW w:w="1276" w:type="dxa"/>
          </w:tcPr>
          <w:p w:rsidR="005D69E3" w:rsidRDefault="005D69E3" w:rsidP="005D69E3">
            <w:pPr>
              <w:pStyle w:val="Brdtext"/>
              <w:rPr>
                <w:szCs w:val="25"/>
              </w:rPr>
            </w:pPr>
            <w:r>
              <w:rPr>
                <w:szCs w:val="25"/>
              </w:rPr>
              <w:t>FVC</w:t>
            </w:r>
          </w:p>
        </w:tc>
        <w:tc>
          <w:tcPr>
            <w:tcW w:w="1559" w:type="dxa"/>
          </w:tcPr>
          <w:p w:rsidR="005D69E3" w:rsidRPr="00523369" w:rsidRDefault="005D69E3" w:rsidP="005D69E3">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pStyle w:val="Brdtext"/>
              <w:rPr>
                <w:rFonts w:cs="Garamond"/>
                <w:szCs w:val="25"/>
              </w:rPr>
            </w:pPr>
            <w:r>
              <w:t>Läsglasögon bedöms ingå inom ramen för försörjningsstödnormen. Observera avdrag för glasögonbidrag för barn.</w:t>
            </w:r>
          </w:p>
        </w:tc>
        <w:tc>
          <w:tcPr>
            <w:tcW w:w="1276" w:type="dxa"/>
          </w:tcPr>
          <w:p w:rsidR="005D69E3" w:rsidRPr="00523369" w:rsidRDefault="005D69E3" w:rsidP="005D69E3">
            <w:pPr>
              <w:pStyle w:val="Tabellrubrik"/>
              <w:rPr>
                <w:rFonts w:ascii="Garamond" w:hAnsi="Garamond" w:cs="Garamond"/>
                <w:sz w:val="25"/>
                <w:szCs w:val="25"/>
              </w:rPr>
            </w:pPr>
            <w:r w:rsidRPr="0028631A">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7.7.19</w:t>
            </w:r>
          </w:p>
        </w:tc>
        <w:tc>
          <w:tcPr>
            <w:tcW w:w="2551" w:type="dxa"/>
          </w:tcPr>
          <w:p w:rsidR="005D69E3" w:rsidRDefault="005D69E3" w:rsidP="005D69E3">
            <w:pPr>
              <w:autoSpaceDE w:val="0"/>
              <w:autoSpaceDN w:val="0"/>
              <w:adjustRightInd w:val="0"/>
            </w:pPr>
            <w:r>
              <w:t>Hemutrustning</w:t>
            </w:r>
          </w:p>
          <w:p w:rsidR="005D69E3" w:rsidRPr="005713FE" w:rsidRDefault="005D69E3" w:rsidP="005D69E3">
            <w:pPr>
              <w:pStyle w:val="Liststycke"/>
              <w:numPr>
                <w:ilvl w:val="0"/>
                <w:numId w:val="233"/>
              </w:numPr>
              <w:autoSpaceDE w:val="0"/>
              <w:autoSpaceDN w:val="0"/>
              <w:adjustRightInd w:val="0"/>
              <w:rPr>
                <w:szCs w:val="25"/>
              </w:rPr>
            </w:pPr>
            <w:r>
              <w:t>Max 15 % av basbeloppet per hushåll och år</w:t>
            </w:r>
          </w:p>
          <w:p w:rsidR="005D69E3" w:rsidRPr="005713FE" w:rsidRDefault="005D69E3" w:rsidP="005D69E3">
            <w:pPr>
              <w:pStyle w:val="Liststycke"/>
              <w:numPr>
                <w:ilvl w:val="0"/>
                <w:numId w:val="233"/>
              </w:numPr>
              <w:autoSpaceDE w:val="0"/>
              <w:autoSpaceDN w:val="0"/>
              <w:adjustRightInd w:val="0"/>
              <w:rPr>
                <w:szCs w:val="25"/>
              </w:rPr>
            </w:pPr>
            <w:r>
              <w:rPr>
                <w:szCs w:val="25"/>
              </w:rPr>
              <w:t>Därutöver</w:t>
            </w:r>
          </w:p>
        </w:tc>
        <w:tc>
          <w:tcPr>
            <w:tcW w:w="1418" w:type="dxa"/>
          </w:tcPr>
          <w:p w:rsidR="005D69E3" w:rsidRPr="00581218" w:rsidRDefault="005D69E3" w:rsidP="005D69E3">
            <w:pPr>
              <w:autoSpaceDE w:val="0"/>
              <w:autoSpaceDN w:val="0"/>
              <w:adjustRightInd w:val="0"/>
            </w:pPr>
            <w:r w:rsidRPr="00581218">
              <w:t>12 kap. 1 § SoL</w:t>
            </w:r>
          </w:p>
        </w:tc>
        <w:tc>
          <w:tcPr>
            <w:tcW w:w="1276" w:type="dxa"/>
          </w:tcPr>
          <w:p w:rsidR="005D69E3" w:rsidRDefault="005D69E3" w:rsidP="005D69E3">
            <w:pPr>
              <w:pStyle w:val="Brdtext"/>
              <w:numPr>
                <w:ilvl w:val="0"/>
                <w:numId w:val="234"/>
              </w:numPr>
              <w:ind w:left="321"/>
            </w:pPr>
            <w:r>
              <w:t>FVC</w:t>
            </w:r>
          </w:p>
          <w:p w:rsidR="005D69E3" w:rsidRDefault="005D69E3" w:rsidP="005D69E3">
            <w:pPr>
              <w:pStyle w:val="Brdtext"/>
              <w:numPr>
                <w:ilvl w:val="0"/>
                <w:numId w:val="234"/>
              </w:numPr>
              <w:ind w:left="321"/>
            </w:pPr>
            <w:r>
              <w:t>FVC</w:t>
            </w:r>
          </w:p>
        </w:tc>
        <w:tc>
          <w:tcPr>
            <w:tcW w:w="1559" w:type="dxa"/>
          </w:tcPr>
          <w:p w:rsidR="005D69E3" w:rsidRDefault="005D69E3" w:rsidP="005D69E3">
            <w:pPr>
              <w:pStyle w:val="Brdtext"/>
              <w:numPr>
                <w:ilvl w:val="0"/>
                <w:numId w:val="235"/>
              </w:numPr>
              <w:ind w:left="324"/>
              <w:rPr>
                <w:rFonts w:cs="Garamond"/>
              </w:rPr>
            </w:pPr>
            <w:proofErr w:type="spellStart"/>
            <w:r>
              <w:rPr>
                <w:rFonts w:cs="Garamond"/>
              </w:rPr>
              <w:t>Soc</w:t>
            </w:r>
            <w:proofErr w:type="spellEnd"/>
            <w:r>
              <w:rPr>
                <w:rFonts w:cs="Garamond"/>
              </w:rPr>
              <w:t xml:space="preserve"> </w:t>
            </w:r>
            <w:proofErr w:type="spellStart"/>
            <w:r>
              <w:rPr>
                <w:rFonts w:cs="Garamond"/>
              </w:rPr>
              <w:t>Sekr</w:t>
            </w:r>
            <w:proofErr w:type="spellEnd"/>
          </w:p>
          <w:p w:rsidR="005D69E3" w:rsidRPr="00523369" w:rsidRDefault="005D69E3" w:rsidP="005D69E3">
            <w:pPr>
              <w:pStyle w:val="Brdtext"/>
              <w:numPr>
                <w:ilvl w:val="0"/>
                <w:numId w:val="235"/>
              </w:numPr>
              <w:ind w:left="324"/>
              <w:rPr>
                <w:rFonts w:cs="Garamond"/>
              </w:rPr>
            </w:pPr>
            <w:r>
              <w:rPr>
                <w:rFonts w:cs="Garamond"/>
              </w:rPr>
              <w:t>ECM</w:t>
            </w:r>
          </w:p>
        </w:tc>
        <w:tc>
          <w:tcPr>
            <w:tcW w:w="1559" w:type="dxa"/>
          </w:tcPr>
          <w:p w:rsidR="005D69E3" w:rsidRPr="00523369" w:rsidRDefault="005D69E3" w:rsidP="005D69E3">
            <w:pPr>
              <w:pStyle w:val="Brdtext"/>
              <w:rPr>
                <w:rFonts w:cs="Garamond"/>
              </w:rPr>
            </w:pPr>
            <w:r>
              <w:t xml:space="preserve">Se Motala kommuns riktlinjer om ekonomiskt bistånd. </w:t>
            </w:r>
          </w:p>
        </w:tc>
        <w:tc>
          <w:tcPr>
            <w:tcW w:w="1276" w:type="dxa"/>
          </w:tcPr>
          <w:p w:rsidR="005D69E3" w:rsidRPr="00523369" w:rsidRDefault="005D69E3" w:rsidP="005D69E3">
            <w:pPr>
              <w:pStyle w:val="Brdtext"/>
              <w:rPr>
                <w:rFonts w:cs="Garamond"/>
              </w:rPr>
            </w:pPr>
            <w:r w:rsidRPr="0028631A">
              <w:rPr>
                <w:rFonts w:cs="Garamond"/>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rsidRPr="00B40C09">
              <w:rPr>
                <w:sz w:val="20"/>
              </w:rPr>
              <w:t>7.7.20</w:t>
            </w:r>
          </w:p>
        </w:tc>
        <w:tc>
          <w:tcPr>
            <w:tcW w:w="2551" w:type="dxa"/>
          </w:tcPr>
          <w:p w:rsidR="005D69E3" w:rsidRDefault="005D69E3" w:rsidP="005D69E3">
            <w:pPr>
              <w:pStyle w:val="Brdtext"/>
            </w:pPr>
            <w:r>
              <w:t>Inköp av kapitalvaror t.ex. tvättmaskin</w:t>
            </w:r>
          </w:p>
          <w:p w:rsidR="005D69E3" w:rsidRDefault="005D69E3" w:rsidP="005D69E3">
            <w:pPr>
              <w:pStyle w:val="Brdtext"/>
              <w:numPr>
                <w:ilvl w:val="0"/>
                <w:numId w:val="99"/>
              </w:numPr>
              <w:ind w:left="316"/>
            </w:pPr>
            <w:r>
              <w:t>Upp till 20 % av basbeloppet per år och hushåll</w:t>
            </w:r>
          </w:p>
          <w:p w:rsidR="005D69E3" w:rsidRPr="00C34306" w:rsidRDefault="005D69E3" w:rsidP="005D69E3">
            <w:pPr>
              <w:pStyle w:val="Brdtext"/>
              <w:numPr>
                <w:ilvl w:val="0"/>
                <w:numId w:val="99"/>
              </w:numPr>
              <w:ind w:left="316"/>
            </w:pPr>
            <w:r>
              <w:rPr>
                <w:szCs w:val="25"/>
              </w:rPr>
              <w:t>D</w:t>
            </w:r>
            <w:r w:rsidRPr="00C34306">
              <w:rPr>
                <w:szCs w:val="25"/>
              </w:rPr>
              <w:t>ärutöver</w:t>
            </w:r>
          </w:p>
          <w:p w:rsidR="005D69E3" w:rsidRPr="00581218" w:rsidRDefault="005D69E3" w:rsidP="005D69E3">
            <w:pPr>
              <w:pStyle w:val="Brdtext"/>
              <w:numPr>
                <w:ilvl w:val="0"/>
                <w:numId w:val="99"/>
              </w:numPr>
              <w:ind w:left="316"/>
              <w:rPr>
                <w:szCs w:val="25"/>
              </w:rPr>
            </w:pPr>
            <w:r>
              <w:rPr>
                <w:szCs w:val="25"/>
              </w:rPr>
              <w:t>U</w:t>
            </w:r>
            <w:r w:rsidRPr="00581218">
              <w:rPr>
                <w:szCs w:val="25"/>
              </w:rPr>
              <w:t>töver vad som följer av 12 kap 1§ SoL</w:t>
            </w:r>
          </w:p>
        </w:tc>
        <w:tc>
          <w:tcPr>
            <w:tcW w:w="1418" w:type="dxa"/>
          </w:tcPr>
          <w:p w:rsidR="005D69E3" w:rsidRPr="00581218" w:rsidRDefault="005D69E3" w:rsidP="005D69E3">
            <w:pPr>
              <w:pStyle w:val="Brdtext"/>
            </w:pPr>
            <w:r w:rsidRPr="00581218">
              <w:t>12 kap. 1 § SoL</w:t>
            </w:r>
          </w:p>
          <w:p w:rsidR="005D69E3" w:rsidRPr="00581218" w:rsidRDefault="005D69E3" w:rsidP="005D69E3">
            <w:pPr>
              <w:pStyle w:val="Brdtext"/>
            </w:pPr>
            <w:r w:rsidRPr="00581218">
              <w:t>12 kap. 2 § SoL</w:t>
            </w:r>
          </w:p>
          <w:p w:rsidR="005D69E3" w:rsidRPr="00581218" w:rsidRDefault="005D69E3" w:rsidP="005D69E3">
            <w:pPr>
              <w:pStyle w:val="Brdtext"/>
            </w:pPr>
          </w:p>
        </w:tc>
        <w:tc>
          <w:tcPr>
            <w:tcW w:w="1276" w:type="dxa"/>
          </w:tcPr>
          <w:p w:rsidR="005D69E3" w:rsidRDefault="005D69E3" w:rsidP="005D69E3">
            <w:pPr>
              <w:pStyle w:val="Brdtext"/>
              <w:numPr>
                <w:ilvl w:val="0"/>
                <w:numId w:val="100"/>
              </w:numPr>
              <w:ind w:left="314"/>
              <w:rPr>
                <w:szCs w:val="25"/>
              </w:rPr>
            </w:pPr>
            <w:r w:rsidRPr="00ED7729">
              <w:rPr>
                <w:szCs w:val="25"/>
              </w:rPr>
              <w:t>FVC</w:t>
            </w:r>
          </w:p>
          <w:p w:rsidR="005D69E3" w:rsidRPr="00ED7729" w:rsidRDefault="005D69E3" w:rsidP="005D69E3">
            <w:pPr>
              <w:pStyle w:val="Brdtext"/>
              <w:numPr>
                <w:ilvl w:val="0"/>
                <w:numId w:val="100"/>
              </w:numPr>
              <w:ind w:left="314"/>
              <w:rPr>
                <w:szCs w:val="25"/>
              </w:rPr>
            </w:pPr>
            <w:r>
              <w:rPr>
                <w:szCs w:val="25"/>
              </w:rPr>
              <w:t>SNMU</w:t>
            </w:r>
          </w:p>
          <w:p w:rsidR="005D69E3" w:rsidRPr="00581218" w:rsidRDefault="005D69E3" w:rsidP="005D69E3">
            <w:pPr>
              <w:pStyle w:val="Brdtext"/>
              <w:numPr>
                <w:ilvl w:val="0"/>
                <w:numId w:val="100"/>
              </w:numPr>
              <w:ind w:left="314"/>
              <w:rPr>
                <w:szCs w:val="25"/>
              </w:rPr>
            </w:pPr>
            <w:r w:rsidRPr="00581218">
              <w:rPr>
                <w:szCs w:val="25"/>
              </w:rPr>
              <w:t>SNMU</w:t>
            </w:r>
          </w:p>
        </w:tc>
        <w:tc>
          <w:tcPr>
            <w:tcW w:w="1559" w:type="dxa"/>
          </w:tcPr>
          <w:p w:rsidR="005D69E3" w:rsidRPr="006D2ED4" w:rsidRDefault="005D69E3" w:rsidP="005D69E3">
            <w:pPr>
              <w:pStyle w:val="Brdtext"/>
              <w:numPr>
                <w:ilvl w:val="0"/>
                <w:numId w:val="101"/>
              </w:numPr>
              <w:ind w:left="364"/>
              <w:rPr>
                <w:rFonts w:cs="Garamond"/>
                <w:sz w:val="24"/>
                <w:szCs w:val="24"/>
              </w:rPr>
            </w:pPr>
            <w:r>
              <w:rPr>
                <w:rFonts w:cs="Garamond"/>
                <w:sz w:val="24"/>
                <w:szCs w:val="24"/>
              </w:rPr>
              <w:t xml:space="preserve">1e </w:t>
            </w:r>
            <w:proofErr w:type="spellStart"/>
            <w:r>
              <w:rPr>
                <w:rFonts w:cs="Garamond"/>
                <w:sz w:val="24"/>
                <w:szCs w:val="24"/>
              </w:rPr>
              <w:t>Soc</w:t>
            </w:r>
            <w:proofErr w:type="spellEnd"/>
            <w:r>
              <w:rPr>
                <w:rFonts w:cs="Garamond"/>
                <w:sz w:val="24"/>
                <w:szCs w:val="24"/>
              </w:rPr>
              <w:t xml:space="preserve"> </w:t>
            </w:r>
            <w:proofErr w:type="spellStart"/>
            <w:r>
              <w:rPr>
                <w:rFonts w:cs="Garamond"/>
                <w:sz w:val="24"/>
                <w:szCs w:val="24"/>
              </w:rPr>
              <w:t>Sekr</w:t>
            </w:r>
            <w:proofErr w:type="spellEnd"/>
          </w:p>
          <w:p w:rsidR="005D69E3" w:rsidRPr="006D2ED4" w:rsidRDefault="005D69E3" w:rsidP="005D69E3">
            <w:pPr>
              <w:pStyle w:val="Brdtext"/>
              <w:numPr>
                <w:ilvl w:val="0"/>
                <w:numId w:val="101"/>
              </w:numPr>
              <w:ind w:left="364"/>
              <w:rPr>
                <w:sz w:val="24"/>
                <w:szCs w:val="24"/>
              </w:rPr>
            </w:pPr>
            <w:r w:rsidRPr="006D2ED4">
              <w:rPr>
                <w:sz w:val="24"/>
                <w:szCs w:val="24"/>
              </w:rPr>
              <w:t xml:space="preserve">Nej </w:t>
            </w:r>
          </w:p>
          <w:p w:rsidR="005D69E3" w:rsidRPr="006D2ED4" w:rsidRDefault="005D69E3" w:rsidP="005D69E3">
            <w:pPr>
              <w:pStyle w:val="Brdtext"/>
              <w:numPr>
                <w:ilvl w:val="0"/>
                <w:numId w:val="101"/>
              </w:numPr>
              <w:ind w:left="364"/>
            </w:pPr>
            <w:r w:rsidRPr="006D2ED4">
              <w:rPr>
                <w:sz w:val="24"/>
                <w:szCs w:val="24"/>
              </w:rPr>
              <w:t>Nej</w:t>
            </w:r>
          </w:p>
        </w:tc>
        <w:tc>
          <w:tcPr>
            <w:tcW w:w="1559" w:type="dxa"/>
          </w:tcPr>
          <w:p w:rsidR="005D69E3" w:rsidRPr="00523369" w:rsidRDefault="005D69E3" w:rsidP="005D69E3">
            <w:pPr>
              <w:pStyle w:val="Brdtext"/>
              <w:rPr>
                <w:rFonts w:cs="Garamond"/>
                <w:szCs w:val="25"/>
              </w:rPr>
            </w:pPr>
          </w:p>
        </w:tc>
        <w:tc>
          <w:tcPr>
            <w:tcW w:w="1276" w:type="dxa"/>
          </w:tcPr>
          <w:p w:rsidR="005D69E3" w:rsidRPr="00523369" w:rsidRDefault="005D69E3" w:rsidP="005D69E3">
            <w:pPr>
              <w:pStyle w:val="Tabellrubrik"/>
              <w:rPr>
                <w:rFonts w:ascii="Garamond" w:hAnsi="Garamond" w:cs="Garamond"/>
                <w:sz w:val="25"/>
                <w:szCs w:val="25"/>
              </w:rPr>
            </w:pPr>
            <w:r w:rsidRPr="0028631A">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7.7.21</w:t>
            </w:r>
          </w:p>
        </w:tc>
        <w:tc>
          <w:tcPr>
            <w:tcW w:w="2551" w:type="dxa"/>
          </w:tcPr>
          <w:p w:rsidR="005D69E3" w:rsidRPr="008F1545" w:rsidRDefault="005D69E3" w:rsidP="005D69E3">
            <w:pPr>
              <w:pStyle w:val="Brdtext"/>
              <w:rPr>
                <w:szCs w:val="25"/>
              </w:rPr>
            </w:pPr>
            <w:r>
              <w:t>Specialbeställda kläder och skor</w:t>
            </w:r>
          </w:p>
        </w:tc>
        <w:tc>
          <w:tcPr>
            <w:tcW w:w="1418" w:type="dxa"/>
          </w:tcPr>
          <w:p w:rsidR="005D69E3" w:rsidRPr="0056689E" w:rsidRDefault="005D69E3" w:rsidP="005D69E3">
            <w:pPr>
              <w:pStyle w:val="Brdtext"/>
              <w:rPr>
                <w:szCs w:val="25"/>
              </w:rPr>
            </w:pPr>
            <w:r>
              <w:t>12 kap. 1 och 7§§ SoL</w:t>
            </w:r>
          </w:p>
        </w:tc>
        <w:tc>
          <w:tcPr>
            <w:tcW w:w="1276" w:type="dxa"/>
          </w:tcPr>
          <w:p w:rsidR="005D69E3" w:rsidRDefault="005D69E3" w:rsidP="005D69E3">
            <w:pPr>
              <w:pStyle w:val="Brdtext"/>
              <w:rPr>
                <w:szCs w:val="25"/>
              </w:rPr>
            </w:pPr>
            <w:r>
              <w:rPr>
                <w:szCs w:val="25"/>
              </w:rPr>
              <w:t>FVC</w:t>
            </w:r>
          </w:p>
        </w:tc>
        <w:tc>
          <w:tcPr>
            <w:tcW w:w="1559" w:type="dxa"/>
          </w:tcPr>
          <w:p w:rsidR="005D69E3" w:rsidRPr="00523369" w:rsidRDefault="005D69E3" w:rsidP="005D69E3">
            <w:pPr>
              <w:pStyle w:val="Brdtext"/>
              <w:rPr>
                <w:rFonts w:cs="Garamond"/>
                <w:szCs w:val="25"/>
              </w:rPr>
            </w:pPr>
            <w:r>
              <w:rPr>
                <w:rFonts w:cs="Garamond"/>
                <w:szCs w:val="25"/>
              </w:rPr>
              <w:t xml:space="preserve">1e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81218" w:rsidRDefault="005D69E3" w:rsidP="005D69E3">
            <w:pPr>
              <w:pStyle w:val="Brdtext"/>
            </w:pPr>
            <w:r>
              <w:t>Skor: Behov styrkas av ortoped samt att vanliga skor inte tillgodoser behovet.</w:t>
            </w:r>
          </w:p>
        </w:tc>
        <w:tc>
          <w:tcPr>
            <w:tcW w:w="1276" w:type="dxa"/>
          </w:tcPr>
          <w:p w:rsidR="005D69E3" w:rsidRPr="00523369" w:rsidRDefault="005D69E3" w:rsidP="005D69E3">
            <w:pPr>
              <w:pStyle w:val="Brdtext"/>
              <w:rPr>
                <w:rFonts w:cs="Garamond"/>
                <w:szCs w:val="25"/>
              </w:rPr>
            </w:pPr>
            <w:r w:rsidRPr="008324EA">
              <w:rPr>
                <w:rFonts w:cs="Garamond"/>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7.7.22</w:t>
            </w:r>
          </w:p>
        </w:tc>
        <w:tc>
          <w:tcPr>
            <w:tcW w:w="2551" w:type="dxa"/>
          </w:tcPr>
          <w:p w:rsidR="005D69E3" w:rsidRPr="008F1545" w:rsidRDefault="005D69E3" w:rsidP="005D69E3">
            <w:pPr>
              <w:pStyle w:val="Brdtext"/>
              <w:rPr>
                <w:szCs w:val="25"/>
              </w:rPr>
            </w:pPr>
            <w:r>
              <w:t>Läkarvård, medicin, egenavgift för medicinska hjälpmedel och förbrukningsmaterial, hälsofrämjande aktiviteter i rehabiliterande syfte</w:t>
            </w:r>
          </w:p>
        </w:tc>
        <w:tc>
          <w:tcPr>
            <w:tcW w:w="1418" w:type="dxa"/>
          </w:tcPr>
          <w:p w:rsidR="005D69E3" w:rsidRPr="0044359D" w:rsidRDefault="005D69E3" w:rsidP="005D69E3">
            <w:pPr>
              <w:pStyle w:val="Brdtext"/>
              <w:rPr>
                <w:rFonts w:eastAsia="Aptos" w:cstheme="minorHAnsi"/>
                <w:kern w:val="2"/>
                <w:sz w:val="22"/>
                <w:szCs w:val="22"/>
                <w14:ligatures w14:val="standardContextual"/>
              </w:rPr>
            </w:pPr>
            <w:r w:rsidRPr="0044359D">
              <w:rPr>
                <w:rFonts w:eastAsia="Aptos" w:cstheme="minorHAnsi"/>
                <w:kern w:val="2"/>
                <w:sz w:val="22"/>
                <w:szCs w:val="22"/>
                <w14:ligatures w14:val="standardContextual"/>
              </w:rPr>
              <w:t>12 kap. 1 § SoL</w:t>
            </w:r>
          </w:p>
          <w:p w:rsidR="005D69E3" w:rsidRPr="0056689E" w:rsidRDefault="005D69E3" w:rsidP="005D69E3">
            <w:pPr>
              <w:pStyle w:val="Brdtext"/>
              <w:rPr>
                <w:szCs w:val="25"/>
              </w:rPr>
            </w:pPr>
          </w:p>
        </w:tc>
        <w:tc>
          <w:tcPr>
            <w:tcW w:w="1276" w:type="dxa"/>
          </w:tcPr>
          <w:p w:rsidR="005D69E3" w:rsidRDefault="005D69E3" w:rsidP="005D69E3">
            <w:pPr>
              <w:pStyle w:val="Brdtext"/>
              <w:rPr>
                <w:szCs w:val="25"/>
              </w:rPr>
            </w:pPr>
            <w:r>
              <w:rPr>
                <w:szCs w:val="25"/>
              </w:rPr>
              <w:t>FVC</w:t>
            </w:r>
          </w:p>
        </w:tc>
        <w:tc>
          <w:tcPr>
            <w:tcW w:w="1559" w:type="dxa"/>
          </w:tcPr>
          <w:p w:rsidR="005D69E3" w:rsidRPr="00523369" w:rsidRDefault="005D69E3" w:rsidP="005D69E3">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81218" w:rsidRDefault="005D69E3" w:rsidP="005D69E3">
            <w:pPr>
              <w:autoSpaceDE w:val="0"/>
              <w:autoSpaceDN w:val="0"/>
              <w:adjustRightInd w:val="0"/>
            </w:pPr>
            <w:r>
              <w:t>Hälsofrämjande aktivitet ska bedömas som förutsättning för ett steg på vägen i rehabilitering mot arbete och följs upp månadsvis.</w:t>
            </w:r>
          </w:p>
        </w:tc>
        <w:tc>
          <w:tcPr>
            <w:tcW w:w="1276" w:type="dxa"/>
          </w:tcPr>
          <w:p w:rsidR="005D69E3" w:rsidRPr="00523369" w:rsidRDefault="005D69E3" w:rsidP="005D69E3">
            <w:pPr>
              <w:pStyle w:val="Tabellrubrik"/>
              <w:rPr>
                <w:rFonts w:ascii="Garamond" w:hAnsi="Garamond" w:cs="Garamond"/>
                <w:sz w:val="25"/>
                <w:szCs w:val="25"/>
              </w:rPr>
            </w:pPr>
            <w:r w:rsidRPr="008324EA">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lastRenderedPageBreak/>
              <w:t>7.7.23</w:t>
            </w:r>
          </w:p>
        </w:tc>
        <w:tc>
          <w:tcPr>
            <w:tcW w:w="2551" w:type="dxa"/>
          </w:tcPr>
          <w:p w:rsidR="005D69E3" w:rsidRPr="00581218" w:rsidRDefault="005D69E3" w:rsidP="005D69E3">
            <w:pPr>
              <w:pStyle w:val="Brdtext"/>
            </w:pPr>
            <w:r w:rsidRPr="00581218">
              <w:t xml:space="preserve">Resor </w:t>
            </w:r>
          </w:p>
          <w:p w:rsidR="005D69E3" w:rsidRPr="00C34306" w:rsidRDefault="005D69E3" w:rsidP="005D69E3">
            <w:pPr>
              <w:pStyle w:val="Brdtext"/>
              <w:numPr>
                <w:ilvl w:val="0"/>
                <w:numId w:val="102"/>
              </w:numPr>
              <w:ind w:left="316"/>
            </w:pPr>
            <w:r>
              <w:t>Resor till arbete eller sysselsättning</w:t>
            </w:r>
          </w:p>
          <w:p w:rsidR="005D69E3" w:rsidRPr="00C34306" w:rsidRDefault="005D69E3" w:rsidP="005D69E3">
            <w:pPr>
              <w:pStyle w:val="Brdtext"/>
              <w:numPr>
                <w:ilvl w:val="0"/>
                <w:numId w:val="102"/>
              </w:numPr>
              <w:ind w:left="316"/>
            </w:pPr>
            <w:r>
              <w:t>Umgängesresor max 30 % av basbeloppet per år</w:t>
            </w:r>
          </w:p>
          <w:p w:rsidR="005D69E3" w:rsidRDefault="005D69E3" w:rsidP="005D69E3">
            <w:pPr>
              <w:pStyle w:val="Brdtext"/>
              <w:numPr>
                <w:ilvl w:val="0"/>
                <w:numId w:val="102"/>
              </w:numPr>
              <w:ind w:left="316"/>
            </w:pPr>
            <w:r>
              <w:t>Resa vid nära anhörigs begravning max 5 % av basbeloppet per år</w:t>
            </w:r>
          </w:p>
          <w:p w:rsidR="005D69E3" w:rsidRDefault="005D69E3" w:rsidP="005D69E3">
            <w:pPr>
              <w:pStyle w:val="Brdtext"/>
              <w:numPr>
                <w:ilvl w:val="0"/>
                <w:numId w:val="102"/>
              </w:numPr>
              <w:ind w:left="316"/>
            </w:pPr>
            <w:r>
              <w:t>Resor för personer som inte omfattas av rätt till bistånd enligt 12 kap. 1 § SoL</w:t>
            </w:r>
          </w:p>
          <w:p w:rsidR="005D69E3" w:rsidRPr="00C34306" w:rsidRDefault="005D69E3" w:rsidP="005D69E3">
            <w:pPr>
              <w:pStyle w:val="Brdtext"/>
              <w:numPr>
                <w:ilvl w:val="0"/>
                <w:numId w:val="102"/>
              </w:numPr>
              <w:ind w:left="316"/>
            </w:pPr>
            <w:r>
              <w:t>Övriga resor max 15 % av basbeloppet</w:t>
            </w:r>
          </w:p>
          <w:p w:rsidR="005D69E3" w:rsidRPr="000B5327" w:rsidRDefault="005D69E3" w:rsidP="005D69E3">
            <w:pPr>
              <w:pStyle w:val="Brdtext"/>
              <w:numPr>
                <w:ilvl w:val="0"/>
                <w:numId w:val="102"/>
              </w:numPr>
              <w:ind w:left="316"/>
            </w:pPr>
            <w:r>
              <w:t>D</w:t>
            </w:r>
            <w:r w:rsidRPr="000B5327">
              <w:t>ärutöver</w:t>
            </w:r>
          </w:p>
        </w:tc>
        <w:tc>
          <w:tcPr>
            <w:tcW w:w="1418" w:type="dxa"/>
          </w:tcPr>
          <w:p w:rsidR="005D69E3" w:rsidRPr="00CE6CE1" w:rsidRDefault="005D69E3" w:rsidP="005D69E3">
            <w:pPr>
              <w:pStyle w:val="Brdtext"/>
              <w:rPr>
                <w:sz w:val="24"/>
                <w:szCs w:val="24"/>
              </w:rPr>
            </w:pPr>
            <w:r w:rsidRPr="00CE6CE1">
              <w:rPr>
                <w:sz w:val="24"/>
                <w:szCs w:val="24"/>
              </w:rPr>
              <w:t xml:space="preserve">12 kap. 1 och 7§§ SoL </w:t>
            </w:r>
          </w:p>
          <w:p w:rsidR="005D69E3" w:rsidRPr="00CE6CE1" w:rsidRDefault="005D69E3" w:rsidP="005D69E3">
            <w:pPr>
              <w:pStyle w:val="Brdtext"/>
              <w:rPr>
                <w:rFonts w:eastAsia="Aptos" w:cstheme="minorHAnsi"/>
                <w:kern w:val="2"/>
                <w:sz w:val="24"/>
                <w:szCs w:val="24"/>
                <w14:ligatures w14:val="standardContextual"/>
              </w:rPr>
            </w:pPr>
            <w:r w:rsidRPr="00CE6CE1">
              <w:rPr>
                <w:rFonts w:eastAsia="Aptos" w:cstheme="minorHAnsi"/>
                <w:kern w:val="2"/>
                <w:sz w:val="24"/>
                <w:szCs w:val="24"/>
                <w14:ligatures w14:val="standardContextual"/>
              </w:rPr>
              <w:t>12 kap. 2 § SoL</w:t>
            </w:r>
          </w:p>
          <w:p w:rsidR="005D69E3" w:rsidRPr="00CE6CE1" w:rsidRDefault="005D69E3" w:rsidP="005D69E3">
            <w:pPr>
              <w:pStyle w:val="Brdtext"/>
              <w:rPr>
                <w:sz w:val="24"/>
                <w:szCs w:val="24"/>
              </w:rPr>
            </w:pPr>
          </w:p>
          <w:p w:rsidR="005D69E3" w:rsidRPr="00CE6CE1" w:rsidRDefault="005D69E3" w:rsidP="005D69E3">
            <w:pPr>
              <w:pStyle w:val="Brdtext"/>
              <w:rPr>
                <w:sz w:val="24"/>
                <w:szCs w:val="24"/>
              </w:rPr>
            </w:pPr>
          </w:p>
        </w:tc>
        <w:tc>
          <w:tcPr>
            <w:tcW w:w="1276" w:type="dxa"/>
          </w:tcPr>
          <w:p w:rsidR="005D69E3" w:rsidRDefault="005D69E3" w:rsidP="005D69E3">
            <w:pPr>
              <w:pStyle w:val="Brdtext"/>
              <w:numPr>
                <w:ilvl w:val="0"/>
                <w:numId w:val="103"/>
              </w:numPr>
              <w:ind w:left="456"/>
            </w:pPr>
            <w:r>
              <w:t>FVC</w:t>
            </w:r>
          </w:p>
          <w:p w:rsidR="005D69E3" w:rsidRDefault="005D69E3" w:rsidP="005D69E3">
            <w:pPr>
              <w:pStyle w:val="Brdtext"/>
              <w:numPr>
                <w:ilvl w:val="0"/>
                <w:numId w:val="103"/>
              </w:numPr>
              <w:ind w:left="456"/>
            </w:pPr>
            <w:r>
              <w:t>FVC</w:t>
            </w:r>
          </w:p>
          <w:p w:rsidR="005D69E3" w:rsidRDefault="005D69E3" w:rsidP="005D69E3">
            <w:pPr>
              <w:pStyle w:val="Brdtext"/>
              <w:numPr>
                <w:ilvl w:val="0"/>
                <w:numId w:val="103"/>
              </w:numPr>
              <w:ind w:left="456"/>
            </w:pPr>
            <w:r>
              <w:t>FVC</w:t>
            </w:r>
          </w:p>
          <w:p w:rsidR="005D69E3" w:rsidRDefault="005D69E3" w:rsidP="005D69E3">
            <w:pPr>
              <w:pStyle w:val="Brdtext"/>
              <w:numPr>
                <w:ilvl w:val="0"/>
                <w:numId w:val="103"/>
              </w:numPr>
              <w:ind w:left="456"/>
            </w:pPr>
            <w:r>
              <w:t>FVC</w:t>
            </w:r>
          </w:p>
          <w:p w:rsidR="005D69E3" w:rsidRDefault="005D69E3" w:rsidP="005D69E3">
            <w:pPr>
              <w:pStyle w:val="Brdtext"/>
              <w:numPr>
                <w:ilvl w:val="0"/>
                <w:numId w:val="103"/>
              </w:numPr>
              <w:ind w:left="456"/>
            </w:pPr>
            <w:r>
              <w:t>FVC</w:t>
            </w:r>
          </w:p>
          <w:p w:rsidR="005D69E3" w:rsidRPr="00581218" w:rsidRDefault="005D69E3" w:rsidP="005D69E3">
            <w:pPr>
              <w:pStyle w:val="Brdtext"/>
              <w:numPr>
                <w:ilvl w:val="0"/>
                <w:numId w:val="103"/>
              </w:numPr>
              <w:ind w:left="456"/>
            </w:pPr>
            <w:r>
              <w:t>FVC</w:t>
            </w:r>
          </w:p>
        </w:tc>
        <w:tc>
          <w:tcPr>
            <w:tcW w:w="1559" w:type="dxa"/>
          </w:tcPr>
          <w:p w:rsidR="005D69E3" w:rsidRPr="00CE6CE1" w:rsidRDefault="005D69E3" w:rsidP="005D69E3">
            <w:pPr>
              <w:pStyle w:val="Brdtext"/>
              <w:numPr>
                <w:ilvl w:val="0"/>
                <w:numId w:val="104"/>
              </w:numPr>
              <w:ind w:left="364"/>
              <w:rPr>
                <w:rFonts w:cs="Garamond"/>
                <w:sz w:val="24"/>
                <w:szCs w:val="24"/>
              </w:rPr>
            </w:pPr>
            <w:proofErr w:type="spellStart"/>
            <w:r>
              <w:rPr>
                <w:rFonts w:cs="Garamond"/>
                <w:sz w:val="24"/>
                <w:szCs w:val="24"/>
              </w:rPr>
              <w:t>Soc</w:t>
            </w:r>
            <w:proofErr w:type="spellEnd"/>
            <w:r>
              <w:rPr>
                <w:rFonts w:cs="Garamond"/>
                <w:sz w:val="24"/>
                <w:szCs w:val="24"/>
              </w:rPr>
              <w:t xml:space="preserve"> </w:t>
            </w:r>
            <w:proofErr w:type="spellStart"/>
            <w:r>
              <w:rPr>
                <w:rFonts w:cs="Garamond"/>
                <w:sz w:val="24"/>
                <w:szCs w:val="24"/>
              </w:rPr>
              <w:t>Sekr</w:t>
            </w:r>
            <w:proofErr w:type="spellEnd"/>
          </w:p>
          <w:p w:rsidR="005D69E3" w:rsidRPr="00CE6CE1" w:rsidRDefault="005D69E3" w:rsidP="005D69E3">
            <w:pPr>
              <w:pStyle w:val="Brdtext"/>
              <w:numPr>
                <w:ilvl w:val="0"/>
                <w:numId w:val="104"/>
              </w:numPr>
              <w:ind w:left="364"/>
              <w:rPr>
                <w:sz w:val="24"/>
                <w:szCs w:val="24"/>
              </w:rPr>
            </w:pPr>
            <w:proofErr w:type="spellStart"/>
            <w:r>
              <w:rPr>
                <w:sz w:val="24"/>
                <w:szCs w:val="24"/>
              </w:rPr>
              <w:t>Soc</w:t>
            </w:r>
            <w:proofErr w:type="spellEnd"/>
            <w:r>
              <w:rPr>
                <w:sz w:val="24"/>
                <w:szCs w:val="24"/>
              </w:rPr>
              <w:t xml:space="preserve"> </w:t>
            </w:r>
            <w:proofErr w:type="spellStart"/>
            <w:r>
              <w:rPr>
                <w:sz w:val="24"/>
                <w:szCs w:val="24"/>
              </w:rPr>
              <w:t>Sekr</w:t>
            </w:r>
            <w:proofErr w:type="spellEnd"/>
          </w:p>
          <w:p w:rsidR="005D69E3" w:rsidRPr="00CE6CE1" w:rsidRDefault="005D69E3" w:rsidP="005D69E3">
            <w:pPr>
              <w:pStyle w:val="Brdtext"/>
              <w:numPr>
                <w:ilvl w:val="0"/>
                <w:numId w:val="104"/>
              </w:numPr>
              <w:ind w:left="364"/>
              <w:rPr>
                <w:sz w:val="24"/>
                <w:szCs w:val="24"/>
              </w:rPr>
            </w:pPr>
            <w:proofErr w:type="spellStart"/>
            <w:r>
              <w:rPr>
                <w:sz w:val="24"/>
                <w:szCs w:val="24"/>
              </w:rPr>
              <w:t>Soc</w:t>
            </w:r>
            <w:proofErr w:type="spellEnd"/>
            <w:r>
              <w:rPr>
                <w:sz w:val="24"/>
                <w:szCs w:val="24"/>
              </w:rPr>
              <w:t xml:space="preserve"> </w:t>
            </w:r>
            <w:proofErr w:type="spellStart"/>
            <w:r>
              <w:rPr>
                <w:sz w:val="24"/>
                <w:szCs w:val="24"/>
              </w:rPr>
              <w:t>Sekr</w:t>
            </w:r>
            <w:proofErr w:type="spellEnd"/>
          </w:p>
          <w:p w:rsidR="005D69E3" w:rsidRPr="00CE6CE1" w:rsidRDefault="005D69E3" w:rsidP="005D69E3">
            <w:pPr>
              <w:pStyle w:val="Brdtext"/>
              <w:numPr>
                <w:ilvl w:val="0"/>
                <w:numId w:val="104"/>
              </w:numPr>
              <w:ind w:left="364"/>
              <w:rPr>
                <w:sz w:val="24"/>
                <w:szCs w:val="24"/>
              </w:rPr>
            </w:pPr>
            <w:r>
              <w:rPr>
                <w:sz w:val="24"/>
                <w:szCs w:val="24"/>
              </w:rPr>
              <w:t>ECM</w:t>
            </w:r>
          </w:p>
          <w:p w:rsidR="005D69E3" w:rsidRPr="00CE6CE1" w:rsidRDefault="005D69E3" w:rsidP="005D69E3">
            <w:pPr>
              <w:pStyle w:val="Brdtext"/>
              <w:numPr>
                <w:ilvl w:val="0"/>
                <w:numId w:val="104"/>
              </w:numPr>
              <w:ind w:left="364"/>
              <w:rPr>
                <w:sz w:val="24"/>
                <w:szCs w:val="24"/>
              </w:rPr>
            </w:pPr>
            <w:r>
              <w:rPr>
                <w:sz w:val="24"/>
                <w:szCs w:val="24"/>
              </w:rPr>
              <w:t>ECM</w:t>
            </w:r>
          </w:p>
          <w:p w:rsidR="005D69E3" w:rsidRPr="00F0184A" w:rsidRDefault="005D69E3" w:rsidP="005D69E3">
            <w:pPr>
              <w:pStyle w:val="Brdtext"/>
              <w:numPr>
                <w:ilvl w:val="0"/>
                <w:numId w:val="104"/>
              </w:numPr>
              <w:ind w:left="364"/>
              <w:rPr>
                <w:sz w:val="24"/>
                <w:szCs w:val="24"/>
              </w:rPr>
            </w:pPr>
            <w:r>
              <w:rPr>
                <w:sz w:val="24"/>
                <w:szCs w:val="24"/>
              </w:rPr>
              <w:t>ECM</w:t>
            </w:r>
          </w:p>
        </w:tc>
        <w:tc>
          <w:tcPr>
            <w:tcW w:w="1559" w:type="dxa"/>
          </w:tcPr>
          <w:p w:rsidR="005D69E3" w:rsidRPr="00523369" w:rsidRDefault="005D69E3" w:rsidP="005D69E3">
            <w:pPr>
              <w:pStyle w:val="Tabellrubrik"/>
              <w:rPr>
                <w:rFonts w:ascii="Garamond" w:hAnsi="Garamond" w:cs="Garamond"/>
                <w:sz w:val="25"/>
                <w:szCs w:val="25"/>
              </w:rPr>
            </w:pPr>
            <w:r w:rsidRPr="005713FE">
              <w:rPr>
                <w:rFonts w:ascii="Garamond" w:hAnsi="Garamond"/>
                <w:sz w:val="25"/>
              </w:rPr>
              <w:t>Nödvändiga resor vid fysiska hinder. Vid umgängesresor för placerade barn ska samråd ske med ansvarig socialsekreterare</w:t>
            </w:r>
            <w:r>
              <w:t>.</w:t>
            </w:r>
          </w:p>
        </w:tc>
        <w:tc>
          <w:tcPr>
            <w:tcW w:w="1276" w:type="dxa"/>
          </w:tcPr>
          <w:p w:rsidR="005D69E3" w:rsidRPr="00523369" w:rsidRDefault="005D69E3" w:rsidP="005D69E3">
            <w:pPr>
              <w:pStyle w:val="Tabellrubrik"/>
              <w:rPr>
                <w:rFonts w:ascii="Garamond" w:hAnsi="Garamond" w:cs="Garamond"/>
                <w:sz w:val="25"/>
                <w:szCs w:val="25"/>
              </w:rPr>
            </w:pPr>
            <w:r w:rsidRPr="008324EA">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7.7.24</w:t>
            </w:r>
          </w:p>
        </w:tc>
        <w:tc>
          <w:tcPr>
            <w:tcW w:w="2551" w:type="dxa"/>
          </w:tcPr>
          <w:p w:rsidR="005D69E3" w:rsidRDefault="005D69E3" w:rsidP="005D69E3">
            <w:pPr>
              <w:pStyle w:val="Brdtext"/>
            </w:pPr>
            <w:r>
              <w:t>Lek och fritid avseende barn och ungdomar</w:t>
            </w:r>
          </w:p>
          <w:p w:rsidR="005D69E3" w:rsidRPr="00B411C3" w:rsidRDefault="005D69E3" w:rsidP="005D69E3">
            <w:pPr>
              <w:pStyle w:val="Brdtext"/>
              <w:numPr>
                <w:ilvl w:val="0"/>
                <w:numId w:val="236"/>
              </w:numPr>
              <w:ind w:left="313"/>
              <w:rPr>
                <w:szCs w:val="25"/>
              </w:rPr>
            </w:pPr>
            <w:r>
              <w:t>Utöver riksnorm upp till 5 % av basbeloppet per barn och år</w:t>
            </w:r>
          </w:p>
          <w:p w:rsidR="005D69E3" w:rsidRPr="008F1545" w:rsidRDefault="005D69E3" w:rsidP="005D69E3">
            <w:pPr>
              <w:pStyle w:val="Brdtext"/>
              <w:numPr>
                <w:ilvl w:val="0"/>
                <w:numId w:val="236"/>
              </w:numPr>
              <w:ind w:left="313"/>
              <w:rPr>
                <w:szCs w:val="25"/>
              </w:rPr>
            </w:pPr>
            <w:r>
              <w:rPr>
                <w:szCs w:val="25"/>
              </w:rPr>
              <w:t>Därutöver</w:t>
            </w:r>
          </w:p>
        </w:tc>
        <w:tc>
          <w:tcPr>
            <w:tcW w:w="1418" w:type="dxa"/>
          </w:tcPr>
          <w:p w:rsidR="005D69E3" w:rsidRPr="00581218" w:rsidRDefault="005D69E3" w:rsidP="005D69E3">
            <w:pPr>
              <w:pStyle w:val="Brdtext"/>
            </w:pPr>
            <w:r w:rsidRPr="00581218">
              <w:t>12 kap. 1 § SoL</w:t>
            </w:r>
          </w:p>
          <w:p w:rsidR="005D69E3" w:rsidRPr="00581218" w:rsidRDefault="005D69E3" w:rsidP="005D69E3">
            <w:pPr>
              <w:pStyle w:val="Brdtext"/>
            </w:pPr>
          </w:p>
        </w:tc>
        <w:tc>
          <w:tcPr>
            <w:tcW w:w="1276" w:type="dxa"/>
          </w:tcPr>
          <w:p w:rsidR="005D69E3" w:rsidRDefault="005D69E3" w:rsidP="005D69E3">
            <w:pPr>
              <w:pStyle w:val="Brdtext"/>
              <w:numPr>
                <w:ilvl w:val="0"/>
                <w:numId w:val="237"/>
              </w:numPr>
              <w:ind w:left="463"/>
              <w:rPr>
                <w:szCs w:val="25"/>
              </w:rPr>
            </w:pPr>
            <w:r>
              <w:rPr>
                <w:szCs w:val="25"/>
              </w:rPr>
              <w:t>FVC</w:t>
            </w:r>
          </w:p>
          <w:p w:rsidR="005D69E3" w:rsidRDefault="005D69E3" w:rsidP="005D69E3">
            <w:pPr>
              <w:pStyle w:val="Brdtext"/>
              <w:numPr>
                <w:ilvl w:val="0"/>
                <w:numId w:val="237"/>
              </w:numPr>
              <w:ind w:left="463"/>
              <w:rPr>
                <w:szCs w:val="25"/>
              </w:rPr>
            </w:pPr>
            <w:r>
              <w:rPr>
                <w:szCs w:val="25"/>
              </w:rPr>
              <w:t>FVC</w:t>
            </w:r>
          </w:p>
        </w:tc>
        <w:tc>
          <w:tcPr>
            <w:tcW w:w="1559" w:type="dxa"/>
          </w:tcPr>
          <w:p w:rsidR="005D69E3" w:rsidRDefault="005D69E3" w:rsidP="005D69E3">
            <w:pPr>
              <w:pStyle w:val="Brdtext"/>
              <w:numPr>
                <w:ilvl w:val="0"/>
                <w:numId w:val="238"/>
              </w:numPr>
              <w:ind w:left="324"/>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Pr="00523369" w:rsidRDefault="005D69E3" w:rsidP="005D69E3">
            <w:pPr>
              <w:pStyle w:val="Brdtext"/>
              <w:numPr>
                <w:ilvl w:val="0"/>
                <w:numId w:val="238"/>
              </w:numPr>
              <w:ind w:left="324"/>
              <w:rPr>
                <w:rFonts w:cs="Garamond"/>
                <w:szCs w:val="25"/>
              </w:rPr>
            </w:pPr>
            <w:r>
              <w:rPr>
                <w:rFonts w:cs="Garamond"/>
                <w:szCs w:val="25"/>
              </w:rPr>
              <w:t>ECM</w:t>
            </w:r>
          </w:p>
        </w:tc>
        <w:tc>
          <w:tcPr>
            <w:tcW w:w="1559" w:type="dxa"/>
          </w:tcPr>
          <w:p w:rsidR="005D69E3" w:rsidRPr="00523369" w:rsidRDefault="005D69E3" w:rsidP="005D69E3">
            <w:pPr>
              <w:pStyle w:val="Brdtext"/>
              <w:rPr>
                <w:rFonts w:cs="Garamond"/>
                <w:szCs w:val="25"/>
              </w:rPr>
            </w:pPr>
          </w:p>
        </w:tc>
        <w:tc>
          <w:tcPr>
            <w:tcW w:w="1276" w:type="dxa"/>
          </w:tcPr>
          <w:p w:rsidR="005D69E3" w:rsidRPr="00523369" w:rsidRDefault="005D69E3" w:rsidP="005D69E3">
            <w:pPr>
              <w:pStyle w:val="Tabellrubrik"/>
              <w:rPr>
                <w:rFonts w:ascii="Garamond" w:hAnsi="Garamond" w:cs="Garamond"/>
                <w:sz w:val="25"/>
                <w:szCs w:val="25"/>
              </w:rPr>
            </w:pPr>
            <w:r w:rsidRPr="00B87FA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7.7.25</w:t>
            </w:r>
          </w:p>
        </w:tc>
        <w:tc>
          <w:tcPr>
            <w:tcW w:w="2551" w:type="dxa"/>
          </w:tcPr>
          <w:p w:rsidR="005D69E3" w:rsidRDefault="005D69E3" w:rsidP="005D69E3">
            <w:pPr>
              <w:pStyle w:val="Brdtext"/>
            </w:pPr>
            <w:r>
              <w:t>Semester/rekreation avseende barnfamiljer</w:t>
            </w:r>
          </w:p>
          <w:p w:rsidR="005D69E3" w:rsidRPr="00CC30D3" w:rsidRDefault="005D69E3" w:rsidP="005D69E3">
            <w:pPr>
              <w:pStyle w:val="Brdtext"/>
              <w:numPr>
                <w:ilvl w:val="0"/>
                <w:numId w:val="105"/>
              </w:numPr>
              <w:ind w:left="458"/>
              <w:rPr>
                <w:szCs w:val="25"/>
              </w:rPr>
            </w:pPr>
            <w:r>
              <w:t>Max 5 % av basbeloppet per person och år för barnfamiljer som levt på ekonomiskt bistånd eller motsvarande under minst tre år sammanhängande</w:t>
            </w:r>
          </w:p>
          <w:p w:rsidR="005D69E3" w:rsidRPr="00CC30D3" w:rsidRDefault="005D69E3" w:rsidP="005D69E3">
            <w:pPr>
              <w:pStyle w:val="Brdtext"/>
              <w:numPr>
                <w:ilvl w:val="0"/>
                <w:numId w:val="105"/>
              </w:numPr>
              <w:ind w:left="458"/>
              <w:rPr>
                <w:szCs w:val="25"/>
              </w:rPr>
            </w:pPr>
            <w:r w:rsidRPr="00CC30D3">
              <w:rPr>
                <w:szCs w:val="25"/>
              </w:rPr>
              <w:t>Därutöver</w:t>
            </w:r>
          </w:p>
        </w:tc>
        <w:tc>
          <w:tcPr>
            <w:tcW w:w="1418" w:type="dxa"/>
          </w:tcPr>
          <w:p w:rsidR="005D69E3" w:rsidRPr="00581218" w:rsidRDefault="005D69E3" w:rsidP="005D69E3">
            <w:pPr>
              <w:pStyle w:val="Brdtext"/>
            </w:pPr>
            <w:r w:rsidRPr="00581218">
              <w:t>12 kap. 1 § SoL</w:t>
            </w:r>
          </w:p>
          <w:p w:rsidR="005D69E3" w:rsidRPr="00581218" w:rsidRDefault="005D69E3" w:rsidP="005D69E3">
            <w:pPr>
              <w:pStyle w:val="Brdtext"/>
            </w:pPr>
          </w:p>
        </w:tc>
        <w:tc>
          <w:tcPr>
            <w:tcW w:w="1276" w:type="dxa"/>
          </w:tcPr>
          <w:p w:rsidR="005D69E3" w:rsidRPr="00581218" w:rsidRDefault="005D69E3" w:rsidP="005D69E3">
            <w:pPr>
              <w:pStyle w:val="Brdtext"/>
              <w:numPr>
                <w:ilvl w:val="0"/>
                <w:numId w:val="106"/>
              </w:numPr>
              <w:ind w:left="456"/>
              <w:rPr>
                <w:szCs w:val="25"/>
              </w:rPr>
            </w:pPr>
            <w:r w:rsidRPr="00581218">
              <w:rPr>
                <w:szCs w:val="25"/>
              </w:rPr>
              <w:t>FVC</w:t>
            </w:r>
          </w:p>
          <w:p w:rsidR="005D69E3" w:rsidRPr="00581218" w:rsidRDefault="005D69E3" w:rsidP="005D69E3">
            <w:pPr>
              <w:pStyle w:val="Brdtext"/>
              <w:numPr>
                <w:ilvl w:val="0"/>
                <w:numId w:val="106"/>
              </w:numPr>
              <w:ind w:left="456"/>
              <w:rPr>
                <w:szCs w:val="25"/>
              </w:rPr>
            </w:pPr>
            <w:r w:rsidRPr="00581218">
              <w:rPr>
                <w:szCs w:val="25"/>
              </w:rPr>
              <w:t>SNMU</w:t>
            </w:r>
          </w:p>
        </w:tc>
        <w:tc>
          <w:tcPr>
            <w:tcW w:w="1559" w:type="dxa"/>
          </w:tcPr>
          <w:p w:rsidR="005D69E3" w:rsidRPr="00CE6CE1" w:rsidRDefault="005D69E3" w:rsidP="005D69E3">
            <w:pPr>
              <w:pStyle w:val="Brdtext"/>
              <w:numPr>
                <w:ilvl w:val="0"/>
                <w:numId w:val="107"/>
              </w:numPr>
              <w:ind w:left="364"/>
              <w:rPr>
                <w:rFonts w:cs="Garamond"/>
                <w:sz w:val="24"/>
                <w:szCs w:val="24"/>
              </w:rPr>
            </w:pPr>
            <w:proofErr w:type="spellStart"/>
            <w:r>
              <w:rPr>
                <w:rFonts w:cs="Garamond"/>
                <w:sz w:val="24"/>
                <w:szCs w:val="24"/>
              </w:rPr>
              <w:t>Soc</w:t>
            </w:r>
            <w:proofErr w:type="spellEnd"/>
            <w:r>
              <w:rPr>
                <w:rFonts w:cs="Garamond"/>
                <w:sz w:val="24"/>
                <w:szCs w:val="24"/>
              </w:rPr>
              <w:t xml:space="preserve"> </w:t>
            </w:r>
            <w:proofErr w:type="spellStart"/>
            <w:r>
              <w:rPr>
                <w:rFonts w:cs="Garamond"/>
                <w:sz w:val="24"/>
                <w:szCs w:val="24"/>
              </w:rPr>
              <w:t>Sekr</w:t>
            </w:r>
            <w:proofErr w:type="spellEnd"/>
          </w:p>
          <w:p w:rsidR="005D69E3" w:rsidRPr="00CE6CE1" w:rsidRDefault="005D69E3" w:rsidP="005D69E3">
            <w:pPr>
              <w:pStyle w:val="Brdtext"/>
              <w:numPr>
                <w:ilvl w:val="0"/>
                <w:numId w:val="107"/>
              </w:numPr>
              <w:ind w:left="364"/>
            </w:pPr>
            <w:r w:rsidRPr="00CE6CE1">
              <w:rPr>
                <w:sz w:val="24"/>
                <w:szCs w:val="24"/>
              </w:rPr>
              <w:t>Nej</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B87FA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7.7.26</w:t>
            </w:r>
          </w:p>
        </w:tc>
        <w:tc>
          <w:tcPr>
            <w:tcW w:w="2551" w:type="dxa"/>
          </w:tcPr>
          <w:p w:rsidR="005D69E3" w:rsidRPr="00581218" w:rsidRDefault="005D69E3" w:rsidP="005D69E3">
            <w:pPr>
              <w:pStyle w:val="Brdtext"/>
            </w:pPr>
            <w:r w:rsidRPr="00581218">
              <w:t>Skulder</w:t>
            </w:r>
          </w:p>
          <w:p w:rsidR="005D69E3" w:rsidRPr="00C34306" w:rsidRDefault="005D69E3" w:rsidP="005D69E3">
            <w:pPr>
              <w:pStyle w:val="Brdtext"/>
              <w:numPr>
                <w:ilvl w:val="0"/>
                <w:numId w:val="108"/>
              </w:numPr>
              <w:ind w:left="316"/>
            </w:pPr>
            <w:r>
              <w:t xml:space="preserve">Hyresskuld max sex månader </w:t>
            </w:r>
          </w:p>
          <w:p w:rsidR="005D69E3" w:rsidRDefault="005D69E3" w:rsidP="005D69E3">
            <w:pPr>
              <w:pStyle w:val="Brdtext"/>
              <w:numPr>
                <w:ilvl w:val="0"/>
                <w:numId w:val="108"/>
              </w:numPr>
              <w:ind w:left="316"/>
            </w:pPr>
            <w:r>
              <w:lastRenderedPageBreak/>
              <w:t xml:space="preserve">Hyresskuld överstigande sex månader </w:t>
            </w:r>
          </w:p>
          <w:p w:rsidR="005D69E3" w:rsidRPr="00C34306" w:rsidRDefault="005D69E3" w:rsidP="005D69E3">
            <w:pPr>
              <w:pStyle w:val="Brdtext"/>
              <w:numPr>
                <w:ilvl w:val="0"/>
                <w:numId w:val="108"/>
              </w:numPr>
              <w:ind w:left="316"/>
            </w:pPr>
            <w:proofErr w:type="spellStart"/>
            <w:r>
              <w:t>Elskuld</w:t>
            </w:r>
            <w:proofErr w:type="spellEnd"/>
            <w:r>
              <w:t xml:space="preserve"> max 15 % av basbeloppet </w:t>
            </w:r>
          </w:p>
          <w:p w:rsidR="005D69E3" w:rsidRPr="004B00F4" w:rsidRDefault="005D69E3" w:rsidP="005D69E3">
            <w:pPr>
              <w:pStyle w:val="Brdtext"/>
              <w:numPr>
                <w:ilvl w:val="0"/>
                <w:numId w:val="108"/>
              </w:numPr>
              <w:ind w:left="316"/>
            </w:pPr>
            <w:proofErr w:type="spellStart"/>
            <w:r>
              <w:t>Elskuld</w:t>
            </w:r>
            <w:proofErr w:type="spellEnd"/>
            <w:r>
              <w:t xml:space="preserve"> max 30 % av basbeloppet </w:t>
            </w:r>
          </w:p>
          <w:p w:rsidR="005D69E3" w:rsidRPr="004B00F4" w:rsidRDefault="005D69E3" w:rsidP="005D69E3">
            <w:pPr>
              <w:pStyle w:val="Brdtext"/>
              <w:numPr>
                <w:ilvl w:val="0"/>
                <w:numId w:val="108"/>
              </w:numPr>
              <w:ind w:left="316"/>
            </w:pPr>
            <w:proofErr w:type="spellStart"/>
            <w:r>
              <w:t>Elskuld</w:t>
            </w:r>
            <w:proofErr w:type="spellEnd"/>
            <w:r>
              <w:t xml:space="preserve"> överstigande 30 % av basbeloppet </w:t>
            </w:r>
          </w:p>
          <w:p w:rsidR="005D69E3" w:rsidRPr="004B00F4" w:rsidRDefault="005D69E3" w:rsidP="005D69E3">
            <w:pPr>
              <w:pStyle w:val="Brdtext"/>
              <w:numPr>
                <w:ilvl w:val="0"/>
                <w:numId w:val="108"/>
              </w:numPr>
              <w:ind w:left="316"/>
            </w:pPr>
            <w:r>
              <w:t>Depositionsavgift till el-bolag</w:t>
            </w:r>
          </w:p>
          <w:p w:rsidR="005D69E3" w:rsidRPr="004B00F4" w:rsidRDefault="005D69E3" w:rsidP="005D69E3">
            <w:pPr>
              <w:pStyle w:val="Brdtext"/>
              <w:numPr>
                <w:ilvl w:val="0"/>
                <w:numId w:val="108"/>
              </w:numPr>
              <w:ind w:left="316"/>
            </w:pPr>
            <w:r>
              <w:t>I undantagsfall övriga skulder max 20 % av basbeloppet per år</w:t>
            </w:r>
          </w:p>
          <w:p w:rsidR="005D69E3" w:rsidRDefault="005D69E3" w:rsidP="005D69E3">
            <w:pPr>
              <w:pStyle w:val="Brdtext"/>
              <w:numPr>
                <w:ilvl w:val="0"/>
                <w:numId w:val="108"/>
              </w:numPr>
              <w:ind w:left="316"/>
            </w:pPr>
            <w:r>
              <w:t>D</w:t>
            </w:r>
            <w:r w:rsidRPr="00581218">
              <w:t>ärutöver</w:t>
            </w:r>
          </w:p>
          <w:p w:rsidR="005D69E3" w:rsidRPr="00581218" w:rsidRDefault="005D69E3" w:rsidP="005D69E3">
            <w:pPr>
              <w:pStyle w:val="Brdtext"/>
              <w:numPr>
                <w:ilvl w:val="0"/>
                <w:numId w:val="108"/>
              </w:numPr>
              <w:ind w:left="316"/>
            </w:pPr>
            <w:r>
              <w:t>Avslå bistånd</w:t>
            </w:r>
          </w:p>
        </w:tc>
        <w:tc>
          <w:tcPr>
            <w:tcW w:w="1418" w:type="dxa"/>
          </w:tcPr>
          <w:p w:rsidR="005D69E3" w:rsidRPr="00581218" w:rsidRDefault="005D69E3" w:rsidP="005D69E3">
            <w:pPr>
              <w:pStyle w:val="Brdtext"/>
            </w:pPr>
            <w:r w:rsidRPr="00581218">
              <w:lastRenderedPageBreak/>
              <w:t>12 kap. 1 § SoL</w:t>
            </w:r>
          </w:p>
          <w:p w:rsidR="005D69E3" w:rsidRPr="0056689E" w:rsidRDefault="005D69E3" w:rsidP="005D69E3">
            <w:pPr>
              <w:pStyle w:val="Brdtext"/>
            </w:pPr>
          </w:p>
        </w:tc>
        <w:tc>
          <w:tcPr>
            <w:tcW w:w="1276" w:type="dxa"/>
          </w:tcPr>
          <w:p w:rsidR="005D69E3" w:rsidRDefault="005D69E3" w:rsidP="005D69E3">
            <w:pPr>
              <w:pStyle w:val="Brdtext"/>
              <w:numPr>
                <w:ilvl w:val="0"/>
                <w:numId w:val="109"/>
              </w:numPr>
              <w:ind w:left="314"/>
            </w:pPr>
            <w:r>
              <w:t>FVC</w:t>
            </w:r>
          </w:p>
          <w:p w:rsidR="005D69E3" w:rsidRDefault="005D69E3" w:rsidP="005D69E3">
            <w:pPr>
              <w:pStyle w:val="Brdtext"/>
              <w:numPr>
                <w:ilvl w:val="0"/>
                <w:numId w:val="109"/>
              </w:numPr>
              <w:ind w:left="314"/>
            </w:pPr>
            <w:r>
              <w:t>SNMU</w:t>
            </w:r>
          </w:p>
          <w:p w:rsidR="005D69E3" w:rsidRDefault="005D69E3" w:rsidP="005D69E3">
            <w:pPr>
              <w:pStyle w:val="Brdtext"/>
              <w:numPr>
                <w:ilvl w:val="0"/>
                <w:numId w:val="109"/>
              </w:numPr>
              <w:ind w:left="314"/>
            </w:pPr>
            <w:r>
              <w:t>FVC</w:t>
            </w:r>
          </w:p>
          <w:p w:rsidR="005D69E3" w:rsidRDefault="005D69E3" w:rsidP="005D69E3">
            <w:pPr>
              <w:pStyle w:val="Brdtext"/>
              <w:numPr>
                <w:ilvl w:val="0"/>
                <w:numId w:val="109"/>
              </w:numPr>
              <w:ind w:left="314"/>
            </w:pPr>
            <w:r>
              <w:t>FVC</w:t>
            </w:r>
          </w:p>
          <w:p w:rsidR="005D69E3" w:rsidRDefault="005D69E3" w:rsidP="005D69E3">
            <w:pPr>
              <w:pStyle w:val="Brdtext"/>
              <w:numPr>
                <w:ilvl w:val="0"/>
                <w:numId w:val="109"/>
              </w:numPr>
              <w:ind w:left="314"/>
            </w:pPr>
            <w:r>
              <w:lastRenderedPageBreak/>
              <w:t>SNMU</w:t>
            </w:r>
          </w:p>
          <w:p w:rsidR="005D69E3" w:rsidRDefault="005D69E3" w:rsidP="005D69E3">
            <w:pPr>
              <w:pStyle w:val="Brdtext"/>
              <w:numPr>
                <w:ilvl w:val="0"/>
                <w:numId w:val="109"/>
              </w:numPr>
              <w:ind w:left="314"/>
            </w:pPr>
            <w:r>
              <w:t>FVC</w:t>
            </w:r>
          </w:p>
          <w:p w:rsidR="005D69E3" w:rsidRDefault="005D69E3" w:rsidP="005D69E3">
            <w:pPr>
              <w:pStyle w:val="Brdtext"/>
              <w:numPr>
                <w:ilvl w:val="0"/>
                <w:numId w:val="109"/>
              </w:numPr>
              <w:ind w:left="314"/>
            </w:pPr>
            <w:r>
              <w:t>FVC</w:t>
            </w:r>
          </w:p>
          <w:p w:rsidR="005D69E3" w:rsidRDefault="005D69E3" w:rsidP="005D69E3">
            <w:pPr>
              <w:pStyle w:val="Brdtext"/>
              <w:numPr>
                <w:ilvl w:val="0"/>
                <w:numId w:val="109"/>
              </w:numPr>
              <w:ind w:left="314"/>
            </w:pPr>
            <w:r w:rsidRPr="00581218">
              <w:t>SNMU</w:t>
            </w:r>
          </w:p>
          <w:p w:rsidR="005D69E3" w:rsidRPr="00581218" w:rsidRDefault="005D69E3" w:rsidP="005D69E3">
            <w:pPr>
              <w:pStyle w:val="Brdtext"/>
              <w:numPr>
                <w:ilvl w:val="0"/>
                <w:numId w:val="109"/>
              </w:numPr>
              <w:ind w:left="314"/>
            </w:pPr>
            <w:r>
              <w:t>FVC</w:t>
            </w:r>
          </w:p>
        </w:tc>
        <w:tc>
          <w:tcPr>
            <w:tcW w:w="1559" w:type="dxa"/>
          </w:tcPr>
          <w:p w:rsidR="005D69E3" w:rsidRDefault="005D69E3" w:rsidP="005D69E3">
            <w:pPr>
              <w:pStyle w:val="Brdtext"/>
              <w:numPr>
                <w:ilvl w:val="0"/>
                <w:numId w:val="110"/>
              </w:numPr>
              <w:ind w:left="364"/>
              <w:rPr>
                <w:rFonts w:cs="Garamond"/>
              </w:rPr>
            </w:pPr>
            <w:r>
              <w:rPr>
                <w:rFonts w:cs="Garamond"/>
              </w:rPr>
              <w:lastRenderedPageBreak/>
              <w:t xml:space="preserve">1e </w:t>
            </w:r>
            <w:proofErr w:type="spellStart"/>
            <w:r>
              <w:rPr>
                <w:rFonts w:cs="Garamond"/>
              </w:rPr>
              <w:t>Soc</w:t>
            </w:r>
            <w:proofErr w:type="spellEnd"/>
            <w:r>
              <w:rPr>
                <w:rFonts w:cs="Garamond"/>
              </w:rPr>
              <w:t xml:space="preserve"> </w:t>
            </w:r>
            <w:proofErr w:type="spellStart"/>
            <w:r>
              <w:rPr>
                <w:rFonts w:cs="Garamond"/>
              </w:rPr>
              <w:t>Sekr</w:t>
            </w:r>
            <w:proofErr w:type="spellEnd"/>
          </w:p>
          <w:p w:rsidR="005D69E3" w:rsidRDefault="005D69E3" w:rsidP="005D69E3">
            <w:pPr>
              <w:pStyle w:val="Brdtext"/>
              <w:numPr>
                <w:ilvl w:val="0"/>
                <w:numId w:val="110"/>
              </w:numPr>
              <w:ind w:left="364"/>
              <w:rPr>
                <w:rFonts w:cs="Garamond"/>
              </w:rPr>
            </w:pPr>
            <w:r>
              <w:rPr>
                <w:rFonts w:cs="Garamond"/>
              </w:rPr>
              <w:t>Nej</w:t>
            </w:r>
          </w:p>
          <w:p w:rsidR="005D69E3" w:rsidRDefault="005D69E3" w:rsidP="005D69E3">
            <w:pPr>
              <w:pStyle w:val="Brdtext"/>
              <w:numPr>
                <w:ilvl w:val="0"/>
                <w:numId w:val="110"/>
              </w:numPr>
              <w:ind w:left="364"/>
              <w:rPr>
                <w:rFonts w:cs="Garamond"/>
              </w:rPr>
            </w:pPr>
            <w:r>
              <w:rPr>
                <w:rFonts w:cs="Garamond"/>
              </w:rPr>
              <w:t xml:space="preserve">1e </w:t>
            </w:r>
            <w:proofErr w:type="spellStart"/>
            <w:r>
              <w:rPr>
                <w:rFonts w:cs="Garamond"/>
              </w:rPr>
              <w:t>Soc</w:t>
            </w:r>
            <w:proofErr w:type="spellEnd"/>
            <w:r>
              <w:rPr>
                <w:rFonts w:cs="Garamond"/>
              </w:rPr>
              <w:t xml:space="preserve"> </w:t>
            </w:r>
            <w:proofErr w:type="spellStart"/>
            <w:r>
              <w:rPr>
                <w:rFonts w:cs="Garamond"/>
              </w:rPr>
              <w:t>Sekr</w:t>
            </w:r>
            <w:proofErr w:type="spellEnd"/>
          </w:p>
          <w:p w:rsidR="005D69E3" w:rsidRDefault="005D69E3" w:rsidP="005D69E3">
            <w:pPr>
              <w:pStyle w:val="Brdtext"/>
              <w:numPr>
                <w:ilvl w:val="0"/>
                <w:numId w:val="110"/>
              </w:numPr>
              <w:ind w:left="364"/>
              <w:rPr>
                <w:rFonts w:cs="Garamond"/>
              </w:rPr>
            </w:pPr>
            <w:r>
              <w:rPr>
                <w:rFonts w:cs="Garamond"/>
              </w:rPr>
              <w:lastRenderedPageBreak/>
              <w:t>ECM</w:t>
            </w:r>
          </w:p>
          <w:p w:rsidR="005D69E3" w:rsidRDefault="005D69E3" w:rsidP="005D69E3">
            <w:pPr>
              <w:pStyle w:val="Brdtext"/>
              <w:numPr>
                <w:ilvl w:val="0"/>
                <w:numId w:val="110"/>
              </w:numPr>
              <w:ind w:left="364"/>
              <w:rPr>
                <w:rFonts w:cs="Garamond"/>
              </w:rPr>
            </w:pPr>
            <w:r>
              <w:rPr>
                <w:rFonts w:cs="Garamond"/>
              </w:rPr>
              <w:t>Nej</w:t>
            </w:r>
          </w:p>
          <w:p w:rsidR="005D69E3" w:rsidRDefault="005D69E3" w:rsidP="005D69E3">
            <w:pPr>
              <w:pStyle w:val="Brdtext"/>
              <w:numPr>
                <w:ilvl w:val="0"/>
                <w:numId w:val="110"/>
              </w:numPr>
              <w:ind w:left="364"/>
              <w:rPr>
                <w:rFonts w:cs="Garamond"/>
              </w:rPr>
            </w:pPr>
            <w:r>
              <w:rPr>
                <w:rFonts w:cs="Garamond"/>
              </w:rPr>
              <w:t>ECM</w:t>
            </w:r>
          </w:p>
          <w:p w:rsidR="005D69E3" w:rsidRDefault="005D69E3" w:rsidP="005D69E3">
            <w:pPr>
              <w:pStyle w:val="Brdtext"/>
              <w:numPr>
                <w:ilvl w:val="0"/>
                <w:numId w:val="110"/>
              </w:numPr>
              <w:ind w:left="364"/>
              <w:rPr>
                <w:rFonts w:cs="Garamond"/>
              </w:rPr>
            </w:pPr>
            <w:proofErr w:type="spellStart"/>
            <w:r>
              <w:rPr>
                <w:rFonts w:cs="Garamond"/>
              </w:rPr>
              <w:t>Soc</w:t>
            </w:r>
            <w:proofErr w:type="spellEnd"/>
            <w:r>
              <w:rPr>
                <w:rFonts w:cs="Garamond"/>
              </w:rPr>
              <w:t xml:space="preserve"> </w:t>
            </w:r>
            <w:proofErr w:type="spellStart"/>
            <w:r>
              <w:rPr>
                <w:rFonts w:cs="Garamond"/>
              </w:rPr>
              <w:t>Sekr</w:t>
            </w:r>
            <w:proofErr w:type="spellEnd"/>
          </w:p>
          <w:p w:rsidR="005D69E3" w:rsidRDefault="005D69E3" w:rsidP="005D69E3">
            <w:pPr>
              <w:pStyle w:val="Brdtext"/>
              <w:numPr>
                <w:ilvl w:val="0"/>
                <w:numId w:val="110"/>
              </w:numPr>
              <w:ind w:left="364"/>
              <w:rPr>
                <w:rFonts w:cs="Garamond"/>
              </w:rPr>
            </w:pPr>
            <w:r>
              <w:rPr>
                <w:rFonts w:cs="Garamond"/>
              </w:rPr>
              <w:t>Nej</w:t>
            </w:r>
          </w:p>
          <w:p w:rsidR="005D69E3" w:rsidRPr="00CE6CE1" w:rsidRDefault="005D69E3" w:rsidP="005D69E3">
            <w:pPr>
              <w:pStyle w:val="Brdtext"/>
              <w:numPr>
                <w:ilvl w:val="0"/>
                <w:numId w:val="110"/>
              </w:numPr>
              <w:ind w:left="364"/>
              <w:rPr>
                <w:rFonts w:cs="Garamond"/>
              </w:rPr>
            </w:pPr>
            <w:r>
              <w:rPr>
                <w:rFonts w:cs="Garamond"/>
                <w:szCs w:val="25"/>
              </w:rPr>
              <w:t>Den som har delegation för bifall</w:t>
            </w:r>
          </w:p>
          <w:p w:rsidR="005D69E3" w:rsidRPr="00CE6CE1" w:rsidRDefault="005D69E3" w:rsidP="005D69E3">
            <w:pPr>
              <w:pStyle w:val="Brdtext"/>
            </w:pPr>
          </w:p>
        </w:tc>
        <w:tc>
          <w:tcPr>
            <w:tcW w:w="1559" w:type="dxa"/>
          </w:tcPr>
          <w:p w:rsidR="005D69E3" w:rsidRDefault="005D69E3" w:rsidP="005D69E3">
            <w:pPr>
              <w:autoSpaceDE w:val="0"/>
              <w:autoSpaceDN w:val="0"/>
              <w:adjustRightInd w:val="0"/>
            </w:pPr>
            <w:r>
              <w:lastRenderedPageBreak/>
              <w:t xml:space="preserve">f) Med villkor om återbetalning förutsatt att personen bedöms bli </w:t>
            </w:r>
            <w:r>
              <w:lastRenderedPageBreak/>
              <w:t>självförsörjande inom kort.</w:t>
            </w:r>
          </w:p>
          <w:p w:rsidR="005D69E3" w:rsidRDefault="005D69E3" w:rsidP="005D69E3">
            <w:pPr>
              <w:autoSpaceDE w:val="0"/>
              <w:autoSpaceDN w:val="0"/>
              <w:adjustRightInd w:val="0"/>
            </w:pPr>
          </w:p>
          <w:p w:rsidR="005D69E3" w:rsidRPr="00581218" w:rsidRDefault="005D69E3" w:rsidP="005D69E3">
            <w:pPr>
              <w:autoSpaceDE w:val="0"/>
              <w:autoSpaceDN w:val="0"/>
              <w:adjustRightInd w:val="0"/>
              <w:rPr>
                <w:rFonts w:cs="Garamond"/>
                <w:szCs w:val="25"/>
              </w:rPr>
            </w:pPr>
            <w:r>
              <w:t>h) T.ex. barnomsorgsskuld. Beträffande telefonskuld se riktlinjer</w:t>
            </w:r>
          </w:p>
        </w:tc>
        <w:tc>
          <w:tcPr>
            <w:tcW w:w="1276" w:type="dxa"/>
          </w:tcPr>
          <w:p w:rsidR="005D69E3" w:rsidRPr="00523369" w:rsidRDefault="005D69E3" w:rsidP="005D69E3">
            <w:pPr>
              <w:pStyle w:val="Tabellrubrik"/>
              <w:rPr>
                <w:rFonts w:ascii="Garamond" w:hAnsi="Garamond" w:cs="Garamond"/>
                <w:sz w:val="25"/>
                <w:szCs w:val="25"/>
              </w:rPr>
            </w:pPr>
            <w:r>
              <w:rPr>
                <w:rFonts w:ascii="Garamond" w:hAnsi="Garamond" w:cs="Garamond"/>
                <w:sz w:val="25"/>
                <w:szCs w:val="25"/>
              </w:rPr>
              <w:lastRenderedPageBreak/>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7.7.27</w:t>
            </w:r>
          </w:p>
        </w:tc>
        <w:tc>
          <w:tcPr>
            <w:tcW w:w="2551" w:type="dxa"/>
          </w:tcPr>
          <w:p w:rsidR="005D69E3" w:rsidRDefault="005D69E3" w:rsidP="005D69E3">
            <w:pPr>
              <w:pStyle w:val="Brdtext"/>
            </w:pPr>
            <w:r>
              <w:t xml:space="preserve">Spädbarnsutrustning </w:t>
            </w:r>
          </w:p>
          <w:p w:rsidR="005D69E3" w:rsidRDefault="005D69E3" w:rsidP="005D69E3">
            <w:pPr>
              <w:pStyle w:val="Brdtext"/>
              <w:numPr>
                <w:ilvl w:val="0"/>
                <w:numId w:val="239"/>
              </w:numPr>
              <w:ind w:left="313"/>
            </w:pPr>
            <w:r>
              <w:t>Totalt upp till 11 % av basbeloppet per barn</w:t>
            </w:r>
          </w:p>
          <w:p w:rsidR="005D69E3" w:rsidRPr="007E268B" w:rsidRDefault="005D69E3" w:rsidP="005D69E3">
            <w:pPr>
              <w:pStyle w:val="Brdtext"/>
              <w:numPr>
                <w:ilvl w:val="0"/>
                <w:numId w:val="239"/>
              </w:numPr>
              <w:ind w:left="313"/>
            </w:pPr>
            <w:r>
              <w:t>Därutöver</w:t>
            </w:r>
          </w:p>
        </w:tc>
        <w:tc>
          <w:tcPr>
            <w:tcW w:w="1418" w:type="dxa"/>
          </w:tcPr>
          <w:p w:rsidR="005D69E3" w:rsidRPr="00581218" w:rsidRDefault="005D69E3" w:rsidP="005D69E3">
            <w:pPr>
              <w:pStyle w:val="Brdtext"/>
              <w:rPr>
                <w:szCs w:val="25"/>
              </w:rPr>
            </w:pPr>
            <w:r w:rsidRPr="00581218">
              <w:rPr>
                <w:szCs w:val="25"/>
              </w:rPr>
              <w:t>12 kap. 1 § SoL</w:t>
            </w:r>
          </w:p>
          <w:p w:rsidR="005D69E3" w:rsidRPr="0056689E" w:rsidRDefault="005D69E3" w:rsidP="005D69E3">
            <w:pPr>
              <w:pStyle w:val="Brdtext"/>
              <w:rPr>
                <w:szCs w:val="25"/>
              </w:rPr>
            </w:pPr>
          </w:p>
        </w:tc>
        <w:tc>
          <w:tcPr>
            <w:tcW w:w="1276" w:type="dxa"/>
          </w:tcPr>
          <w:p w:rsidR="005D69E3" w:rsidRDefault="005D69E3" w:rsidP="005D69E3">
            <w:pPr>
              <w:pStyle w:val="Brdtext"/>
              <w:numPr>
                <w:ilvl w:val="0"/>
                <w:numId w:val="240"/>
              </w:numPr>
              <w:ind w:left="463"/>
              <w:rPr>
                <w:szCs w:val="25"/>
              </w:rPr>
            </w:pPr>
            <w:r>
              <w:rPr>
                <w:szCs w:val="25"/>
              </w:rPr>
              <w:t>FVC</w:t>
            </w:r>
          </w:p>
          <w:p w:rsidR="005D69E3" w:rsidRDefault="005D69E3" w:rsidP="005D69E3">
            <w:pPr>
              <w:pStyle w:val="Brdtext"/>
              <w:numPr>
                <w:ilvl w:val="0"/>
                <w:numId w:val="240"/>
              </w:numPr>
              <w:ind w:left="463"/>
              <w:rPr>
                <w:szCs w:val="25"/>
              </w:rPr>
            </w:pPr>
            <w:r>
              <w:rPr>
                <w:szCs w:val="25"/>
              </w:rPr>
              <w:t>FVC</w:t>
            </w:r>
          </w:p>
        </w:tc>
        <w:tc>
          <w:tcPr>
            <w:tcW w:w="1559" w:type="dxa"/>
          </w:tcPr>
          <w:p w:rsidR="005D69E3" w:rsidRDefault="005D69E3" w:rsidP="005D69E3">
            <w:pPr>
              <w:pStyle w:val="Brdtext"/>
              <w:numPr>
                <w:ilvl w:val="0"/>
                <w:numId w:val="241"/>
              </w:numPr>
              <w:ind w:left="182" w:hanging="283"/>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5D69E3" w:rsidRPr="00523369" w:rsidRDefault="005D69E3" w:rsidP="005D69E3">
            <w:pPr>
              <w:pStyle w:val="Brdtext"/>
              <w:numPr>
                <w:ilvl w:val="0"/>
                <w:numId w:val="241"/>
              </w:numPr>
              <w:ind w:left="182" w:hanging="283"/>
              <w:rPr>
                <w:rFonts w:cs="Garamond"/>
                <w:szCs w:val="25"/>
              </w:rPr>
            </w:pPr>
            <w:r>
              <w:rPr>
                <w:rFonts w:cs="Garamond"/>
                <w:szCs w:val="25"/>
              </w:rPr>
              <w:t xml:space="preserve">1e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625BC7">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7.7.28</w:t>
            </w:r>
          </w:p>
        </w:tc>
        <w:tc>
          <w:tcPr>
            <w:tcW w:w="2551" w:type="dxa"/>
          </w:tcPr>
          <w:p w:rsidR="005D69E3" w:rsidRDefault="005D69E3" w:rsidP="005D69E3">
            <w:pPr>
              <w:pStyle w:val="Brdtext"/>
            </w:pPr>
            <w:r>
              <w:t>Tandvård</w:t>
            </w:r>
          </w:p>
          <w:p w:rsidR="005D69E3" w:rsidRDefault="005D69E3" w:rsidP="005D69E3">
            <w:pPr>
              <w:pStyle w:val="Brdtext"/>
              <w:numPr>
                <w:ilvl w:val="0"/>
                <w:numId w:val="242"/>
              </w:numPr>
              <w:ind w:left="313" w:hanging="313"/>
            </w:pPr>
            <w:r>
              <w:t>Max 30 % av basbeloppet per år och person</w:t>
            </w:r>
          </w:p>
          <w:p w:rsidR="005D69E3" w:rsidRPr="008F1545" w:rsidRDefault="005D69E3" w:rsidP="005D69E3">
            <w:pPr>
              <w:pStyle w:val="Brdtext"/>
              <w:numPr>
                <w:ilvl w:val="0"/>
                <w:numId w:val="242"/>
              </w:numPr>
              <w:ind w:left="313" w:hanging="313"/>
            </w:pPr>
            <w:r>
              <w:t>Därutöver</w:t>
            </w:r>
          </w:p>
        </w:tc>
        <w:tc>
          <w:tcPr>
            <w:tcW w:w="1418" w:type="dxa"/>
          </w:tcPr>
          <w:p w:rsidR="005D69E3" w:rsidRPr="0056689E" w:rsidRDefault="005D69E3" w:rsidP="005D69E3">
            <w:pPr>
              <w:pStyle w:val="Brdtext"/>
            </w:pPr>
            <w:r w:rsidRPr="00581218">
              <w:t>12 kap. 1 § SoL</w:t>
            </w:r>
          </w:p>
        </w:tc>
        <w:tc>
          <w:tcPr>
            <w:tcW w:w="1276" w:type="dxa"/>
          </w:tcPr>
          <w:p w:rsidR="005D69E3" w:rsidRDefault="005D69E3" w:rsidP="005D69E3">
            <w:pPr>
              <w:pStyle w:val="Brdtext"/>
              <w:numPr>
                <w:ilvl w:val="0"/>
                <w:numId w:val="243"/>
              </w:numPr>
              <w:ind w:left="463"/>
            </w:pPr>
            <w:r>
              <w:t>FVC</w:t>
            </w:r>
          </w:p>
          <w:p w:rsidR="005D69E3" w:rsidRDefault="005D69E3" w:rsidP="005D69E3">
            <w:pPr>
              <w:pStyle w:val="Brdtext"/>
              <w:numPr>
                <w:ilvl w:val="0"/>
                <w:numId w:val="243"/>
              </w:numPr>
              <w:ind w:left="463"/>
            </w:pPr>
            <w:r>
              <w:t>FVC</w:t>
            </w:r>
          </w:p>
        </w:tc>
        <w:tc>
          <w:tcPr>
            <w:tcW w:w="1559" w:type="dxa"/>
          </w:tcPr>
          <w:p w:rsidR="005D69E3" w:rsidRDefault="005D69E3" w:rsidP="005D69E3">
            <w:pPr>
              <w:pStyle w:val="Brdtext"/>
              <w:numPr>
                <w:ilvl w:val="0"/>
                <w:numId w:val="244"/>
              </w:numPr>
              <w:ind w:left="324"/>
              <w:rPr>
                <w:rFonts w:cs="Garamond"/>
              </w:rPr>
            </w:pPr>
            <w:proofErr w:type="spellStart"/>
            <w:r>
              <w:rPr>
                <w:rFonts w:cs="Garamond"/>
              </w:rPr>
              <w:t>Soc</w:t>
            </w:r>
            <w:proofErr w:type="spellEnd"/>
            <w:r>
              <w:rPr>
                <w:rFonts w:cs="Garamond"/>
              </w:rPr>
              <w:t xml:space="preserve"> </w:t>
            </w:r>
            <w:proofErr w:type="spellStart"/>
            <w:r>
              <w:rPr>
                <w:rFonts w:cs="Garamond"/>
              </w:rPr>
              <w:t>Sekr</w:t>
            </w:r>
            <w:proofErr w:type="spellEnd"/>
          </w:p>
          <w:p w:rsidR="005D69E3" w:rsidRPr="007E268B" w:rsidRDefault="005D69E3" w:rsidP="005D69E3">
            <w:pPr>
              <w:pStyle w:val="Brdtext"/>
              <w:numPr>
                <w:ilvl w:val="0"/>
                <w:numId w:val="244"/>
              </w:numPr>
              <w:ind w:left="324"/>
              <w:rPr>
                <w:rFonts w:cs="Garamond"/>
              </w:rPr>
            </w:pPr>
            <w:r>
              <w:rPr>
                <w:rFonts w:cs="Garamond"/>
              </w:rPr>
              <w:t>ECM</w:t>
            </w:r>
          </w:p>
        </w:tc>
        <w:tc>
          <w:tcPr>
            <w:tcW w:w="1559" w:type="dxa"/>
          </w:tcPr>
          <w:p w:rsidR="005D69E3" w:rsidRPr="00523369" w:rsidRDefault="005D69E3" w:rsidP="005D69E3">
            <w:pPr>
              <w:pStyle w:val="Brdtext"/>
              <w:rPr>
                <w:rFonts w:cs="Garamond"/>
                <w:szCs w:val="25"/>
              </w:rPr>
            </w:pPr>
            <w:r>
              <w:t>Vid kostnad över 5 000 kr sänds underlag till konsulttandläkare för bedömning. Om fakturan överskrider det beviljade beloppet med upp till 10 % accepteras beloppet.</w:t>
            </w:r>
          </w:p>
        </w:tc>
        <w:tc>
          <w:tcPr>
            <w:tcW w:w="1276" w:type="dxa"/>
          </w:tcPr>
          <w:p w:rsidR="005D69E3" w:rsidRPr="00523369" w:rsidRDefault="005D69E3" w:rsidP="005D69E3">
            <w:pPr>
              <w:pStyle w:val="Tabellrubrik"/>
              <w:rPr>
                <w:rFonts w:ascii="Garamond" w:hAnsi="Garamond" w:cs="Garamond"/>
                <w:sz w:val="25"/>
                <w:szCs w:val="25"/>
              </w:rPr>
            </w:pPr>
            <w:r w:rsidRPr="00625BC7">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7.7.29</w:t>
            </w:r>
          </w:p>
        </w:tc>
        <w:tc>
          <w:tcPr>
            <w:tcW w:w="2551" w:type="dxa"/>
          </w:tcPr>
          <w:p w:rsidR="005D69E3" w:rsidRPr="000543C6" w:rsidRDefault="005D69E3" w:rsidP="005D69E3">
            <w:pPr>
              <w:pStyle w:val="Brdtext"/>
              <w:rPr>
                <w:color w:val="000000" w:themeColor="text1"/>
              </w:rPr>
            </w:pPr>
            <w:r w:rsidRPr="000543C6">
              <w:rPr>
                <w:color w:val="000000" w:themeColor="text1"/>
              </w:rPr>
              <w:t xml:space="preserve">Återkrav </w:t>
            </w:r>
          </w:p>
          <w:p w:rsidR="005D69E3" w:rsidRPr="000543C6" w:rsidRDefault="005D69E3" w:rsidP="005D69E3">
            <w:pPr>
              <w:pStyle w:val="Brdtext"/>
              <w:numPr>
                <w:ilvl w:val="0"/>
                <w:numId w:val="111"/>
              </w:numPr>
              <w:ind w:left="458"/>
              <w:rPr>
                <w:color w:val="000000" w:themeColor="text1"/>
              </w:rPr>
            </w:pPr>
            <w:r w:rsidRPr="000543C6">
              <w:rPr>
                <w:color w:val="000000" w:themeColor="text1"/>
              </w:rPr>
              <w:t>Av ekonomiskt bistånd enligt 12 kap. 1 § SoL som lämnats på felaktiga grunder</w:t>
            </w:r>
          </w:p>
          <w:p w:rsidR="005D69E3" w:rsidRPr="000543C6" w:rsidRDefault="005D69E3" w:rsidP="005D69E3">
            <w:pPr>
              <w:pStyle w:val="Brdtext"/>
              <w:numPr>
                <w:ilvl w:val="0"/>
                <w:numId w:val="111"/>
              </w:numPr>
              <w:ind w:left="458"/>
              <w:rPr>
                <w:color w:val="000000" w:themeColor="text1"/>
              </w:rPr>
            </w:pPr>
            <w:r w:rsidRPr="000543C6">
              <w:rPr>
                <w:color w:val="000000" w:themeColor="text1"/>
              </w:rPr>
              <w:lastRenderedPageBreak/>
              <w:t>Av ekonomiskt bistånd enligt 12 kap. 1 § SoL som lämnats som förskott på förmån eller ersättning</w:t>
            </w:r>
            <w:r w:rsidR="008F53EC" w:rsidRPr="000543C6">
              <w:rPr>
                <w:color w:val="000000" w:themeColor="text1"/>
              </w:rPr>
              <w:t xml:space="preserve"> till den som är indragen i en arbetskonflikt, eller till den som på grund av förhållanden som han eller hon inte kunnat råda över hindrats från att förfoga över sina inkomster och tillgångar</w:t>
            </w:r>
          </w:p>
          <w:p w:rsidR="005D69E3" w:rsidRPr="000543C6" w:rsidRDefault="005D69E3" w:rsidP="005D69E3">
            <w:pPr>
              <w:pStyle w:val="Brdtext"/>
              <w:numPr>
                <w:ilvl w:val="0"/>
                <w:numId w:val="111"/>
              </w:numPr>
              <w:ind w:left="458"/>
              <w:rPr>
                <w:color w:val="000000" w:themeColor="text1"/>
              </w:rPr>
            </w:pPr>
            <w:r w:rsidRPr="000543C6">
              <w:rPr>
                <w:color w:val="000000" w:themeColor="text1"/>
              </w:rPr>
              <w:t>Av ekonomiskt bistånd enligt 12 kap. 2 § SoL som getts med villkor om återbetalning</w:t>
            </w:r>
          </w:p>
        </w:tc>
        <w:tc>
          <w:tcPr>
            <w:tcW w:w="1418" w:type="dxa"/>
          </w:tcPr>
          <w:p w:rsidR="005D69E3" w:rsidRPr="000543C6" w:rsidRDefault="005D69E3" w:rsidP="005D69E3">
            <w:pPr>
              <w:pStyle w:val="Brdtext"/>
              <w:rPr>
                <w:color w:val="000000" w:themeColor="text1"/>
              </w:rPr>
            </w:pPr>
            <w:r w:rsidRPr="000543C6">
              <w:rPr>
                <w:color w:val="000000" w:themeColor="text1"/>
              </w:rPr>
              <w:lastRenderedPageBreak/>
              <w:t>33 kap. 1 och 2 §§ SoL</w:t>
            </w:r>
          </w:p>
          <w:p w:rsidR="005D69E3" w:rsidRPr="000543C6" w:rsidRDefault="005D69E3" w:rsidP="005D69E3">
            <w:pPr>
              <w:pStyle w:val="Brdtext"/>
              <w:rPr>
                <w:color w:val="000000" w:themeColor="text1"/>
              </w:rPr>
            </w:pPr>
          </w:p>
          <w:p w:rsidR="005D69E3" w:rsidRPr="000543C6" w:rsidRDefault="005D69E3" w:rsidP="005D69E3">
            <w:pPr>
              <w:pStyle w:val="Brdtext"/>
              <w:rPr>
                <w:color w:val="000000" w:themeColor="text1"/>
              </w:rPr>
            </w:pPr>
            <w:r w:rsidRPr="000543C6">
              <w:rPr>
                <w:color w:val="000000" w:themeColor="text1"/>
              </w:rPr>
              <w:lastRenderedPageBreak/>
              <w:t>33 kap. 3 § andra stycket SoL</w:t>
            </w:r>
          </w:p>
        </w:tc>
        <w:tc>
          <w:tcPr>
            <w:tcW w:w="1276" w:type="dxa"/>
          </w:tcPr>
          <w:p w:rsidR="005D69E3" w:rsidRPr="000543C6" w:rsidRDefault="005D69E3" w:rsidP="005D69E3">
            <w:pPr>
              <w:pStyle w:val="Brdtext"/>
              <w:numPr>
                <w:ilvl w:val="0"/>
                <w:numId w:val="112"/>
              </w:numPr>
              <w:ind w:left="456"/>
              <w:rPr>
                <w:color w:val="000000" w:themeColor="text1"/>
              </w:rPr>
            </w:pPr>
            <w:r w:rsidRPr="000543C6">
              <w:rPr>
                <w:color w:val="000000" w:themeColor="text1"/>
              </w:rPr>
              <w:lastRenderedPageBreak/>
              <w:t>FVC</w:t>
            </w:r>
          </w:p>
          <w:p w:rsidR="005D69E3" w:rsidRPr="000543C6" w:rsidRDefault="005D69E3" w:rsidP="005D69E3">
            <w:pPr>
              <w:pStyle w:val="Brdtext"/>
              <w:numPr>
                <w:ilvl w:val="0"/>
                <w:numId w:val="112"/>
              </w:numPr>
              <w:ind w:left="456"/>
              <w:rPr>
                <w:color w:val="000000" w:themeColor="text1"/>
              </w:rPr>
            </w:pPr>
            <w:r w:rsidRPr="000543C6">
              <w:rPr>
                <w:color w:val="000000" w:themeColor="text1"/>
              </w:rPr>
              <w:t>FVC</w:t>
            </w:r>
          </w:p>
          <w:p w:rsidR="005D69E3" w:rsidRPr="000543C6" w:rsidRDefault="005D69E3" w:rsidP="005D69E3">
            <w:pPr>
              <w:pStyle w:val="Brdtext"/>
              <w:numPr>
                <w:ilvl w:val="0"/>
                <w:numId w:val="112"/>
              </w:numPr>
              <w:ind w:left="456"/>
              <w:rPr>
                <w:color w:val="000000" w:themeColor="text1"/>
              </w:rPr>
            </w:pPr>
            <w:r w:rsidRPr="000543C6">
              <w:rPr>
                <w:color w:val="000000" w:themeColor="text1"/>
              </w:rPr>
              <w:t>FVC</w:t>
            </w:r>
          </w:p>
        </w:tc>
        <w:tc>
          <w:tcPr>
            <w:tcW w:w="1559" w:type="dxa"/>
          </w:tcPr>
          <w:p w:rsidR="005D69E3" w:rsidRPr="000543C6" w:rsidRDefault="005D69E3" w:rsidP="00D372FA">
            <w:pPr>
              <w:pStyle w:val="Brdtext"/>
              <w:numPr>
                <w:ilvl w:val="0"/>
                <w:numId w:val="113"/>
              </w:numPr>
              <w:ind w:left="364"/>
              <w:rPr>
                <w:rFonts w:cs="Garamond"/>
                <w:color w:val="000000" w:themeColor="text1"/>
              </w:rPr>
            </w:pPr>
            <w:proofErr w:type="spellStart"/>
            <w:r w:rsidRPr="000543C6">
              <w:rPr>
                <w:rFonts w:cs="Garamond"/>
                <w:color w:val="000000" w:themeColor="text1"/>
              </w:rPr>
              <w:t>Soc</w:t>
            </w:r>
            <w:proofErr w:type="spellEnd"/>
            <w:r w:rsidRPr="000543C6">
              <w:rPr>
                <w:rFonts w:cs="Garamond"/>
                <w:color w:val="000000" w:themeColor="text1"/>
              </w:rPr>
              <w:t xml:space="preserve"> </w:t>
            </w:r>
            <w:proofErr w:type="spellStart"/>
            <w:r w:rsidRPr="000543C6">
              <w:rPr>
                <w:rFonts w:cs="Garamond"/>
                <w:color w:val="000000" w:themeColor="text1"/>
              </w:rPr>
              <w:t>Sekr</w:t>
            </w:r>
            <w:proofErr w:type="spellEnd"/>
          </w:p>
          <w:p w:rsidR="005D69E3" w:rsidRPr="000543C6" w:rsidRDefault="005D69E3" w:rsidP="00D372FA">
            <w:pPr>
              <w:pStyle w:val="Brdtext"/>
              <w:numPr>
                <w:ilvl w:val="0"/>
                <w:numId w:val="113"/>
              </w:numPr>
              <w:ind w:left="364"/>
              <w:rPr>
                <w:rFonts w:cs="Garamond"/>
                <w:color w:val="000000" w:themeColor="text1"/>
              </w:rPr>
            </w:pPr>
            <w:proofErr w:type="spellStart"/>
            <w:r w:rsidRPr="000543C6">
              <w:rPr>
                <w:rFonts w:cs="Garamond"/>
                <w:color w:val="000000" w:themeColor="text1"/>
              </w:rPr>
              <w:t>Soc</w:t>
            </w:r>
            <w:proofErr w:type="spellEnd"/>
            <w:r w:rsidRPr="000543C6">
              <w:rPr>
                <w:rFonts w:cs="Garamond"/>
                <w:color w:val="000000" w:themeColor="text1"/>
              </w:rPr>
              <w:t xml:space="preserve"> </w:t>
            </w:r>
            <w:proofErr w:type="spellStart"/>
            <w:r w:rsidRPr="000543C6">
              <w:rPr>
                <w:rFonts w:cs="Garamond"/>
                <w:color w:val="000000" w:themeColor="text1"/>
              </w:rPr>
              <w:t>Sekr</w:t>
            </w:r>
            <w:proofErr w:type="spellEnd"/>
          </w:p>
          <w:p w:rsidR="005D69E3" w:rsidRPr="000543C6" w:rsidRDefault="005D69E3" w:rsidP="00D372FA">
            <w:pPr>
              <w:pStyle w:val="Brdtext"/>
              <w:numPr>
                <w:ilvl w:val="0"/>
                <w:numId w:val="113"/>
              </w:numPr>
              <w:ind w:left="364"/>
              <w:rPr>
                <w:rFonts w:cs="Garamond"/>
                <w:color w:val="000000" w:themeColor="text1"/>
              </w:rPr>
            </w:pPr>
            <w:proofErr w:type="spellStart"/>
            <w:r w:rsidRPr="000543C6">
              <w:rPr>
                <w:rFonts w:cs="Garamond"/>
                <w:color w:val="000000" w:themeColor="text1"/>
              </w:rPr>
              <w:t>Soc</w:t>
            </w:r>
            <w:proofErr w:type="spellEnd"/>
            <w:r w:rsidRPr="000543C6">
              <w:rPr>
                <w:rFonts w:cs="Garamond"/>
                <w:color w:val="000000" w:themeColor="text1"/>
              </w:rPr>
              <w:t xml:space="preserve"> </w:t>
            </w:r>
            <w:proofErr w:type="spellStart"/>
            <w:r w:rsidRPr="000543C6">
              <w:rPr>
                <w:rFonts w:cs="Garamond"/>
                <w:color w:val="000000" w:themeColor="text1"/>
              </w:rPr>
              <w:t>Sekr</w:t>
            </w:r>
            <w:proofErr w:type="spellEnd"/>
          </w:p>
        </w:tc>
        <w:tc>
          <w:tcPr>
            <w:tcW w:w="1559" w:type="dxa"/>
          </w:tcPr>
          <w:p w:rsidR="005D69E3" w:rsidRPr="000543C6" w:rsidRDefault="00D372FA" w:rsidP="005D69E3">
            <w:pPr>
              <w:autoSpaceDE w:val="0"/>
              <w:autoSpaceDN w:val="0"/>
              <w:adjustRightInd w:val="0"/>
              <w:rPr>
                <w:color w:val="000000" w:themeColor="text1"/>
              </w:rPr>
            </w:pPr>
            <w:r w:rsidRPr="000543C6">
              <w:rPr>
                <w:color w:val="000000" w:themeColor="text1"/>
              </w:rPr>
              <w:t xml:space="preserve">b och c) </w:t>
            </w:r>
            <w:r w:rsidR="005D69E3" w:rsidRPr="000543C6">
              <w:rPr>
                <w:color w:val="000000" w:themeColor="text1"/>
              </w:rPr>
              <w:t xml:space="preserve">Återkrav får endast ske om bistånd beviljats med </w:t>
            </w:r>
            <w:r w:rsidR="005D69E3" w:rsidRPr="000543C6">
              <w:rPr>
                <w:color w:val="000000" w:themeColor="text1"/>
              </w:rPr>
              <w:lastRenderedPageBreak/>
              <w:t>villkor om återbetalning.</w:t>
            </w:r>
          </w:p>
        </w:tc>
        <w:tc>
          <w:tcPr>
            <w:tcW w:w="1276" w:type="dxa"/>
          </w:tcPr>
          <w:p w:rsidR="005D69E3" w:rsidRPr="003E3FCC" w:rsidRDefault="005D69E3" w:rsidP="005D69E3">
            <w:pPr>
              <w:autoSpaceDE w:val="0"/>
              <w:autoSpaceDN w:val="0"/>
              <w:adjustRightInd w:val="0"/>
            </w:pPr>
            <w:r w:rsidRPr="00625BC7">
              <w:rPr>
                <w:rFonts w:cs="Garamond"/>
                <w:szCs w:val="25"/>
              </w:rPr>
              <w:lastRenderedPageBreak/>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bookmarkStart w:id="40" w:name="_Hlk198730931"/>
            <w:r w:rsidRPr="005A6A30">
              <w:t>7.7.30</w:t>
            </w:r>
          </w:p>
        </w:tc>
        <w:tc>
          <w:tcPr>
            <w:tcW w:w="2551" w:type="dxa"/>
          </w:tcPr>
          <w:p w:rsidR="005D69E3" w:rsidRDefault="005D69E3" w:rsidP="005D69E3">
            <w:pPr>
              <w:pStyle w:val="Brdtext"/>
            </w:pPr>
            <w:r w:rsidRPr="00BE364C">
              <w:t xml:space="preserve">Beslut att föra talan i förvaltningsrätt om återkrav enligt 33 kap. </w:t>
            </w:r>
            <w:proofErr w:type="gramStart"/>
            <w:r w:rsidRPr="00BE364C">
              <w:t>1-3</w:t>
            </w:r>
            <w:proofErr w:type="gramEnd"/>
            <w:r w:rsidRPr="00BE364C">
              <w:t xml:space="preserve"> §§ SoL</w:t>
            </w:r>
          </w:p>
          <w:p w:rsidR="005D69E3" w:rsidRDefault="005D69E3" w:rsidP="005D69E3">
            <w:pPr>
              <w:pStyle w:val="Brdtext"/>
              <w:numPr>
                <w:ilvl w:val="0"/>
                <w:numId w:val="195"/>
              </w:numPr>
              <w:ind w:left="313"/>
            </w:pPr>
            <w:r>
              <w:t>Återkrav vid ekonomiskt bistånd som betalats ut på felaktiga grunder</w:t>
            </w:r>
          </w:p>
          <w:p w:rsidR="005D69E3" w:rsidRPr="00CA0C0A" w:rsidRDefault="005D69E3" w:rsidP="005D69E3">
            <w:pPr>
              <w:pStyle w:val="Brdtext"/>
              <w:numPr>
                <w:ilvl w:val="0"/>
                <w:numId w:val="195"/>
              </w:numPr>
              <w:ind w:left="313"/>
            </w:pPr>
            <w:r>
              <w:t>Återkrav vid ekonomiskt bistånd som lämnats som förskott på förmån eller ersättning eller med villkor om återbetalning</w:t>
            </w:r>
          </w:p>
        </w:tc>
        <w:tc>
          <w:tcPr>
            <w:tcW w:w="1418" w:type="dxa"/>
          </w:tcPr>
          <w:p w:rsidR="005D69E3" w:rsidRPr="0056689E" w:rsidRDefault="005D69E3" w:rsidP="005D69E3">
            <w:pPr>
              <w:pStyle w:val="Brdtext"/>
              <w:rPr>
                <w:szCs w:val="25"/>
              </w:rPr>
            </w:pPr>
            <w:r w:rsidRPr="00BE364C">
              <w:t>33 kap. 4 § SoL</w:t>
            </w:r>
          </w:p>
        </w:tc>
        <w:tc>
          <w:tcPr>
            <w:tcW w:w="1276" w:type="dxa"/>
          </w:tcPr>
          <w:p w:rsidR="005D69E3" w:rsidRDefault="005D69E3" w:rsidP="005D69E3">
            <w:pPr>
              <w:pStyle w:val="Brdtext"/>
              <w:rPr>
                <w:szCs w:val="25"/>
              </w:rPr>
            </w:pPr>
            <w:r>
              <w:rPr>
                <w:szCs w:val="25"/>
              </w:rPr>
              <w:t>a) SNMU</w:t>
            </w:r>
          </w:p>
          <w:p w:rsidR="005D69E3" w:rsidRDefault="005D69E3" w:rsidP="005D69E3">
            <w:pPr>
              <w:pStyle w:val="Brdtext"/>
              <w:rPr>
                <w:szCs w:val="25"/>
              </w:rPr>
            </w:pPr>
            <w:r>
              <w:rPr>
                <w:szCs w:val="25"/>
              </w:rPr>
              <w:t>b) FVC</w:t>
            </w:r>
          </w:p>
        </w:tc>
        <w:tc>
          <w:tcPr>
            <w:tcW w:w="1559" w:type="dxa"/>
          </w:tcPr>
          <w:p w:rsidR="005D69E3" w:rsidRDefault="005D69E3" w:rsidP="005D69E3">
            <w:pPr>
              <w:pStyle w:val="Brdtext"/>
              <w:numPr>
                <w:ilvl w:val="0"/>
                <w:numId w:val="196"/>
              </w:numPr>
              <w:ind w:left="363"/>
              <w:rPr>
                <w:rFonts w:cs="Garamond"/>
                <w:szCs w:val="25"/>
              </w:rPr>
            </w:pPr>
            <w:r>
              <w:rPr>
                <w:rFonts w:cs="Garamond"/>
                <w:szCs w:val="25"/>
              </w:rPr>
              <w:t>Nej</w:t>
            </w:r>
          </w:p>
          <w:p w:rsidR="005D69E3" w:rsidRPr="00523369" w:rsidRDefault="005D69E3" w:rsidP="005D69E3">
            <w:pPr>
              <w:pStyle w:val="Brdtext"/>
              <w:numPr>
                <w:ilvl w:val="0"/>
                <w:numId w:val="196"/>
              </w:numPr>
              <w:ind w:left="363"/>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pStyle w:val="Tabellrubrik"/>
              <w:rPr>
                <w:rFonts w:ascii="Garamond" w:hAnsi="Garamond" w:cs="Garamond"/>
                <w:sz w:val="25"/>
                <w:szCs w:val="25"/>
              </w:rPr>
            </w:pPr>
            <w:r>
              <w:rPr>
                <w:rFonts w:ascii="Garamond" w:hAnsi="Garamond" w:cs="Garamond"/>
                <w:sz w:val="25"/>
                <w:szCs w:val="25"/>
              </w:rPr>
              <w:t xml:space="preserve">a) Får ej delegeras enligt 30 kap. 6§ 6 SoL </w:t>
            </w:r>
          </w:p>
        </w:tc>
        <w:tc>
          <w:tcPr>
            <w:tcW w:w="1276" w:type="dxa"/>
          </w:tcPr>
          <w:p w:rsidR="005D69E3" w:rsidRPr="00523369" w:rsidRDefault="005D69E3" w:rsidP="005D69E3">
            <w:pPr>
              <w:pStyle w:val="Tabellrubrik"/>
              <w:rPr>
                <w:rFonts w:ascii="Garamond" w:hAnsi="Garamond" w:cs="Garamond"/>
                <w:sz w:val="25"/>
                <w:szCs w:val="25"/>
              </w:rPr>
            </w:pPr>
            <w:r w:rsidRPr="00E14B88">
              <w:rPr>
                <w:rFonts w:ascii="Garamond" w:hAnsi="Garamond" w:cs="Garamond"/>
                <w:sz w:val="25"/>
                <w:szCs w:val="25"/>
              </w:rPr>
              <w:t>DLV</w:t>
            </w:r>
          </w:p>
        </w:tc>
      </w:tr>
      <w:bookmarkEnd w:id="40"/>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7.7.31</w:t>
            </w:r>
          </w:p>
        </w:tc>
        <w:tc>
          <w:tcPr>
            <w:tcW w:w="2551" w:type="dxa"/>
          </w:tcPr>
          <w:p w:rsidR="005D69E3" w:rsidRPr="005A6A30" w:rsidRDefault="005D69E3" w:rsidP="005D69E3">
            <w:pPr>
              <w:pStyle w:val="Brdtext"/>
            </w:pPr>
            <w:r w:rsidRPr="005A6A30">
              <w:t xml:space="preserve">Eftergift av ersättningsskyldighet enligt 33 kap. </w:t>
            </w:r>
            <w:proofErr w:type="gramStart"/>
            <w:r w:rsidRPr="005A6A30">
              <w:t>1-3</w:t>
            </w:r>
            <w:proofErr w:type="gramEnd"/>
            <w:r w:rsidRPr="005A6A30">
              <w:t xml:space="preserve"> §§ SoL</w:t>
            </w:r>
          </w:p>
          <w:p w:rsidR="005D69E3" w:rsidRPr="005A6A30" w:rsidRDefault="005D69E3" w:rsidP="005D69E3">
            <w:pPr>
              <w:pStyle w:val="Brdtext"/>
              <w:numPr>
                <w:ilvl w:val="0"/>
                <w:numId w:val="245"/>
              </w:numPr>
              <w:ind w:left="313" w:hanging="313"/>
              <w:rPr>
                <w:szCs w:val="25"/>
              </w:rPr>
            </w:pPr>
            <w:r w:rsidRPr="005A6A30">
              <w:t>Belopp under 30 000 kr</w:t>
            </w:r>
          </w:p>
          <w:p w:rsidR="005D69E3" w:rsidRPr="005A6A30" w:rsidRDefault="005D69E3" w:rsidP="005D69E3">
            <w:pPr>
              <w:pStyle w:val="Brdtext"/>
              <w:numPr>
                <w:ilvl w:val="0"/>
                <w:numId w:val="245"/>
              </w:numPr>
              <w:ind w:left="313" w:hanging="313"/>
              <w:rPr>
                <w:szCs w:val="25"/>
              </w:rPr>
            </w:pPr>
            <w:r w:rsidRPr="005A6A30">
              <w:lastRenderedPageBreak/>
              <w:t>Belopp över 30 000 kr</w:t>
            </w:r>
          </w:p>
        </w:tc>
        <w:tc>
          <w:tcPr>
            <w:tcW w:w="1418" w:type="dxa"/>
          </w:tcPr>
          <w:p w:rsidR="005D69E3" w:rsidRPr="005A6A30" w:rsidRDefault="005D69E3" w:rsidP="005D69E3">
            <w:pPr>
              <w:pStyle w:val="Brdtext"/>
              <w:rPr>
                <w:szCs w:val="25"/>
              </w:rPr>
            </w:pPr>
            <w:r w:rsidRPr="005A6A30">
              <w:lastRenderedPageBreak/>
              <w:t>33 kap. 6 § SoL</w:t>
            </w:r>
          </w:p>
        </w:tc>
        <w:tc>
          <w:tcPr>
            <w:tcW w:w="1276" w:type="dxa"/>
          </w:tcPr>
          <w:p w:rsidR="005D69E3" w:rsidRDefault="005D69E3" w:rsidP="005D69E3">
            <w:pPr>
              <w:pStyle w:val="Brdtext"/>
              <w:numPr>
                <w:ilvl w:val="0"/>
                <w:numId w:val="246"/>
              </w:numPr>
              <w:ind w:left="321"/>
              <w:rPr>
                <w:szCs w:val="25"/>
              </w:rPr>
            </w:pPr>
            <w:r>
              <w:rPr>
                <w:szCs w:val="25"/>
              </w:rPr>
              <w:t>FVC</w:t>
            </w:r>
          </w:p>
          <w:p w:rsidR="005D69E3" w:rsidRDefault="005D69E3" w:rsidP="005D69E3">
            <w:pPr>
              <w:pStyle w:val="Brdtext"/>
              <w:numPr>
                <w:ilvl w:val="0"/>
                <w:numId w:val="246"/>
              </w:numPr>
              <w:ind w:left="321"/>
              <w:rPr>
                <w:szCs w:val="25"/>
              </w:rPr>
            </w:pPr>
            <w:r>
              <w:rPr>
                <w:szCs w:val="25"/>
              </w:rPr>
              <w:t>FVC</w:t>
            </w:r>
          </w:p>
        </w:tc>
        <w:tc>
          <w:tcPr>
            <w:tcW w:w="1559" w:type="dxa"/>
          </w:tcPr>
          <w:p w:rsidR="005D69E3" w:rsidRDefault="005D69E3" w:rsidP="005D69E3">
            <w:pPr>
              <w:pStyle w:val="Brdtext"/>
              <w:numPr>
                <w:ilvl w:val="0"/>
                <w:numId w:val="247"/>
              </w:numPr>
              <w:ind w:left="324"/>
              <w:rPr>
                <w:rFonts w:cs="Garamond"/>
                <w:szCs w:val="25"/>
              </w:rPr>
            </w:pPr>
            <w:r>
              <w:rPr>
                <w:rFonts w:cs="Garamond"/>
                <w:szCs w:val="25"/>
              </w:rPr>
              <w:t>ECM</w:t>
            </w:r>
          </w:p>
          <w:p w:rsidR="005D69E3" w:rsidRPr="00523369" w:rsidRDefault="005D69E3" w:rsidP="005D69E3">
            <w:pPr>
              <w:pStyle w:val="Brdtext"/>
              <w:numPr>
                <w:ilvl w:val="0"/>
                <w:numId w:val="247"/>
              </w:numPr>
              <w:ind w:left="324"/>
              <w:rPr>
                <w:rFonts w:cs="Garamond"/>
                <w:szCs w:val="25"/>
              </w:rPr>
            </w:pPr>
            <w:r>
              <w:rPr>
                <w:rFonts w:cs="Garamond"/>
                <w:szCs w:val="25"/>
              </w:rPr>
              <w:t>ECM i samråd med VC IFO</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E14B8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7.7.32</w:t>
            </w:r>
          </w:p>
        </w:tc>
        <w:tc>
          <w:tcPr>
            <w:tcW w:w="2551" w:type="dxa"/>
          </w:tcPr>
          <w:p w:rsidR="005D69E3" w:rsidRPr="005A6A30" w:rsidRDefault="005D69E3" w:rsidP="005D69E3">
            <w:pPr>
              <w:pStyle w:val="Brdtext"/>
              <w:rPr>
                <w:szCs w:val="25"/>
              </w:rPr>
            </w:pPr>
            <w:r w:rsidRPr="005A6A30">
              <w:t>Beslut om bifall eller avslag om bistånd</w:t>
            </w:r>
          </w:p>
        </w:tc>
        <w:tc>
          <w:tcPr>
            <w:tcW w:w="1418" w:type="dxa"/>
          </w:tcPr>
          <w:p w:rsidR="005D69E3" w:rsidRPr="005A6A30" w:rsidRDefault="005D69E3" w:rsidP="005D69E3">
            <w:pPr>
              <w:pStyle w:val="Brdtext"/>
              <w:rPr>
                <w:szCs w:val="25"/>
              </w:rPr>
            </w:pPr>
            <w:r w:rsidRPr="005A6A30">
              <w:t>11 a och 17 §§ LMA</w:t>
            </w:r>
          </w:p>
        </w:tc>
        <w:tc>
          <w:tcPr>
            <w:tcW w:w="1276" w:type="dxa"/>
          </w:tcPr>
          <w:p w:rsidR="005D69E3" w:rsidRPr="005A6A30" w:rsidRDefault="005D69E3" w:rsidP="005D69E3">
            <w:pPr>
              <w:pStyle w:val="Brdtext"/>
              <w:rPr>
                <w:szCs w:val="25"/>
              </w:rPr>
            </w:pPr>
            <w:r w:rsidRPr="005A6A30">
              <w:rPr>
                <w:szCs w:val="25"/>
              </w:rPr>
              <w:t>FVC</w:t>
            </w:r>
          </w:p>
        </w:tc>
        <w:tc>
          <w:tcPr>
            <w:tcW w:w="1559" w:type="dxa"/>
          </w:tcPr>
          <w:p w:rsidR="005D69E3" w:rsidRPr="005A6A30" w:rsidRDefault="005D69E3" w:rsidP="005D69E3">
            <w:pPr>
              <w:pStyle w:val="Brdtext"/>
              <w:rPr>
                <w:rFonts w:cs="Garamond"/>
                <w:szCs w:val="25"/>
              </w:rPr>
            </w:pPr>
            <w:proofErr w:type="spellStart"/>
            <w:r w:rsidRPr="005A6A30">
              <w:rPr>
                <w:rFonts w:cs="Garamond"/>
                <w:szCs w:val="25"/>
              </w:rPr>
              <w:t>Soc</w:t>
            </w:r>
            <w:proofErr w:type="spellEnd"/>
            <w:r w:rsidRPr="005A6A30">
              <w:rPr>
                <w:rFonts w:cs="Garamond"/>
                <w:szCs w:val="25"/>
              </w:rPr>
              <w:t xml:space="preserve"> </w:t>
            </w:r>
            <w:proofErr w:type="spellStart"/>
            <w:r w:rsidRPr="005A6A30">
              <w:rPr>
                <w:rFonts w:cs="Garamond"/>
                <w:szCs w:val="25"/>
              </w:rPr>
              <w:t>Sekr</w:t>
            </w:r>
            <w:proofErr w:type="spellEnd"/>
          </w:p>
        </w:tc>
        <w:tc>
          <w:tcPr>
            <w:tcW w:w="1559" w:type="dxa"/>
          </w:tcPr>
          <w:p w:rsidR="005D69E3" w:rsidRPr="005A6A30" w:rsidRDefault="005D69E3" w:rsidP="005D69E3">
            <w:pPr>
              <w:pStyle w:val="Tabellrubrik"/>
              <w:rPr>
                <w:rFonts w:ascii="Garamond" w:hAnsi="Garamond" w:cs="Garamond"/>
                <w:sz w:val="25"/>
                <w:szCs w:val="25"/>
              </w:rPr>
            </w:pPr>
          </w:p>
        </w:tc>
        <w:tc>
          <w:tcPr>
            <w:tcW w:w="1276" w:type="dxa"/>
          </w:tcPr>
          <w:p w:rsidR="005D69E3" w:rsidRPr="005A6A30" w:rsidRDefault="005D69E3" w:rsidP="005D69E3">
            <w:pPr>
              <w:pStyle w:val="Tabellrubrik"/>
              <w:rPr>
                <w:rFonts w:ascii="Garamond" w:hAnsi="Garamond" w:cs="Garamond"/>
                <w:sz w:val="25"/>
                <w:szCs w:val="25"/>
              </w:rPr>
            </w:pPr>
            <w:r w:rsidRPr="005A6A3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7.7.33</w:t>
            </w:r>
          </w:p>
        </w:tc>
        <w:tc>
          <w:tcPr>
            <w:tcW w:w="2551" w:type="dxa"/>
          </w:tcPr>
          <w:p w:rsidR="005D69E3" w:rsidRPr="005A6A30" w:rsidRDefault="005D69E3" w:rsidP="005D69E3">
            <w:pPr>
              <w:pStyle w:val="Brdtext"/>
            </w:pPr>
            <w:r w:rsidRPr="005A6A30">
              <w:t>Ekonomiskt bistånd - Försörjningsstöd</w:t>
            </w:r>
          </w:p>
        </w:tc>
        <w:tc>
          <w:tcPr>
            <w:tcW w:w="1418" w:type="dxa"/>
          </w:tcPr>
          <w:p w:rsidR="005D69E3" w:rsidRPr="005A6A30" w:rsidRDefault="005D69E3" w:rsidP="005D69E3">
            <w:pPr>
              <w:pStyle w:val="Brdtext"/>
            </w:pPr>
            <w:r w:rsidRPr="005A6A30">
              <w:t>4 kap. 1 och 3 §§ SoL (2001:453)</w:t>
            </w:r>
          </w:p>
        </w:tc>
        <w:tc>
          <w:tcPr>
            <w:tcW w:w="1276" w:type="dxa"/>
          </w:tcPr>
          <w:p w:rsidR="005D69E3" w:rsidRPr="005A6A30" w:rsidRDefault="005D69E3" w:rsidP="005D69E3">
            <w:pPr>
              <w:pStyle w:val="Brdtext"/>
            </w:pPr>
            <w:r w:rsidRPr="005A6A30">
              <w:t>FVC</w:t>
            </w:r>
          </w:p>
        </w:tc>
        <w:tc>
          <w:tcPr>
            <w:tcW w:w="1559" w:type="dxa"/>
          </w:tcPr>
          <w:p w:rsidR="005D69E3" w:rsidRPr="005A6A30" w:rsidRDefault="005D69E3" w:rsidP="005D69E3">
            <w:pPr>
              <w:pStyle w:val="Brdtext"/>
            </w:pPr>
            <w:proofErr w:type="spellStart"/>
            <w:r w:rsidRPr="005A6A30">
              <w:t>Soc</w:t>
            </w:r>
            <w:proofErr w:type="spellEnd"/>
            <w:r w:rsidRPr="005A6A30">
              <w:t xml:space="preserve"> </w:t>
            </w:r>
            <w:proofErr w:type="spellStart"/>
            <w:r w:rsidRPr="005A6A30">
              <w:t>Sekr</w:t>
            </w:r>
            <w:proofErr w:type="spellEnd"/>
          </w:p>
        </w:tc>
        <w:tc>
          <w:tcPr>
            <w:tcW w:w="1559" w:type="dxa"/>
          </w:tcPr>
          <w:p w:rsidR="005D69E3" w:rsidRPr="005A6A30" w:rsidRDefault="005D69E3" w:rsidP="005D69E3">
            <w:pPr>
              <w:pStyle w:val="Brdtext"/>
            </w:pPr>
            <w:r w:rsidRPr="005A6A30">
              <w:t xml:space="preserve">OBS! gäller enbart beslut om bistånd som är gjorda innan ikraftträdande av SoL (2025:400), dvs innan 1 juli 2025, och där beslutet överklagats, och besluten upphävts av övre instans. </w:t>
            </w:r>
          </w:p>
        </w:tc>
        <w:tc>
          <w:tcPr>
            <w:tcW w:w="1276" w:type="dxa"/>
          </w:tcPr>
          <w:p w:rsidR="005D69E3" w:rsidRPr="005A6A30" w:rsidRDefault="000F216E" w:rsidP="005D69E3">
            <w:pPr>
              <w:pStyle w:val="Tabellrubrik"/>
              <w:rPr>
                <w:rFonts w:ascii="Garamond" w:hAnsi="Garamond"/>
                <w:sz w:val="25"/>
              </w:rPr>
            </w:pPr>
            <w:r w:rsidRPr="005A6A30">
              <w:rPr>
                <w:rFonts w:ascii="Garamond" w:hAnsi="Garamond"/>
                <w:sz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7.7.34</w:t>
            </w:r>
          </w:p>
        </w:tc>
        <w:tc>
          <w:tcPr>
            <w:tcW w:w="2551" w:type="dxa"/>
          </w:tcPr>
          <w:p w:rsidR="005D69E3" w:rsidRPr="005A6A30" w:rsidRDefault="005D69E3" w:rsidP="005D69E3">
            <w:pPr>
              <w:pStyle w:val="Brdtext"/>
            </w:pPr>
            <w:r w:rsidRPr="005A6A30">
              <w:t>Återkrav av ekonomiskt bistånd enligt 4 kap.1 § SoL (2001:453)</w:t>
            </w:r>
          </w:p>
        </w:tc>
        <w:tc>
          <w:tcPr>
            <w:tcW w:w="1418" w:type="dxa"/>
          </w:tcPr>
          <w:p w:rsidR="005D69E3" w:rsidRPr="005A6A30" w:rsidRDefault="005D69E3" w:rsidP="005D69E3">
            <w:pPr>
              <w:pStyle w:val="Brdtext"/>
            </w:pPr>
            <w:r w:rsidRPr="005A6A30">
              <w:t>9 kap. 1 § SoL (2001:453)</w:t>
            </w:r>
          </w:p>
          <w:p w:rsidR="005D69E3" w:rsidRPr="005A6A30" w:rsidRDefault="005D69E3" w:rsidP="005D69E3">
            <w:pPr>
              <w:pStyle w:val="Brdtext"/>
            </w:pPr>
          </w:p>
        </w:tc>
        <w:tc>
          <w:tcPr>
            <w:tcW w:w="1276" w:type="dxa"/>
          </w:tcPr>
          <w:p w:rsidR="005D69E3" w:rsidRPr="005A6A30" w:rsidRDefault="005D69E3" w:rsidP="005D69E3">
            <w:pPr>
              <w:pStyle w:val="Brdtext"/>
            </w:pPr>
            <w:r w:rsidRPr="005A6A30">
              <w:t>FVC</w:t>
            </w:r>
          </w:p>
        </w:tc>
        <w:tc>
          <w:tcPr>
            <w:tcW w:w="1559" w:type="dxa"/>
          </w:tcPr>
          <w:p w:rsidR="005D69E3" w:rsidRPr="005A6A30" w:rsidRDefault="005D69E3" w:rsidP="005D69E3">
            <w:pPr>
              <w:pStyle w:val="Brdtext"/>
            </w:pPr>
            <w:proofErr w:type="spellStart"/>
            <w:r w:rsidRPr="005A6A30">
              <w:t>Soc</w:t>
            </w:r>
            <w:proofErr w:type="spellEnd"/>
            <w:r w:rsidRPr="005A6A30">
              <w:t xml:space="preserve"> </w:t>
            </w:r>
            <w:proofErr w:type="spellStart"/>
            <w:r w:rsidRPr="005A6A30">
              <w:t>Sekr</w:t>
            </w:r>
            <w:proofErr w:type="spellEnd"/>
          </w:p>
        </w:tc>
        <w:tc>
          <w:tcPr>
            <w:tcW w:w="1559" w:type="dxa"/>
          </w:tcPr>
          <w:p w:rsidR="005D69E3" w:rsidRPr="005A6A30" w:rsidRDefault="005D69E3" w:rsidP="005D69E3">
            <w:pPr>
              <w:pStyle w:val="Brdtext"/>
            </w:pPr>
            <w:r w:rsidRPr="005A6A30">
              <w:t>OBS! gäller enbart beslut om bistånd som är gjorda innan ikraftträdande av SoL (2025:400), dvs innan 1 juli 2025.</w:t>
            </w:r>
          </w:p>
        </w:tc>
        <w:tc>
          <w:tcPr>
            <w:tcW w:w="1276" w:type="dxa"/>
          </w:tcPr>
          <w:p w:rsidR="005D69E3" w:rsidRPr="005A6A30" w:rsidRDefault="000F216E" w:rsidP="005D69E3">
            <w:pPr>
              <w:pStyle w:val="Brdtext"/>
            </w:pPr>
            <w:r w:rsidRPr="005A6A30">
              <w:t>DLV</w:t>
            </w:r>
          </w:p>
        </w:tc>
      </w:tr>
      <w:tr w:rsidR="005D69E3" w:rsidRPr="005A6A30" w:rsidTr="000543C6">
        <w:tblPrEx>
          <w:tblCellMar>
            <w:top w:w="0" w:type="dxa"/>
            <w:bottom w:w="0" w:type="dxa"/>
          </w:tblCellMar>
        </w:tblPrEx>
        <w:tc>
          <w:tcPr>
            <w:tcW w:w="710" w:type="dxa"/>
          </w:tcPr>
          <w:p w:rsidR="005D69E3" w:rsidRPr="005A6A30" w:rsidRDefault="005D69E3" w:rsidP="005D69E3">
            <w:pPr>
              <w:pStyle w:val="Tabellrubrik"/>
            </w:pPr>
            <w:r w:rsidRPr="005A6A30">
              <w:t>7.7.35</w:t>
            </w:r>
          </w:p>
        </w:tc>
        <w:tc>
          <w:tcPr>
            <w:tcW w:w="2551" w:type="dxa"/>
          </w:tcPr>
          <w:p w:rsidR="005D69E3" w:rsidRPr="005A6A30" w:rsidRDefault="005D69E3" w:rsidP="005D69E3">
            <w:pPr>
              <w:pStyle w:val="Brdtext"/>
            </w:pPr>
            <w:r w:rsidRPr="005A6A30">
              <w:t>Beslut att föra talan i förvaltningsrätt om återkrav enligt 9 kap. 1 SoL (2001:453)</w:t>
            </w:r>
          </w:p>
        </w:tc>
        <w:tc>
          <w:tcPr>
            <w:tcW w:w="1418" w:type="dxa"/>
          </w:tcPr>
          <w:p w:rsidR="005D69E3" w:rsidRPr="005A6A30" w:rsidRDefault="005D69E3" w:rsidP="005D69E3">
            <w:pPr>
              <w:pStyle w:val="Brdtext"/>
            </w:pPr>
            <w:r w:rsidRPr="005A6A30">
              <w:t>9 kap. 3 § SoL (2001:453)</w:t>
            </w:r>
          </w:p>
        </w:tc>
        <w:tc>
          <w:tcPr>
            <w:tcW w:w="1276" w:type="dxa"/>
          </w:tcPr>
          <w:p w:rsidR="005D69E3" w:rsidRPr="005A6A30" w:rsidRDefault="005D69E3" w:rsidP="005D69E3">
            <w:pPr>
              <w:pStyle w:val="Brdtext"/>
            </w:pPr>
            <w:r w:rsidRPr="005A6A30">
              <w:t>SNMU</w:t>
            </w:r>
          </w:p>
        </w:tc>
        <w:tc>
          <w:tcPr>
            <w:tcW w:w="1559" w:type="dxa"/>
          </w:tcPr>
          <w:p w:rsidR="005D69E3" w:rsidRPr="005A6A30" w:rsidRDefault="005D69E3" w:rsidP="005D69E3">
            <w:pPr>
              <w:pStyle w:val="Brdtext"/>
            </w:pPr>
          </w:p>
        </w:tc>
        <w:tc>
          <w:tcPr>
            <w:tcW w:w="1559" w:type="dxa"/>
          </w:tcPr>
          <w:p w:rsidR="005D69E3" w:rsidRPr="005A6A30" w:rsidRDefault="005D69E3" w:rsidP="005D69E3">
            <w:pPr>
              <w:pStyle w:val="Tabellrubrik"/>
              <w:rPr>
                <w:rFonts w:ascii="Garamond" w:hAnsi="Garamond"/>
                <w:sz w:val="25"/>
              </w:rPr>
            </w:pPr>
            <w:r w:rsidRPr="005A6A30">
              <w:rPr>
                <w:rFonts w:ascii="Garamond" w:hAnsi="Garamond"/>
                <w:sz w:val="25"/>
              </w:rPr>
              <w:t>OBS! gäller enbart beslut om bistånd som är gjorda innan ikraftträdande av SoL (2025:400), dvs innan 1 juli 2025.</w:t>
            </w:r>
          </w:p>
        </w:tc>
        <w:tc>
          <w:tcPr>
            <w:tcW w:w="1276" w:type="dxa"/>
          </w:tcPr>
          <w:p w:rsidR="005D69E3" w:rsidRPr="005A6A30" w:rsidRDefault="000F216E" w:rsidP="005D69E3">
            <w:pPr>
              <w:pStyle w:val="Tabellrubrik"/>
              <w:rPr>
                <w:rFonts w:ascii="Garamond" w:hAnsi="Garamond"/>
                <w:sz w:val="25"/>
              </w:rPr>
            </w:pPr>
            <w:r w:rsidRPr="005A6A30">
              <w:rPr>
                <w:rFonts w:ascii="Garamond" w:hAnsi="Garamond"/>
                <w:sz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7.7.36</w:t>
            </w:r>
          </w:p>
        </w:tc>
        <w:tc>
          <w:tcPr>
            <w:tcW w:w="2551" w:type="dxa"/>
          </w:tcPr>
          <w:p w:rsidR="005D69E3" w:rsidRPr="005A6A30" w:rsidRDefault="005D69E3" w:rsidP="005D69E3">
            <w:pPr>
              <w:pStyle w:val="Brdtext"/>
            </w:pPr>
            <w:r w:rsidRPr="005A6A30">
              <w:t>Beslut att föra talan i förvaltningsrätt om återkrav enligt 9 kap. 2 § SoL (2001:453)</w:t>
            </w:r>
          </w:p>
        </w:tc>
        <w:tc>
          <w:tcPr>
            <w:tcW w:w="1418" w:type="dxa"/>
          </w:tcPr>
          <w:p w:rsidR="005D69E3" w:rsidRPr="005A6A30" w:rsidRDefault="005D69E3" w:rsidP="005D69E3">
            <w:pPr>
              <w:pStyle w:val="Brdtext"/>
            </w:pPr>
            <w:r w:rsidRPr="005A6A30">
              <w:t>9 kap. 3 § SoL (2001:453)</w:t>
            </w:r>
          </w:p>
        </w:tc>
        <w:tc>
          <w:tcPr>
            <w:tcW w:w="1276" w:type="dxa"/>
          </w:tcPr>
          <w:p w:rsidR="005D69E3" w:rsidRPr="005A6A30" w:rsidRDefault="005D69E3" w:rsidP="005D69E3">
            <w:pPr>
              <w:pStyle w:val="Brdtext"/>
            </w:pPr>
            <w:r w:rsidRPr="005A6A30">
              <w:t>FVC</w:t>
            </w:r>
          </w:p>
        </w:tc>
        <w:tc>
          <w:tcPr>
            <w:tcW w:w="1559" w:type="dxa"/>
          </w:tcPr>
          <w:p w:rsidR="005D69E3" w:rsidRPr="005A6A30" w:rsidRDefault="005D69E3" w:rsidP="005D69E3">
            <w:pPr>
              <w:pStyle w:val="Brdtext"/>
            </w:pPr>
            <w:proofErr w:type="spellStart"/>
            <w:r w:rsidRPr="005A6A30">
              <w:t>Soc</w:t>
            </w:r>
            <w:proofErr w:type="spellEnd"/>
            <w:r w:rsidRPr="005A6A30">
              <w:t xml:space="preserve"> </w:t>
            </w:r>
            <w:proofErr w:type="spellStart"/>
            <w:r w:rsidRPr="005A6A30">
              <w:t>Sekr</w:t>
            </w:r>
            <w:proofErr w:type="spellEnd"/>
          </w:p>
        </w:tc>
        <w:tc>
          <w:tcPr>
            <w:tcW w:w="1559" w:type="dxa"/>
          </w:tcPr>
          <w:p w:rsidR="005D69E3" w:rsidRPr="005A6A30" w:rsidRDefault="005D69E3" w:rsidP="005D69E3">
            <w:pPr>
              <w:pStyle w:val="Tabellrubrik"/>
              <w:rPr>
                <w:rFonts w:ascii="Garamond" w:hAnsi="Garamond"/>
                <w:sz w:val="25"/>
              </w:rPr>
            </w:pPr>
            <w:r w:rsidRPr="005A6A30">
              <w:rPr>
                <w:rFonts w:ascii="Garamond" w:hAnsi="Garamond"/>
                <w:sz w:val="25"/>
              </w:rPr>
              <w:t xml:space="preserve">OBS! gäller enbart beslut om bistånd som är gjorda innan ikraftträdande av SoL (2025:400), </w:t>
            </w:r>
            <w:r w:rsidRPr="005A6A30">
              <w:rPr>
                <w:rFonts w:ascii="Garamond" w:hAnsi="Garamond"/>
                <w:sz w:val="25"/>
              </w:rPr>
              <w:lastRenderedPageBreak/>
              <w:t>dvs innan 1 juli 2025.</w:t>
            </w:r>
          </w:p>
        </w:tc>
        <w:tc>
          <w:tcPr>
            <w:tcW w:w="1276" w:type="dxa"/>
          </w:tcPr>
          <w:p w:rsidR="005D69E3" w:rsidRPr="005A6A30" w:rsidRDefault="000F216E" w:rsidP="005D69E3">
            <w:pPr>
              <w:pStyle w:val="Tabellrubrik"/>
              <w:rPr>
                <w:rFonts w:ascii="Garamond" w:hAnsi="Garamond"/>
                <w:sz w:val="25"/>
              </w:rPr>
            </w:pPr>
            <w:r w:rsidRPr="005A6A30">
              <w:rPr>
                <w:rFonts w:ascii="Garamond" w:hAnsi="Garamond"/>
                <w:sz w:val="25"/>
              </w:rPr>
              <w:lastRenderedPageBreak/>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7.7.37</w:t>
            </w:r>
          </w:p>
        </w:tc>
        <w:tc>
          <w:tcPr>
            <w:tcW w:w="2551" w:type="dxa"/>
          </w:tcPr>
          <w:p w:rsidR="005D69E3" w:rsidRPr="005A6A30" w:rsidRDefault="005D69E3" w:rsidP="005D69E3">
            <w:pPr>
              <w:pStyle w:val="Brdtext"/>
            </w:pPr>
            <w:r w:rsidRPr="005A6A30">
              <w:t>Eftergift av ersättningsskyldighet enligt 9 kap. 1 och 2 §§ SoL (2001:453)</w:t>
            </w:r>
          </w:p>
        </w:tc>
        <w:tc>
          <w:tcPr>
            <w:tcW w:w="1418" w:type="dxa"/>
          </w:tcPr>
          <w:p w:rsidR="005D69E3" w:rsidRPr="005A6A30" w:rsidRDefault="005D69E3" w:rsidP="005D69E3">
            <w:pPr>
              <w:pStyle w:val="Brdtext"/>
            </w:pPr>
            <w:r w:rsidRPr="005A6A30">
              <w:t>9 kap. 4 kap. SoL (2001:453)</w:t>
            </w:r>
          </w:p>
        </w:tc>
        <w:tc>
          <w:tcPr>
            <w:tcW w:w="1276" w:type="dxa"/>
          </w:tcPr>
          <w:p w:rsidR="005D69E3" w:rsidRPr="005A6A30" w:rsidRDefault="005D69E3" w:rsidP="005D69E3">
            <w:pPr>
              <w:pStyle w:val="Brdtext"/>
            </w:pPr>
            <w:r w:rsidRPr="005A6A30">
              <w:t>FVC</w:t>
            </w:r>
          </w:p>
        </w:tc>
        <w:tc>
          <w:tcPr>
            <w:tcW w:w="1559" w:type="dxa"/>
          </w:tcPr>
          <w:p w:rsidR="005D69E3" w:rsidRPr="005A6A30" w:rsidRDefault="005D69E3" w:rsidP="005D69E3">
            <w:pPr>
              <w:pStyle w:val="Brdtext"/>
            </w:pPr>
            <w:r w:rsidRPr="005A6A30">
              <w:t>Enhetschef</w:t>
            </w:r>
          </w:p>
        </w:tc>
        <w:tc>
          <w:tcPr>
            <w:tcW w:w="1559" w:type="dxa"/>
          </w:tcPr>
          <w:p w:rsidR="005D69E3" w:rsidRPr="005A6A30" w:rsidRDefault="005D69E3" w:rsidP="005D69E3">
            <w:pPr>
              <w:pStyle w:val="Tabellrubrik"/>
              <w:rPr>
                <w:rFonts w:ascii="Garamond" w:hAnsi="Garamond"/>
                <w:sz w:val="25"/>
              </w:rPr>
            </w:pPr>
            <w:r w:rsidRPr="005A6A30">
              <w:rPr>
                <w:rFonts w:ascii="Garamond" w:hAnsi="Garamond"/>
                <w:sz w:val="25"/>
              </w:rPr>
              <w:t>OBS! gäller enbart beslut om bistånd som är gjorda innan ikraftträdande av SoL (2025:400), dvs innan 1 juli 2025.</w:t>
            </w:r>
          </w:p>
        </w:tc>
        <w:tc>
          <w:tcPr>
            <w:tcW w:w="1276" w:type="dxa"/>
          </w:tcPr>
          <w:p w:rsidR="005D69E3" w:rsidRPr="005A6A30" w:rsidRDefault="000F216E" w:rsidP="005D69E3">
            <w:pPr>
              <w:pStyle w:val="Tabellrubrik"/>
              <w:rPr>
                <w:rFonts w:ascii="Garamond" w:hAnsi="Garamond"/>
                <w:sz w:val="25"/>
              </w:rPr>
            </w:pPr>
            <w:r w:rsidRPr="005A6A30">
              <w:rPr>
                <w:rFonts w:ascii="Garamond" w:hAnsi="Garamond"/>
                <w:sz w:val="25"/>
              </w:rPr>
              <w:t>DLV</w:t>
            </w:r>
          </w:p>
        </w:tc>
      </w:tr>
      <w:tr w:rsidR="005D69E3" w:rsidRPr="00523369" w:rsidTr="00C00234">
        <w:tblPrEx>
          <w:tblCellMar>
            <w:top w:w="0" w:type="dxa"/>
            <w:bottom w:w="0" w:type="dxa"/>
          </w:tblCellMar>
        </w:tblPrEx>
        <w:tc>
          <w:tcPr>
            <w:tcW w:w="10349" w:type="dxa"/>
            <w:gridSpan w:val="7"/>
          </w:tcPr>
          <w:p w:rsidR="005D69E3" w:rsidRPr="00523369" w:rsidRDefault="005D69E3" w:rsidP="005D69E3">
            <w:pPr>
              <w:pStyle w:val="Rubrik4"/>
              <w:outlineLvl w:val="3"/>
              <w:rPr>
                <w:rFonts w:ascii="Garamond" w:hAnsi="Garamond" w:cs="Garamond"/>
                <w:sz w:val="25"/>
                <w:szCs w:val="25"/>
              </w:rPr>
            </w:pPr>
            <w:r>
              <w:t>7.8 Beslut om avgifter och återkrav av dessa</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7.8.1</w:t>
            </w:r>
          </w:p>
        </w:tc>
        <w:tc>
          <w:tcPr>
            <w:tcW w:w="2551" w:type="dxa"/>
          </w:tcPr>
          <w:p w:rsidR="005D69E3" w:rsidRPr="00255698" w:rsidRDefault="005D69E3" w:rsidP="005D69E3">
            <w:pPr>
              <w:pStyle w:val="Brdtext"/>
            </w:pPr>
            <w:r w:rsidRPr="00255698">
              <w:t>Avgift för hemtjänst, service och omvårdnad samt boende</w:t>
            </w:r>
          </w:p>
        </w:tc>
        <w:tc>
          <w:tcPr>
            <w:tcW w:w="1418" w:type="dxa"/>
          </w:tcPr>
          <w:p w:rsidR="005D69E3" w:rsidRPr="00CB013D" w:rsidRDefault="005D69E3" w:rsidP="005D69E3">
            <w:pPr>
              <w:pStyle w:val="Brdtext"/>
            </w:pPr>
            <w:r w:rsidRPr="00CB013D">
              <w:t>32 kap. 1 § SoL</w:t>
            </w:r>
          </w:p>
        </w:tc>
        <w:tc>
          <w:tcPr>
            <w:tcW w:w="1276" w:type="dxa"/>
          </w:tcPr>
          <w:p w:rsidR="005D69E3" w:rsidRDefault="005D69E3" w:rsidP="005D69E3">
            <w:pPr>
              <w:pStyle w:val="Brdtext"/>
              <w:rPr>
                <w:szCs w:val="25"/>
              </w:rPr>
            </w:pPr>
            <w:r>
              <w:rPr>
                <w:szCs w:val="25"/>
              </w:rPr>
              <w:t>FVC</w:t>
            </w:r>
          </w:p>
        </w:tc>
        <w:tc>
          <w:tcPr>
            <w:tcW w:w="1559" w:type="dxa"/>
          </w:tcPr>
          <w:p w:rsidR="005D69E3" w:rsidRPr="00CA02BA" w:rsidRDefault="005D69E3" w:rsidP="005D69E3">
            <w:pPr>
              <w:pStyle w:val="Brdtext"/>
              <w:rPr>
                <w:rFonts w:cs="Garamond"/>
                <w:szCs w:val="25"/>
              </w:rPr>
            </w:pPr>
            <w:proofErr w:type="spellStart"/>
            <w:r w:rsidRPr="00CA02BA">
              <w:rPr>
                <w:rFonts w:cs="Garamond"/>
                <w:szCs w:val="25"/>
              </w:rPr>
              <w:t>Avgiftshandl</w:t>
            </w:r>
            <w:proofErr w:type="spellEnd"/>
            <w:r w:rsidRPr="00CA02BA">
              <w:rPr>
                <w:rFonts w:cs="Garamond"/>
                <w:szCs w:val="25"/>
              </w:rPr>
              <w:t>.</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897CA7">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7.8.2</w:t>
            </w:r>
          </w:p>
        </w:tc>
        <w:tc>
          <w:tcPr>
            <w:tcW w:w="2551" w:type="dxa"/>
          </w:tcPr>
          <w:p w:rsidR="005D69E3" w:rsidRPr="00255698" w:rsidRDefault="005D69E3" w:rsidP="005D69E3">
            <w:pPr>
              <w:pStyle w:val="Brdtext"/>
            </w:pPr>
            <w:r w:rsidRPr="00255698">
              <w:t>Jämkning av avgift för hemtjänst, service och omvårdnad samt boende</w:t>
            </w:r>
          </w:p>
        </w:tc>
        <w:tc>
          <w:tcPr>
            <w:tcW w:w="1418" w:type="dxa"/>
          </w:tcPr>
          <w:p w:rsidR="005D69E3" w:rsidRPr="00CB013D" w:rsidRDefault="005D69E3" w:rsidP="005D69E3">
            <w:pPr>
              <w:pStyle w:val="Brdtext"/>
            </w:pPr>
            <w:r w:rsidRPr="00CB013D">
              <w:t>32 kap. 7§ SoL</w:t>
            </w:r>
          </w:p>
        </w:tc>
        <w:tc>
          <w:tcPr>
            <w:tcW w:w="1276" w:type="dxa"/>
          </w:tcPr>
          <w:p w:rsidR="005D69E3" w:rsidRDefault="005D69E3" w:rsidP="005D69E3">
            <w:pPr>
              <w:pStyle w:val="Brdtext"/>
              <w:rPr>
                <w:szCs w:val="25"/>
              </w:rPr>
            </w:pPr>
            <w:r>
              <w:rPr>
                <w:szCs w:val="25"/>
              </w:rPr>
              <w:t>FVC</w:t>
            </w:r>
          </w:p>
        </w:tc>
        <w:tc>
          <w:tcPr>
            <w:tcW w:w="1559" w:type="dxa"/>
          </w:tcPr>
          <w:p w:rsidR="005D69E3" w:rsidRPr="00CA02BA" w:rsidRDefault="005D69E3" w:rsidP="005D69E3">
            <w:pPr>
              <w:pStyle w:val="Brdtext"/>
              <w:rPr>
                <w:rFonts w:cs="Garamond"/>
                <w:szCs w:val="25"/>
              </w:rPr>
            </w:pPr>
            <w:proofErr w:type="spellStart"/>
            <w:r w:rsidRPr="00CA02BA">
              <w:rPr>
                <w:rFonts w:cs="Garamond"/>
                <w:szCs w:val="25"/>
              </w:rPr>
              <w:t>Avgiftshandl</w:t>
            </w:r>
            <w:proofErr w:type="spellEnd"/>
            <w:r w:rsidRPr="00CA02BA">
              <w:rPr>
                <w:rFonts w:cs="Garamond"/>
                <w:szCs w:val="25"/>
              </w:rPr>
              <w:t>.</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897CA7">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7.8.3</w:t>
            </w:r>
          </w:p>
        </w:tc>
        <w:tc>
          <w:tcPr>
            <w:tcW w:w="2551" w:type="dxa"/>
          </w:tcPr>
          <w:p w:rsidR="005D69E3" w:rsidRPr="00E675A5" w:rsidRDefault="005D69E3" w:rsidP="005D69E3">
            <w:pPr>
              <w:pStyle w:val="Brdtext"/>
            </w:pPr>
            <w:r w:rsidRPr="00E675A5">
              <w:t>Avgiftsbefrielse</w:t>
            </w:r>
          </w:p>
        </w:tc>
        <w:tc>
          <w:tcPr>
            <w:tcW w:w="1418" w:type="dxa"/>
          </w:tcPr>
          <w:p w:rsidR="005D69E3" w:rsidRPr="00E675A5" w:rsidRDefault="005D69E3" w:rsidP="005D69E3">
            <w:pPr>
              <w:pStyle w:val="Brdtext"/>
            </w:pPr>
            <w:r w:rsidRPr="00E675A5">
              <w:t>32 kap. 10 § SoL</w:t>
            </w:r>
          </w:p>
        </w:tc>
        <w:tc>
          <w:tcPr>
            <w:tcW w:w="1276" w:type="dxa"/>
          </w:tcPr>
          <w:p w:rsidR="005D69E3" w:rsidRDefault="005D69E3" w:rsidP="005D69E3">
            <w:pPr>
              <w:pStyle w:val="Brdtext"/>
              <w:rPr>
                <w:szCs w:val="25"/>
              </w:rPr>
            </w:pPr>
            <w:r>
              <w:rPr>
                <w:szCs w:val="25"/>
              </w:rPr>
              <w:t>FVC</w:t>
            </w:r>
          </w:p>
        </w:tc>
        <w:tc>
          <w:tcPr>
            <w:tcW w:w="1559" w:type="dxa"/>
          </w:tcPr>
          <w:p w:rsidR="005D69E3" w:rsidRDefault="005D69E3" w:rsidP="005D69E3">
            <w:pPr>
              <w:pStyle w:val="Brdtext"/>
              <w:rPr>
                <w:rFonts w:cs="Garamond"/>
                <w:szCs w:val="25"/>
              </w:rPr>
            </w:pPr>
            <w:r>
              <w:rPr>
                <w:rFonts w:cs="Garamond"/>
                <w:szCs w:val="25"/>
              </w:rPr>
              <w:t>ECM</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897CA7">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7.8.4</w:t>
            </w:r>
          </w:p>
        </w:tc>
        <w:tc>
          <w:tcPr>
            <w:tcW w:w="2551" w:type="dxa"/>
          </w:tcPr>
          <w:p w:rsidR="005D69E3" w:rsidRPr="00CB013D" w:rsidRDefault="005D69E3" w:rsidP="005D69E3">
            <w:pPr>
              <w:pStyle w:val="Brdtext"/>
              <w:rPr>
                <w:color w:val="FF0000"/>
              </w:rPr>
            </w:pPr>
            <w:r w:rsidRPr="00255698">
              <w:t>Beslut om avgift från föräldrar vars barn är under 18 år och får vård i annat hem än det egna</w:t>
            </w:r>
          </w:p>
        </w:tc>
        <w:tc>
          <w:tcPr>
            <w:tcW w:w="1418" w:type="dxa"/>
          </w:tcPr>
          <w:p w:rsidR="005D69E3" w:rsidRPr="00910770" w:rsidRDefault="005D69E3" w:rsidP="005D69E3">
            <w:pPr>
              <w:pStyle w:val="Brdtext"/>
            </w:pPr>
            <w:r w:rsidRPr="00CB013D">
              <w:t xml:space="preserve">32 kap. 3 § andra stycket SoL </w:t>
            </w:r>
          </w:p>
        </w:tc>
        <w:tc>
          <w:tcPr>
            <w:tcW w:w="1276" w:type="dxa"/>
          </w:tcPr>
          <w:p w:rsidR="005D69E3" w:rsidRDefault="005D69E3" w:rsidP="005D69E3">
            <w:pPr>
              <w:pStyle w:val="Brdtext"/>
              <w:rPr>
                <w:szCs w:val="25"/>
              </w:rPr>
            </w:pPr>
            <w:r>
              <w:rPr>
                <w:szCs w:val="25"/>
              </w:rPr>
              <w:t>FVC</w:t>
            </w:r>
          </w:p>
        </w:tc>
        <w:tc>
          <w:tcPr>
            <w:tcW w:w="1559" w:type="dxa"/>
          </w:tcPr>
          <w:p w:rsidR="005D69E3" w:rsidRPr="005A6A30" w:rsidRDefault="005D69E3" w:rsidP="005D69E3">
            <w:pPr>
              <w:pStyle w:val="Brdtext"/>
              <w:rPr>
                <w:rFonts w:cs="Garamond"/>
                <w:szCs w:val="25"/>
              </w:rPr>
            </w:pPr>
            <w:proofErr w:type="spellStart"/>
            <w:r w:rsidRPr="005A6A30">
              <w:rPr>
                <w:rFonts w:cs="Garamond"/>
                <w:szCs w:val="25"/>
              </w:rPr>
              <w:t>Admin</w:t>
            </w:r>
            <w:proofErr w:type="spellEnd"/>
            <w:r w:rsidRPr="005A6A30">
              <w:rPr>
                <w:rFonts w:cs="Garamond"/>
                <w:szCs w:val="25"/>
              </w:rPr>
              <w:t xml:space="preserve"> ass</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02123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7.8.5</w:t>
            </w:r>
          </w:p>
        </w:tc>
        <w:tc>
          <w:tcPr>
            <w:tcW w:w="2551" w:type="dxa"/>
          </w:tcPr>
          <w:p w:rsidR="005D69E3" w:rsidRPr="00CB013D" w:rsidRDefault="005D69E3" w:rsidP="005D69E3">
            <w:pPr>
              <w:pStyle w:val="Brdtext"/>
              <w:rPr>
                <w:color w:val="FF0000"/>
              </w:rPr>
            </w:pPr>
            <w:r w:rsidRPr="00255698">
              <w:t>Jämkning av avgift från förälder vars barn är under 18 år och får vård i ett annat hem än det egna</w:t>
            </w:r>
          </w:p>
        </w:tc>
        <w:tc>
          <w:tcPr>
            <w:tcW w:w="1418" w:type="dxa"/>
          </w:tcPr>
          <w:p w:rsidR="005D69E3" w:rsidRPr="00910770" w:rsidRDefault="005D69E3" w:rsidP="005D69E3">
            <w:pPr>
              <w:pStyle w:val="Brdtext"/>
            </w:pPr>
            <w:r w:rsidRPr="00CB013D">
              <w:t>32 kap. 7§ SoL</w:t>
            </w:r>
          </w:p>
        </w:tc>
        <w:tc>
          <w:tcPr>
            <w:tcW w:w="1276" w:type="dxa"/>
          </w:tcPr>
          <w:p w:rsidR="005D69E3" w:rsidRDefault="005D69E3" w:rsidP="005D69E3">
            <w:pPr>
              <w:pStyle w:val="Brdtext"/>
              <w:rPr>
                <w:szCs w:val="25"/>
              </w:rPr>
            </w:pPr>
            <w:r>
              <w:rPr>
                <w:szCs w:val="25"/>
              </w:rPr>
              <w:t>FVC</w:t>
            </w:r>
          </w:p>
        </w:tc>
        <w:tc>
          <w:tcPr>
            <w:tcW w:w="1559" w:type="dxa"/>
          </w:tcPr>
          <w:p w:rsidR="005D69E3" w:rsidRPr="005A6A30" w:rsidRDefault="005D69E3" w:rsidP="005D69E3">
            <w:pPr>
              <w:pStyle w:val="Brdtext"/>
              <w:rPr>
                <w:rFonts w:cs="Garamond"/>
                <w:szCs w:val="25"/>
              </w:rPr>
            </w:pPr>
            <w:r w:rsidRPr="005A6A30">
              <w:rPr>
                <w:rFonts w:cs="Garamond"/>
                <w:szCs w:val="25"/>
              </w:rPr>
              <w:t xml:space="preserve">ECM </w:t>
            </w:r>
          </w:p>
        </w:tc>
        <w:tc>
          <w:tcPr>
            <w:tcW w:w="1559" w:type="dxa"/>
          </w:tcPr>
          <w:p w:rsidR="005D69E3" w:rsidRPr="00523369" w:rsidRDefault="005D69E3" w:rsidP="005D69E3">
            <w:pPr>
              <w:pStyle w:val="Tabellrubrik"/>
              <w:rPr>
                <w:rFonts w:ascii="Garamond" w:hAnsi="Garamond" w:cs="Garamond"/>
                <w:sz w:val="25"/>
                <w:szCs w:val="25"/>
              </w:rPr>
            </w:pPr>
            <w:r w:rsidRPr="005A6A30">
              <w:rPr>
                <w:rFonts w:ascii="Garamond" w:hAnsi="Garamond" w:cs="Garamond"/>
                <w:sz w:val="25"/>
                <w:szCs w:val="25"/>
              </w:rPr>
              <w:t xml:space="preserve">Gäller exempelvis om barnet vistas större delar i hemmet, exempelvis två av fyra veckor. </w:t>
            </w:r>
          </w:p>
        </w:tc>
        <w:tc>
          <w:tcPr>
            <w:tcW w:w="1276" w:type="dxa"/>
          </w:tcPr>
          <w:p w:rsidR="005D69E3" w:rsidRPr="00523369" w:rsidRDefault="005D69E3" w:rsidP="005D69E3">
            <w:pPr>
              <w:pStyle w:val="Tabellrubrik"/>
              <w:rPr>
                <w:rFonts w:ascii="Garamond" w:hAnsi="Garamond" w:cs="Garamond"/>
                <w:sz w:val="25"/>
                <w:szCs w:val="25"/>
              </w:rPr>
            </w:pPr>
            <w:r w:rsidRPr="0002123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7.8.6</w:t>
            </w:r>
          </w:p>
        </w:tc>
        <w:tc>
          <w:tcPr>
            <w:tcW w:w="2551" w:type="dxa"/>
          </w:tcPr>
          <w:p w:rsidR="005D69E3" w:rsidRPr="00CB013D" w:rsidRDefault="005D69E3" w:rsidP="005D69E3">
            <w:pPr>
              <w:pStyle w:val="Brdtext"/>
              <w:rPr>
                <w:color w:val="FF0000"/>
              </w:rPr>
            </w:pPr>
            <w:r w:rsidRPr="00255698">
              <w:t xml:space="preserve">Beslut om avgift från vuxen för insats gällande placering vid missbruksvård (HVB eller familjehem) </w:t>
            </w:r>
          </w:p>
        </w:tc>
        <w:tc>
          <w:tcPr>
            <w:tcW w:w="1418" w:type="dxa"/>
          </w:tcPr>
          <w:p w:rsidR="005D69E3" w:rsidRPr="00910770" w:rsidRDefault="005D69E3" w:rsidP="005D69E3">
            <w:pPr>
              <w:pStyle w:val="Brdtext"/>
            </w:pPr>
            <w:r w:rsidRPr="00CB013D">
              <w:t xml:space="preserve">32 kap. </w:t>
            </w:r>
            <w:r>
              <w:t>2</w:t>
            </w:r>
            <w:r w:rsidRPr="00CB013D">
              <w:t xml:space="preserve"> § andra stycket SoL</w:t>
            </w:r>
          </w:p>
        </w:tc>
        <w:tc>
          <w:tcPr>
            <w:tcW w:w="1276" w:type="dxa"/>
          </w:tcPr>
          <w:p w:rsidR="005D69E3" w:rsidRDefault="005D69E3" w:rsidP="005D69E3">
            <w:pPr>
              <w:pStyle w:val="Brdtext"/>
              <w:rPr>
                <w:szCs w:val="25"/>
              </w:rPr>
            </w:pPr>
            <w:r>
              <w:rPr>
                <w:szCs w:val="25"/>
              </w:rPr>
              <w:t>FVC</w:t>
            </w:r>
          </w:p>
        </w:tc>
        <w:tc>
          <w:tcPr>
            <w:tcW w:w="1559" w:type="dxa"/>
          </w:tcPr>
          <w:p w:rsidR="005D69E3" w:rsidRDefault="005D69E3" w:rsidP="005D69E3">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02123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t>7.8.7</w:t>
            </w:r>
          </w:p>
        </w:tc>
        <w:tc>
          <w:tcPr>
            <w:tcW w:w="2551" w:type="dxa"/>
          </w:tcPr>
          <w:p w:rsidR="005D69E3" w:rsidRPr="00255698" w:rsidRDefault="005D69E3" w:rsidP="005D69E3">
            <w:pPr>
              <w:pStyle w:val="Brdtext"/>
              <w:rPr>
                <w:szCs w:val="25"/>
              </w:rPr>
            </w:pPr>
            <w:r w:rsidRPr="00255698">
              <w:t xml:space="preserve">Beslut om att föra talan i förvaltningsrätt om återkrav enligt 32 kap. </w:t>
            </w:r>
            <w:proofErr w:type="gramStart"/>
            <w:r w:rsidRPr="00255698">
              <w:t>1-3</w:t>
            </w:r>
            <w:proofErr w:type="gramEnd"/>
            <w:r w:rsidRPr="00255698">
              <w:t xml:space="preserve"> §§ SoL</w:t>
            </w:r>
          </w:p>
        </w:tc>
        <w:tc>
          <w:tcPr>
            <w:tcW w:w="1418" w:type="dxa"/>
          </w:tcPr>
          <w:p w:rsidR="005D69E3" w:rsidRPr="00910770" w:rsidRDefault="005D69E3" w:rsidP="005D69E3">
            <w:pPr>
              <w:pStyle w:val="Brdtext"/>
            </w:pPr>
            <w:r w:rsidRPr="00910770">
              <w:t>33 kap. 4§ SoL</w:t>
            </w:r>
          </w:p>
          <w:p w:rsidR="005D69E3" w:rsidRPr="0056689E" w:rsidRDefault="005D69E3" w:rsidP="005D69E3">
            <w:pPr>
              <w:pStyle w:val="Brdtext"/>
              <w:rPr>
                <w:szCs w:val="25"/>
              </w:rPr>
            </w:pPr>
          </w:p>
        </w:tc>
        <w:tc>
          <w:tcPr>
            <w:tcW w:w="1276" w:type="dxa"/>
          </w:tcPr>
          <w:p w:rsidR="005D69E3" w:rsidRDefault="005D69E3" w:rsidP="005D69E3">
            <w:pPr>
              <w:pStyle w:val="Brdtext"/>
              <w:rPr>
                <w:szCs w:val="25"/>
              </w:rPr>
            </w:pPr>
            <w:r>
              <w:rPr>
                <w:szCs w:val="25"/>
              </w:rPr>
              <w:t>FVC</w:t>
            </w:r>
          </w:p>
        </w:tc>
        <w:tc>
          <w:tcPr>
            <w:tcW w:w="1559" w:type="dxa"/>
          </w:tcPr>
          <w:p w:rsidR="005D69E3" w:rsidRPr="00523369" w:rsidRDefault="005D69E3" w:rsidP="005D69E3">
            <w:pPr>
              <w:pStyle w:val="Brdtext"/>
              <w:rPr>
                <w:rFonts w:cs="Garamond"/>
                <w:szCs w:val="25"/>
              </w:rPr>
            </w:pPr>
            <w:r>
              <w:rPr>
                <w:rFonts w:cs="Garamond"/>
                <w:szCs w:val="25"/>
              </w:rPr>
              <w:t xml:space="preserve">ECM </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02123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Default="005D69E3" w:rsidP="005D69E3">
            <w:pPr>
              <w:pStyle w:val="Tabellrubrik"/>
            </w:pPr>
            <w:r>
              <w:lastRenderedPageBreak/>
              <w:t>7.8.8</w:t>
            </w:r>
          </w:p>
        </w:tc>
        <w:tc>
          <w:tcPr>
            <w:tcW w:w="2551" w:type="dxa"/>
          </w:tcPr>
          <w:p w:rsidR="005D69E3" w:rsidRPr="00255698" w:rsidRDefault="005D69E3" w:rsidP="005D69E3">
            <w:pPr>
              <w:pStyle w:val="Brdtext"/>
            </w:pPr>
            <w:r>
              <w:t>Avstå krav på återbetalning av avgift</w:t>
            </w:r>
            <w:r w:rsidRPr="00255698">
              <w:t xml:space="preserve"> enligt 32 kap. </w:t>
            </w:r>
            <w:proofErr w:type="gramStart"/>
            <w:r w:rsidRPr="00255698">
              <w:t>1-3</w:t>
            </w:r>
            <w:proofErr w:type="gramEnd"/>
            <w:r w:rsidRPr="00255698">
              <w:t xml:space="preserve"> §§ SoL</w:t>
            </w:r>
          </w:p>
          <w:p w:rsidR="005D69E3" w:rsidRPr="00255698" w:rsidRDefault="005D69E3" w:rsidP="005D69E3">
            <w:pPr>
              <w:pStyle w:val="Brdtext"/>
              <w:numPr>
                <w:ilvl w:val="0"/>
                <w:numId w:val="114"/>
              </w:numPr>
              <w:ind w:left="458"/>
              <w:rPr>
                <w:szCs w:val="25"/>
              </w:rPr>
            </w:pPr>
            <w:r w:rsidRPr="00255698">
              <w:t>Ersättningsbeloppet ej överstiger 25 % av basbeloppet eller avser högst 3 månader</w:t>
            </w:r>
          </w:p>
          <w:p w:rsidR="005D69E3" w:rsidRPr="00255698" w:rsidRDefault="005D69E3" w:rsidP="005D69E3">
            <w:pPr>
              <w:pStyle w:val="Brdtext"/>
              <w:numPr>
                <w:ilvl w:val="0"/>
                <w:numId w:val="114"/>
              </w:numPr>
              <w:ind w:left="458"/>
              <w:rPr>
                <w:szCs w:val="25"/>
              </w:rPr>
            </w:pPr>
            <w:r w:rsidRPr="00255698">
              <w:t>Därutöver</w:t>
            </w:r>
          </w:p>
        </w:tc>
        <w:tc>
          <w:tcPr>
            <w:tcW w:w="1418" w:type="dxa"/>
          </w:tcPr>
          <w:p w:rsidR="005D69E3" w:rsidRPr="0056689E" w:rsidRDefault="005D69E3" w:rsidP="005D69E3">
            <w:pPr>
              <w:pStyle w:val="Brdtext"/>
              <w:rPr>
                <w:szCs w:val="25"/>
              </w:rPr>
            </w:pPr>
            <w:r w:rsidRPr="00910770">
              <w:t xml:space="preserve">33 kap. </w:t>
            </w:r>
            <w:r w:rsidRPr="005A6A30">
              <w:t>6</w:t>
            </w:r>
            <w:r>
              <w:t xml:space="preserve"> </w:t>
            </w:r>
            <w:r w:rsidRPr="00910770">
              <w:t>§ SoL</w:t>
            </w:r>
          </w:p>
        </w:tc>
        <w:tc>
          <w:tcPr>
            <w:tcW w:w="1276" w:type="dxa"/>
          </w:tcPr>
          <w:p w:rsidR="005D69E3" w:rsidRPr="003E3FCC" w:rsidRDefault="005D69E3" w:rsidP="005D69E3">
            <w:pPr>
              <w:pStyle w:val="Brdtext"/>
              <w:numPr>
                <w:ilvl w:val="0"/>
                <w:numId w:val="115"/>
              </w:numPr>
              <w:ind w:left="314"/>
              <w:rPr>
                <w:szCs w:val="25"/>
              </w:rPr>
            </w:pPr>
            <w:r w:rsidRPr="003E3FCC">
              <w:rPr>
                <w:szCs w:val="25"/>
              </w:rPr>
              <w:t>FVC</w:t>
            </w:r>
          </w:p>
          <w:p w:rsidR="005D69E3" w:rsidRPr="003E3FCC" w:rsidRDefault="005D69E3" w:rsidP="005D69E3">
            <w:pPr>
              <w:pStyle w:val="Brdtext"/>
              <w:numPr>
                <w:ilvl w:val="0"/>
                <w:numId w:val="115"/>
              </w:numPr>
              <w:ind w:left="314"/>
              <w:rPr>
                <w:szCs w:val="25"/>
              </w:rPr>
            </w:pPr>
            <w:r w:rsidRPr="003E3FCC">
              <w:rPr>
                <w:szCs w:val="25"/>
              </w:rPr>
              <w:t>FVC</w:t>
            </w:r>
          </w:p>
        </w:tc>
        <w:tc>
          <w:tcPr>
            <w:tcW w:w="1559" w:type="dxa"/>
          </w:tcPr>
          <w:p w:rsidR="005D69E3" w:rsidRPr="00CA02BA" w:rsidRDefault="005D69E3" w:rsidP="005D69E3">
            <w:pPr>
              <w:pStyle w:val="Brdtext"/>
              <w:numPr>
                <w:ilvl w:val="0"/>
                <w:numId w:val="116"/>
              </w:numPr>
              <w:ind w:left="364"/>
              <w:rPr>
                <w:rFonts w:cs="Garamond"/>
                <w:szCs w:val="25"/>
              </w:rPr>
            </w:pPr>
            <w:r w:rsidRPr="00CA02BA">
              <w:rPr>
                <w:rFonts w:cs="Garamond"/>
                <w:szCs w:val="25"/>
              </w:rPr>
              <w:t>ECM</w:t>
            </w:r>
          </w:p>
          <w:p w:rsidR="005D69E3" w:rsidRPr="00523369" w:rsidRDefault="005D69E3" w:rsidP="005D69E3">
            <w:pPr>
              <w:pStyle w:val="Brdtext"/>
              <w:numPr>
                <w:ilvl w:val="0"/>
                <w:numId w:val="116"/>
              </w:numPr>
              <w:ind w:left="364"/>
              <w:rPr>
                <w:rFonts w:cs="Garamond"/>
                <w:szCs w:val="25"/>
              </w:rPr>
            </w:pPr>
            <w:r w:rsidRPr="00CA02BA">
              <w:rPr>
                <w:rFonts w:cs="Garamond"/>
                <w:szCs w:val="25"/>
              </w:rPr>
              <w:t>ECM i samråd med VC IFO</w:t>
            </w:r>
          </w:p>
        </w:tc>
        <w:tc>
          <w:tcPr>
            <w:tcW w:w="1559" w:type="dxa"/>
          </w:tcPr>
          <w:p w:rsidR="005D69E3" w:rsidRPr="00523369" w:rsidRDefault="005D69E3" w:rsidP="005D69E3">
            <w:pPr>
              <w:pStyle w:val="Tabellrubrik"/>
              <w:rPr>
                <w:rFonts w:ascii="Garamond" w:hAnsi="Garamond" w:cs="Garamond"/>
                <w:sz w:val="25"/>
                <w:szCs w:val="25"/>
              </w:rPr>
            </w:pPr>
          </w:p>
        </w:tc>
        <w:tc>
          <w:tcPr>
            <w:tcW w:w="1276" w:type="dxa"/>
          </w:tcPr>
          <w:p w:rsidR="005D69E3" w:rsidRPr="00523369" w:rsidRDefault="005D69E3" w:rsidP="005D69E3">
            <w:pPr>
              <w:pStyle w:val="Tabellrubrik"/>
              <w:rPr>
                <w:rFonts w:ascii="Garamond" w:hAnsi="Garamond" w:cs="Garamond"/>
                <w:sz w:val="25"/>
                <w:szCs w:val="25"/>
              </w:rPr>
            </w:pPr>
            <w:r w:rsidRPr="00021238">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7.8.9</w:t>
            </w:r>
          </w:p>
        </w:tc>
        <w:tc>
          <w:tcPr>
            <w:tcW w:w="2551" w:type="dxa"/>
          </w:tcPr>
          <w:p w:rsidR="005D69E3" w:rsidRPr="005A6A30" w:rsidRDefault="005D69E3" w:rsidP="005D69E3">
            <w:pPr>
              <w:pStyle w:val="Brdtext"/>
            </w:pPr>
            <w:r w:rsidRPr="005A6A30">
              <w:t>Beslut att föra talan i förvaltningsrätt om beslutad ersättning som inte blivit betald enligt 8 kap 1§ SoL (2001:453)</w:t>
            </w:r>
          </w:p>
        </w:tc>
        <w:tc>
          <w:tcPr>
            <w:tcW w:w="1418" w:type="dxa"/>
          </w:tcPr>
          <w:p w:rsidR="005D69E3" w:rsidRPr="005A6A30" w:rsidRDefault="005D69E3" w:rsidP="005D69E3">
            <w:pPr>
              <w:pStyle w:val="Brdtext"/>
            </w:pPr>
            <w:r w:rsidRPr="005A6A30">
              <w:t>9 kap. 3 § SoL (2001:453)</w:t>
            </w:r>
          </w:p>
        </w:tc>
        <w:tc>
          <w:tcPr>
            <w:tcW w:w="1276" w:type="dxa"/>
          </w:tcPr>
          <w:p w:rsidR="005D69E3" w:rsidRPr="005A6A30" w:rsidRDefault="005D69E3" w:rsidP="005D69E3">
            <w:pPr>
              <w:pStyle w:val="Brdtext"/>
              <w:rPr>
                <w:szCs w:val="25"/>
              </w:rPr>
            </w:pPr>
            <w:r w:rsidRPr="005A6A30">
              <w:rPr>
                <w:rFonts w:cs="Garamond"/>
                <w:szCs w:val="25"/>
              </w:rPr>
              <w:t>FVC</w:t>
            </w:r>
          </w:p>
        </w:tc>
        <w:tc>
          <w:tcPr>
            <w:tcW w:w="1559" w:type="dxa"/>
          </w:tcPr>
          <w:p w:rsidR="005D69E3" w:rsidRPr="005A6A30" w:rsidRDefault="005D69E3" w:rsidP="005D69E3">
            <w:pPr>
              <w:pStyle w:val="Brdtext"/>
              <w:rPr>
                <w:rFonts w:cs="Garamond"/>
                <w:szCs w:val="25"/>
              </w:rPr>
            </w:pPr>
            <w:r w:rsidRPr="005A6A30">
              <w:rPr>
                <w:rFonts w:cs="Garamond"/>
                <w:szCs w:val="25"/>
              </w:rPr>
              <w:t>Enhetschef</w:t>
            </w:r>
          </w:p>
        </w:tc>
        <w:tc>
          <w:tcPr>
            <w:tcW w:w="1559" w:type="dxa"/>
          </w:tcPr>
          <w:p w:rsidR="005D69E3" w:rsidRPr="005A6A30" w:rsidRDefault="005D69E3" w:rsidP="005D69E3">
            <w:pPr>
              <w:pStyle w:val="Brdtext"/>
            </w:pPr>
            <w:r w:rsidRPr="005A6A30">
              <w:t>OBS! gäller enbart beslut som är gjorda innan ikraftträdande av SoL (2025:400), dvs innan 1 juli 2025.</w:t>
            </w:r>
          </w:p>
        </w:tc>
        <w:tc>
          <w:tcPr>
            <w:tcW w:w="1276" w:type="dxa"/>
          </w:tcPr>
          <w:p w:rsidR="005D69E3" w:rsidRPr="005A6A30" w:rsidRDefault="005D69E3" w:rsidP="005D69E3">
            <w:pPr>
              <w:pStyle w:val="Tabellrubrik"/>
              <w:rPr>
                <w:rFonts w:ascii="Garamond" w:hAnsi="Garamond" w:cs="Garamond"/>
                <w:sz w:val="25"/>
                <w:szCs w:val="25"/>
              </w:rPr>
            </w:pPr>
            <w:r w:rsidRPr="005A6A30">
              <w:rPr>
                <w:rFonts w:ascii="Garamond" w:hAnsi="Garamond" w:cs="Garamond"/>
                <w:sz w:val="25"/>
                <w:szCs w:val="25"/>
              </w:rPr>
              <w:t>DVL</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7.8.10</w:t>
            </w:r>
          </w:p>
        </w:tc>
        <w:tc>
          <w:tcPr>
            <w:tcW w:w="2551" w:type="dxa"/>
          </w:tcPr>
          <w:p w:rsidR="005D69E3" w:rsidRPr="005A6A30" w:rsidRDefault="005D69E3" w:rsidP="005D69E3">
            <w:pPr>
              <w:pStyle w:val="Brdtext"/>
            </w:pPr>
            <w:r w:rsidRPr="005A6A30">
              <w:t>Eftergift av ersättningsskyldighet enligt 8 kap 1§ SoL (2001:453)</w:t>
            </w:r>
          </w:p>
        </w:tc>
        <w:tc>
          <w:tcPr>
            <w:tcW w:w="1418" w:type="dxa"/>
          </w:tcPr>
          <w:p w:rsidR="005D69E3" w:rsidRPr="005A6A30" w:rsidRDefault="005D69E3" w:rsidP="005D69E3">
            <w:pPr>
              <w:pStyle w:val="Brdtext"/>
            </w:pPr>
            <w:r w:rsidRPr="005A6A30">
              <w:t>9 kap. 4 kap. SoL (2001:453)</w:t>
            </w:r>
          </w:p>
        </w:tc>
        <w:tc>
          <w:tcPr>
            <w:tcW w:w="1276" w:type="dxa"/>
          </w:tcPr>
          <w:p w:rsidR="005D69E3" w:rsidRPr="005A6A30" w:rsidRDefault="005D69E3" w:rsidP="005D69E3">
            <w:pPr>
              <w:pStyle w:val="Brdtext"/>
              <w:rPr>
                <w:szCs w:val="25"/>
              </w:rPr>
            </w:pPr>
            <w:r w:rsidRPr="005A6A30">
              <w:rPr>
                <w:rFonts w:cs="Garamond"/>
                <w:szCs w:val="25"/>
              </w:rPr>
              <w:t>FVC</w:t>
            </w:r>
          </w:p>
        </w:tc>
        <w:tc>
          <w:tcPr>
            <w:tcW w:w="1559" w:type="dxa"/>
          </w:tcPr>
          <w:p w:rsidR="005D69E3" w:rsidRPr="005A6A30" w:rsidRDefault="005D69E3" w:rsidP="005D69E3">
            <w:pPr>
              <w:pStyle w:val="Brdtext"/>
              <w:rPr>
                <w:rFonts w:cs="Garamond"/>
                <w:szCs w:val="25"/>
              </w:rPr>
            </w:pPr>
            <w:r w:rsidRPr="005A6A30">
              <w:rPr>
                <w:rFonts w:cs="Garamond"/>
                <w:szCs w:val="25"/>
              </w:rPr>
              <w:t>Enhetschef</w:t>
            </w:r>
          </w:p>
        </w:tc>
        <w:tc>
          <w:tcPr>
            <w:tcW w:w="1559" w:type="dxa"/>
          </w:tcPr>
          <w:p w:rsidR="005D69E3" w:rsidRPr="005A6A30" w:rsidRDefault="005D69E3" w:rsidP="005D69E3">
            <w:pPr>
              <w:pStyle w:val="Brdtext"/>
            </w:pPr>
            <w:r w:rsidRPr="005A6A30">
              <w:t>OBS! gäller enbart beslut som är gjorda innan ikraftträdande av SoL (2025:400), dvs innan 1 juli 2025.</w:t>
            </w:r>
          </w:p>
        </w:tc>
        <w:tc>
          <w:tcPr>
            <w:tcW w:w="1276" w:type="dxa"/>
          </w:tcPr>
          <w:p w:rsidR="005D69E3" w:rsidRPr="005A6A30" w:rsidRDefault="005D69E3" w:rsidP="005D69E3">
            <w:pPr>
              <w:pStyle w:val="Tabellrubrik"/>
              <w:rPr>
                <w:rFonts w:ascii="Garamond" w:hAnsi="Garamond" w:cs="Garamond"/>
                <w:sz w:val="25"/>
                <w:szCs w:val="25"/>
              </w:rPr>
            </w:pPr>
            <w:r w:rsidRPr="005A6A30">
              <w:rPr>
                <w:rFonts w:ascii="Garamond" w:hAnsi="Garamond" w:cs="Garamond"/>
                <w:sz w:val="25"/>
                <w:szCs w:val="25"/>
              </w:rPr>
              <w:t>DVL</w:t>
            </w:r>
          </w:p>
        </w:tc>
      </w:tr>
      <w:tr w:rsidR="005D69E3" w:rsidRPr="00523369" w:rsidTr="005B0593">
        <w:tblPrEx>
          <w:tblCellMar>
            <w:top w:w="0" w:type="dxa"/>
            <w:bottom w:w="0" w:type="dxa"/>
          </w:tblCellMar>
        </w:tblPrEx>
        <w:tc>
          <w:tcPr>
            <w:tcW w:w="10349" w:type="dxa"/>
            <w:gridSpan w:val="7"/>
          </w:tcPr>
          <w:p w:rsidR="005D69E3" w:rsidRPr="005A6A30" w:rsidRDefault="005D69E3" w:rsidP="005D69E3">
            <w:pPr>
              <w:pStyle w:val="Rubrik4"/>
              <w:outlineLvl w:val="3"/>
            </w:pPr>
            <w:r w:rsidRPr="005A6A30">
              <w:t>7.9 Internationella adoptioner</w:t>
            </w:r>
          </w:p>
        </w:tc>
      </w:tr>
      <w:tr w:rsidR="005D69E3" w:rsidRPr="00523369" w:rsidTr="000543C6">
        <w:tblPrEx>
          <w:tblCellMar>
            <w:top w:w="0" w:type="dxa"/>
            <w:bottom w:w="0" w:type="dxa"/>
          </w:tblCellMar>
        </w:tblPrEx>
        <w:tc>
          <w:tcPr>
            <w:tcW w:w="710" w:type="dxa"/>
          </w:tcPr>
          <w:p w:rsidR="005D69E3" w:rsidRPr="008F6AE4" w:rsidRDefault="005D69E3" w:rsidP="005D69E3">
            <w:pPr>
              <w:pStyle w:val="Tabellrubrik"/>
              <w:rPr>
                <w:color w:val="FF0000"/>
              </w:rPr>
            </w:pPr>
            <w:r w:rsidRPr="005A6A30">
              <w:t>7.9.1</w:t>
            </w:r>
          </w:p>
        </w:tc>
        <w:tc>
          <w:tcPr>
            <w:tcW w:w="2551" w:type="dxa"/>
          </w:tcPr>
          <w:p w:rsidR="005D69E3" w:rsidRPr="005A6A30" w:rsidRDefault="005D69E3" w:rsidP="005D69E3">
            <w:pPr>
              <w:pStyle w:val="Brdtext"/>
            </w:pPr>
            <w:r w:rsidRPr="005A6A30">
              <w:t>Medgivande till internationell adoption</w:t>
            </w:r>
          </w:p>
        </w:tc>
        <w:tc>
          <w:tcPr>
            <w:tcW w:w="1418" w:type="dxa"/>
          </w:tcPr>
          <w:p w:rsidR="005D69E3" w:rsidRPr="005A6A30" w:rsidRDefault="005D69E3" w:rsidP="005D69E3">
            <w:pPr>
              <w:pStyle w:val="Brdtext"/>
            </w:pPr>
            <w:r w:rsidRPr="005A6A30">
              <w:t>24 kap. 1 § SoL</w:t>
            </w:r>
          </w:p>
        </w:tc>
        <w:tc>
          <w:tcPr>
            <w:tcW w:w="1276" w:type="dxa"/>
          </w:tcPr>
          <w:p w:rsidR="005D69E3" w:rsidRPr="005A6A30" w:rsidRDefault="005D69E3" w:rsidP="005D69E3">
            <w:pPr>
              <w:pStyle w:val="Brdtext"/>
              <w:rPr>
                <w:szCs w:val="25"/>
              </w:rPr>
            </w:pPr>
            <w:r w:rsidRPr="005A6A30">
              <w:rPr>
                <w:szCs w:val="25"/>
              </w:rPr>
              <w:t>SNMU</w:t>
            </w:r>
          </w:p>
        </w:tc>
        <w:tc>
          <w:tcPr>
            <w:tcW w:w="1559" w:type="dxa"/>
          </w:tcPr>
          <w:p w:rsidR="005D69E3" w:rsidRPr="005A6A30" w:rsidRDefault="005D69E3" w:rsidP="005D69E3">
            <w:pPr>
              <w:pStyle w:val="Brdtext"/>
              <w:rPr>
                <w:rFonts w:cs="Garamond"/>
                <w:szCs w:val="25"/>
              </w:rPr>
            </w:pPr>
            <w:r w:rsidRPr="005A6A30">
              <w:rPr>
                <w:rFonts w:cs="Garamond"/>
                <w:szCs w:val="25"/>
              </w:rPr>
              <w:t>Nej</w:t>
            </w:r>
          </w:p>
        </w:tc>
        <w:tc>
          <w:tcPr>
            <w:tcW w:w="1559" w:type="dxa"/>
          </w:tcPr>
          <w:p w:rsidR="005D69E3" w:rsidRPr="005A6A30" w:rsidRDefault="005D69E3" w:rsidP="005D69E3">
            <w:pPr>
              <w:pStyle w:val="Tabellrubrik"/>
              <w:rPr>
                <w:rFonts w:ascii="Garamond" w:hAnsi="Garamond" w:cs="Garamond"/>
                <w:sz w:val="25"/>
                <w:szCs w:val="25"/>
              </w:rPr>
            </w:pPr>
          </w:p>
        </w:tc>
        <w:tc>
          <w:tcPr>
            <w:tcW w:w="1276" w:type="dxa"/>
          </w:tcPr>
          <w:p w:rsidR="005D69E3" w:rsidRPr="005A6A30" w:rsidRDefault="005D69E3" w:rsidP="005D69E3">
            <w:pPr>
              <w:pStyle w:val="Tabellrubrik"/>
              <w:rPr>
                <w:rFonts w:ascii="Garamond" w:hAnsi="Garamond" w:cs="Garamond"/>
                <w:sz w:val="25"/>
                <w:szCs w:val="25"/>
              </w:rPr>
            </w:pPr>
            <w:r w:rsidRPr="005A6A3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7.9.2</w:t>
            </w:r>
          </w:p>
        </w:tc>
        <w:tc>
          <w:tcPr>
            <w:tcW w:w="2551" w:type="dxa"/>
          </w:tcPr>
          <w:p w:rsidR="005D69E3" w:rsidRPr="005A6A30" w:rsidRDefault="005D69E3" w:rsidP="005D69E3">
            <w:pPr>
              <w:pStyle w:val="Brdtext"/>
            </w:pPr>
            <w:r w:rsidRPr="005A6A30">
              <w:t>Anvisning om föräldrautbildning inför adoption</w:t>
            </w:r>
          </w:p>
        </w:tc>
        <w:tc>
          <w:tcPr>
            <w:tcW w:w="1418" w:type="dxa"/>
          </w:tcPr>
          <w:p w:rsidR="005D69E3" w:rsidRPr="005A6A30" w:rsidRDefault="005D69E3" w:rsidP="005D69E3">
            <w:pPr>
              <w:pStyle w:val="Brdtext"/>
            </w:pPr>
            <w:r w:rsidRPr="005A6A30">
              <w:t>24 kap. 2 § SoL</w:t>
            </w:r>
          </w:p>
        </w:tc>
        <w:tc>
          <w:tcPr>
            <w:tcW w:w="1276" w:type="dxa"/>
          </w:tcPr>
          <w:p w:rsidR="005D69E3" w:rsidRPr="005A6A30" w:rsidRDefault="005D69E3" w:rsidP="005D69E3">
            <w:pPr>
              <w:pStyle w:val="Brdtext"/>
              <w:rPr>
                <w:szCs w:val="25"/>
              </w:rPr>
            </w:pPr>
            <w:r w:rsidRPr="005A6A30">
              <w:rPr>
                <w:szCs w:val="25"/>
              </w:rPr>
              <w:t>SNMU</w:t>
            </w:r>
          </w:p>
        </w:tc>
        <w:tc>
          <w:tcPr>
            <w:tcW w:w="1559" w:type="dxa"/>
          </w:tcPr>
          <w:p w:rsidR="005D69E3" w:rsidRPr="005A6A30" w:rsidRDefault="005D69E3" w:rsidP="005D69E3">
            <w:pPr>
              <w:pStyle w:val="Brdtext"/>
              <w:rPr>
                <w:rFonts w:cs="Garamond"/>
                <w:szCs w:val="25"/>
              </w:rPr>
            </w:pPr>
            <w:r w:rsidRPr="005A6A30">
              <w:rPr>
                <w:rFonts w:cs="Garamond"/>
                <w:szCs w:val="25"/>
              </w:rPr>
              <w:t>Nej</w:t>
            </w:r>
          </w:p>
        </w:tc>
        <w:tc>
          <w:tcPr>
            <w:tcW w:w="1559" w:type="dxa"/>
          </w:tcPr>
          <w:p w:rsidR="005D69E3" w:rsidRPr="005A6A30" w:rsidRDefault="005D69E3" w:rsidP="005D69E3">
            <w:pPr>
              <w:pStyle w:val="Tabellrubrik"/>
              <w:rPr>
                <w:rFonts w:ascii="Garamond" w:hAnsi="Garamond" w:cs="Garamond"/>
                <w:sz w:val="25"/>
                <w:szCs w:val="25"/>
              </w:rPr>
            </w:pPr>
          </w:p>
        </w:tc>
        <w:tc>
          <w:tcPr>
            <w:tcW w:w="1276" w:type="dxa"/>
          </w:tcPr>
          <w:p w:rsidR="005D69E3" w:rsidRPr="005A6A30" w:rsidRDefault="005D69E3" w:rsidP="005D69E3">
            <w:pPr>
              <w:pStyle w:val="Tabellrubrik"/>
              <w:rPr>
                <w:rFonts w:ascii="Garamond" w:hAnsi="Garamond" w:cs="Garamond"/>
                <w:sz w:val="25"/>
                <w:szCs w:val="25"/>
              </w:rPr>
            </w:pPr>
            <w:r w:rsidRPr="005A6A3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7.9.3</w:t>
            </w:r>
          </w:p>
        </w:tc>
        <w:tc>
          <w:tcPr>
            <w:tcW w:w="2551" w:type="dxa"/>
          </w:tcPr>
          <w:p w:rsidR="005D69E3" w:rsidRPr="005A6A30" w:rsidRDefault="005D69E3" w:rsidP="005D69E3">
            <w:pPr>
              <w:pStyle w:val="Brdtext"/>
            </w:pPr>
            <w:r w:rsidRPr="005A6A30">
              <w:t>Återkalla medgivande till internationell adoption</w:t>
            </w:r>
          </w:p>
        </w:tc>
        <w:tc>
          <w:tcPr>
            <w:tcW w:w="1418" w:type="dxa"/>
          </w:tcPr>
          <w:p w:rsidR="005D69E3" w:rsidRPr="005A6A30" w:rsidRDefault="005D69E3" w:rsidP="005D69E3">
            <w:pPr>
              <w:pStyle w:val="Brdtext"/>
            </w:pPr>
            <w:r w:rsidRPr="005A6A30">
              <w:t>24 kap. 4 § SoL</w:t>
            </w:r>
          </w:p>
        </w:tc>
        <w:tc>
          <w:tcPr>
            <w:tcW w:w="1276" w:type="dxa"/>
          </w:tcPr>
          <w:p w:rsidR="005D69E3" w:rsidRPr="005A6A30" w:rsidRDefault="005D69E3" w:rsidP="005D69E3">
            <w:pPr>
              <w:pStyle w:val="Brdtext"/>
              <w:rPr>
                <w:szCs w:val="25"/>
              </w:rPr>
            </w:pPr>
            <w:r w:rsidRPr="005A6A30">
              <w:rPr>
                <w:szCs w:val="25"/>
              </w:rPr>
              <w:t>SNMU</w:t>
            </w:r>
          </w:p>
        </w:tc>
        <w:tc>
          <w:tcPr>
            <w:tcW w:w="1559" w:type="dxa"/>
          </w:tcPr>
          <w:p w:rsidR="005D69E3" w:rsidRPr="005A6A30" w:rsidRDefault="005D69E3" w:rsidP="005D69E3">
            <w:pPr>
              <w:pStyle w:val="Brdtext"/>
              <w:rPr>
                <w:rFonts w:cs="Garamond"/>
                <w:szCs w:val="25"/>
              </w:rPr>
            </w:pPr>
            <w:r w:rsidRPr="005A6A30">
              <w:rPr>
                <w:rFonts w:cs="Garamond"/>
                <w:szCs w:val="25"/>
              </w:rPr>
              <w:t>Nej</w:t>
            </w:r>
          </w:p>
        </w:tc>
        <w:tc>
          <w:tcPr>
            <w:tcW w:w="1559" w:type="dxa"/>
          </w:tcPr>
          <w:p w:rsidR="005D69E3" w:rsidRPr="005A6A30" w:rsidRDefault="005D69E3" w:rsidP="005D69E3">
            <w:pPr>
              <w:pStyle w:val="Tabellrubrik"/>
              <w:rPr>
                <w:rFonts w:ascii="Garamond" w:hAnsi="Garamond" w:cs="Garamond"/>
                <w:sz w:val="25"/>
                <w:szCs w:val="25"/>
              </w:rPr>
            </w:pPr>
          </w:p>
        </w:tc>
        <w:tc>
          <w:tcPr>
            <w:tcW w:w="1276" w:type="dxa"/>
          </w:tcPr>
          <w:p w:rsidR="005D69E3" w:rsidRPr="005A6A30" w:rsidRDefault="005D69E3" w:rsidP="005D69E3">
            <w:pPr>
              <w:pStyle w:val="Tabellrubrik"/>
              <w:rPr>
                <w:rFonts w:ascii="Garamond" w:hAnsi="Garamond" w:cs="Garamond"/>
                <w:sz w:val="25"/>
                <w:szCs w:val="25"/>
              </w:rPr>
            </w:pPr>
            <w:r w:rsidRPr="005A6A3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7.9.4</w:t>
            </w:r>
          </w:p>
        </w:tc>
        <w:tc>
          <w:tcPr>
            <w:tcW w:w="2551" w:type="dxa"/>
          </w:tcPr>
          <w:p w:rsidR="005D69E3" w:rsidRPr="005A6A30" w:rsidRDefault="005D69E3" w:rsidP="005D69E3">
            <w:pPr>
              <w:pStyle w:val="Brdtext"/>
            </w:pPr>
            <w:r w:rsidRPr="005A6A30">
              <w:t>Samtycke till fortsatt adoptionsförfarande</w:t>
            </w:r>
          </w:p>
        </w:tc>
        <w:tc>
          <w:tcPr>
            <w:tcW w:w="1418" w:type="dxa"/>
          </w:tcPr>
          <w:p w:rsidR="005D69E3" w:rsidRPr="005A6A30" w:rsidRDefault="005D69E3" w:rsidP="005D69E3">
            <w:pPr>
              <w:pStyle w:val="Brdtext"/>
            </w:pPr>
            <w:r w:rsidRPr="005A6A30">
              <w:t>24 kap. 5 § SoL</w:t>
            </w:r>
          </w:p>
        </w:tc>
        <w:tc>
          <w:tcPr>
            <w:tcW w:w="1276" w:type="dxa"/>
          </w:tcPr>
          <w:p w:rsidR="005D69E3" w:rsidRPr="005A6A30" w:rsidRDefault="005D69E3" w:rsidP="005D69E3">
            <w:pPr>
              <w:pStyle w:val="Brdtext"/>
              <w:rPr>
                <w:szCs w:val="25"/>
              </w:rPr>
            </w:pPr>
            <w:r w:rsidRPr="005A6A30">
              <w:rPr>
                <w:szCs w:val="25"/>
              </w:rPr>
              <w:t>FVC</w:t>
            </w:r>
          </w:p>
        </w:tc>
        <w:tc>
          <w:tcPr>
            <w:tcW w:w="1559" w:type="dxa"/>
          </w:tcPr>
          <w:p w:rsidR="005D69E3" w:rsidRPr="005A6A30" w:rsidRDefault="005D69E3" w:rsidP="005D69E3">
            <w:pPr>
              <w:pStyle w:val="Brdtext"/>
              <w:rPr>
                <w:rFonts w:cs="Garamond"/>
                <w:szCs w:val="25"/>
              </w:rPr>
            </w:pPr>
            <w:proofErr w:type="spellStart"/>
            <w:r w:rsidRPr="005A6A30">
              <w:rPr>
                <w:rFonts w:cs="Garamond"/>
                <w:szCs w:val="25"/>
              </w:rPr>
              <w:t>Soc</w:t>
            </w:r>
            <w:proofErr w:type="spellEnd"/>
            <w:r w:rsidRPr="005A6A30">
              <w:rPr>
                <w:rFonts w:cs="Garamond"/>
                <w:szCs w:val="25"/>
              </w:rPr>
              <w:t xml:space="preserve"> </w:t>
            </w:r>
            <w:proofErr w:type="spellStart"/>
            <w:r w:rsidRPr="005A6A30">
              <w:rPr>
                <w:rFonts w:cs="Garamond"/>
                <w:szCs w:val="25"/>
              </w:rPr>
              <w:t>Sekr</w:t>
            </w:r>
            <w:proofErr w:type="spellEnd"/>
          </w:p>
        </w:tc>
        <w:tc>
          <w:tcPr>
            <w:tcW w:w="1559" w:type="dxa"/>
          </w:tcPr>
          <w:p w:rsidR="005D69E3" w:rsidRPr="005A6A30" w:rsidRDefault="005D69E3" w:rsidP="005D69E3">
            <w:pPr>
              <w:pStyle w:val="Tabellrubrik"/>
              <w:rPr>
                <w:rFonts w:ascii="Garamond" w:hAnsi="Garamond" w:cs="Garamond"/>
                <w:sz w:val="25"/>
                <w:szCs w:val="25"/>
              </w:rPr>
            </w:pPr>
          </w:p>
        </w:tc>
        <w:tc>
          <w:tcPr>
            <w:tcW w:w="1276" w:type="dxa"/>
          </w:tcPr>
          <w:p w:rsidR="005D69E3" w:rsidRPr="005A6A30" w:rsidRDefault="005D69E3" w:rsidP="005D69E3">
            <w:pPr>
              <w:pStyle w:val="Tabellrubrik"/>
              <w:rPr>
                <w:rFonts w:ascii="Garamond" w:hAnsi="Garamond" w:cs="Garamond"/>
                <w:sz w:val="25"/>
                <w:szCs w:val="25"/>
              </w:rPr>
            </w:pPr>
            <w:r w:rsidRPr="005A6A3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t>7.9.5</w:t>
            </w:r>
          </w:p>
        </w:tc>
        <w:tc>
          <w:tcPr>
            <w:tcW w:w="2551" w:type="dxa"/>
          </w:tcPr>
          <w:p w:rsidR="005D69E3" w:rsidRPr="005A6A30" w:rsidRDefault="005D69E3" w:rsidP="005D69E3">
            <w:pPr>
              <w:pStyle w:val="Brdtext"/>
            </w:pPr>
            <w:r w:rsidRPr="005A6A30">
              <w:t>Vägra samtycke till fortsatt adoptionsförfarande</w:t>
            </w:r>
          </w:p>
        </w:tc>
        <w:tc>
          <w:tcPr>
            <w:tcW w:w="1418" w:type="dxa"/>
          </w:tcPr>
          <w:p w:rsidR="005D69E3" w:rsidRPr="005A6A30" w:rsidRDefault="005D69E3" w:rsidP="005D69E3">
            <w:pPr>
              <w:pStyle w:val="Brdtext"/>
            </w:pPr>
            <w:r w:rsidRPr="005A6A30">
              <w:t>24 kap. 5 § SoL</w:t>
            </w:r>
          </w:p>
        </w:tc>
        <w:tc>
          <w:tcPr>
            <w:tcW w:w="1276" w:type="dxa"/>
          </w:tcPr>
          <w:p w:rsidR="005D69E3" w:rsidRPr="005A6A30" w:rsidRDefault="005D69E3" w:rsidP="005D69E3">
            <w:pPr>
              <w:pStyle w:val="Brdtext"/>
              <w:rPr>
                <w:szCs w:val="25"/>
              </w:rPr>
            </w:pPr>
            <w:r w:rsidRPr="005A6A30">
              <w:rPr>
                <w:szCs w:val="25"/>
              </w:rPr>
              <w:t>SNMU</w:t>
            </w:r>
          </w:p>
        </w:tc>
        <w:tc>
          <w:tcPr>
            <w:tcW w:w="1559" w:type="dxa"/>
          </w:tcPr>
          <w:p w:rsidR="005D69E3" w:rsidRPr="005A6A30" w:rsidRDefault="005D69E3" w:rsidP="005D69E3">
            <w:pPr>
              <w:pStyle w:val="Brdtext"/>
              <w:rPr>
                <w:rFonts w:cs="Garamond"/>
                <w:szCs w:val="25"/>
              </w:rPr>
            </w:pPr>
            <w:r w:rsidRPr="005A6A30">
              <w:rPr>
                <w:rFonts w:cs="Garamond"/>
                <w:szCs w:val="25"/>
              </w:rPr>
              <w:t>Nej</w:t>
            </w:r>
          </w:p>
        </w:tc>
        <w:tc>
          <w:tcPr>
            <w:tcW w:w="1559" w:type="dxa"/>
          </w:tcPr>
          <w:p w:rsidR="005D69E3" w:rsidRPr="005A6A30" w:rsidRDefault="005D69E3" w:rsidP="005D69E3">
            <w:pPr>
              <w:pStyle w:val="Tabellrubrik"/>
              <w:rPr>
                <w:rFonts w:ascii="Garamond" w:hAnsi="Garamond" w:cs="Garamond"/>
                <w:sz w:val="25"/>
                <w:szCs w:val="25"/>
              </w:rPr>
            </w:pPr>
          </w:p>
        </w:tc>
        <w:tc>
          <w:tcPr>
            <w:tcW w:w="1276" w:type="dxa"/>
          </w:tcPr>
          <w:p w:rsidR="005D69E3" w:rsidRPr="005A6A30" w:rsidRDefault="005D69E3" w:rsidP="005D69E3">
            <w:pPr>
              <w:pStyle w:val="Tabellrubrik"/>
              <w:rPr>
                <w:rFonts w:ascii="Garamond" w:hAnsi="Garamond" w:cs="Garamond"/>
                <w:sz w:val="25"/>
                <w:szCs w:val="25"/>
              </w:rPr>
            </w:pPr>
            <w:r w:rsidRPr="005A6A30">
              <w:rPr>
                <w:rFonts w:ascii="Garamond" w:hAnsi="Garamond" w:cs="Garamond"/>
                <w:sz w:val="25"/>
                <w:szCs w:val="25"/>
              </w:rPr>
              <w:t>DLV</w:t>
            </w:r>
          </w:p>
        </w:tc>
      </w:tr>
      <w:tr w:rsidR="005D69E3" w:rsidRPr="00523369" w:rsidTr="000543C6">
        <w:tblPrEx>
          <w:tblCellMar>
            <w:top w:w="0" w:type="dxa"/>
            <w:bottom w:w="0" w:type="dxa"/>
          </w:tblCellMar>
        </w:tblPrEx>
        <w:tc>
          <w:tcPr>
            <w:tcW w:w="710" w:type="dxa"/>
          </w:tcPr>
          <w:p w:rsidR="005D69E3" w:rsidRPr="005A6A30" w:rsidRDefault="005D69E3" w:rsidP="005D69E3">
            <w:pPr>
              <w:pStyle w:val="Tabellrubrik"/>
            </w:pPr>
            <w:r w:rsidRPr="005A6A30">
              <w:lastRenderedPageBreak/>
              <w:t>7.9.6</w:t>
            </w:r>
          </w:p>
        </w:tc>
        <w:tc>
          <w:tcPr>
            <w:tcW w:w="2551" w:type="dxa"/>
          </w:tcPr>
          <w:p w:rsidR="005D69E3" w:rsidRPr="005A6A30" w:rsidRDefault="005D69E3" w:rsidP="005D69E3">
            <w:pPr>
              <w:pStyle w:val="Brdtext"/>
            </w:pPr>
            <w:r w:rsidRPr="005A6A30">
              <w:t>Förlängning av tid för prövning av fortsatt adoptionsförfarande</w:t>
            </w:r>
          </w:p>
        </w:tc>
        <w:tc>
          <w:tcPr>
            <w:tcW w:w="1418" w:type="dxa"/>
          </w:tcPr>
          <w:p w:rsidR="005D69E3" w:rsidRPr="005A6A30" w:rsidRDefault="005D69E3" w:rsidP="005D69E3">
            <w:pPr>
              <w:pStyle w:val="Brdtext"/>
            </w:pPr>
            <w:r w:rsidRPr="005A6A30">
              <w:t>24 kap. 5 § SoL</w:t>
            </w:r>
          </w:p>
        </w:tc>
        <w:tc>
          <w:tcPr>
            <w:tcW w:w="1276" w:type="dxa"/>
          </w:tcPr>
          <w:p w:rsidR="005D69E3" w:rsidRPr="005A6A30" w:rsidRDefault="005D69E3" w:rsidP="005D69E3">
            <w:pPr>
              <w:pStyle w:val="Brdtext"/>
              <w:rPr>
                <w:szCs w:val="25"/>
              </w:rPr>
            </w:pPr>
            <w:r w:rsidRPr="005A6A30">
              <w:rPr>
                <w:szCs w:val="25"/>
              </w:rPr>
              <w:t>FVC</w:t>
            </w:r>
          </w:p>
        </w:tc>
        <w:tc>
          <w:tcPr>
            <w:tcW w:w="1559" w:type="dxa"/>
          </w:tcPr>
          <w:p w:rsidR="005D69E3" w:rsidRPr="005A6A30" w:rsidRDefault="005D69E3" w:rsidP="005D69E3">
            <w:pPr>
              <w:pStyle w:val="Brdtext"/>
              <w:rPr>
                <w:rFonts w:cs="Garamond"/>
                <w:szCs w:val="25"/>
              </w:rPr>
            </w:pPr>
            <w:proofErr w:type="spellStart"/>
            <w:r w:rsidRPr="005A6A30">
              <w:rPr>
                <w:rFonts w:cs="Garamond"/>
                <w:szCs w:val="25"/>
              </w:rPr>
              <w:t>Soc</w:t>
            </w:r>
            <w:proofErr w:type="spellEnd"/>
            <w:r w:rsidRPr="005A6A30">
              <w:rPr>
                <w:rFonts w:cs="Garamond"/>
                <w:szCs w:val="25"/>
              </w:rPr>
              <w:t xml:space="preserve"> </w:t>
            </w:r>
            <w:proofErr w:type="spellStart"/>
            <w:r w:rsidRPr="005A6A30">
              <w:rPr>
                <w:rFonts w:cs="Garamond"/>
                <w:szCs w:val="25"/>
              </w:rPr>
              <w:t>Sekr</w:t>
            </w:r>
            <w:proofErr w:type="spellEnd"/>
          </w:p>
        </w:tc>
        <w:tc>
          <w:tcPr>
            <w:tcW w:w="1559" w:type="dxa"/>
          </w:tcPr>
          <w:p w:rsidR="005D69E3" w:rsidRPr="005A6A30" w:rsidRDefault="005D69E3" w:rsidP="005D69E3">
            <w:pPr>
              <w:pStyle w:val="Tabellrubrik"/>
              <w:rPr>
                <w:rFonts w:ascii="Garamond" w:hAnsi="Garamond" w:cs="Garamond"/>
                <w:sz w:val="25"/>
                <w:szCs w:val="25"/>
              </w:rPr>
            </w:pPr>
          </w:p>
        </w:tc>
        <w:tc>
          <w:tcPr>
            <w:tcW w:w="1276" w:type="dxa"/>
          </w:tcPr>
          <w:p w:rsidR="005D69E3" w:rsidRPr="005A6A30" w:rsidRDefault="005D69E3" w:rsidP="005D69E3">
            <w:pPr>
              <w:pStyle w:val="Tabellrubrik"/>
              <w:rPr>
                <w:rFonts w:ascii="Garamond" w:hAnsi="Garamond" w:cs="Garamond"/>
                <w:sz w:val="25"/>
                <w:szCs w:val="25"/>
              </w:rPr>
            </w:pPr>
            <w:r w:rsidRPr="005A6A30">
              <w:rPr>
                <w:rFonts w:ascii="Garamond" w:hAnsi="Garamond" w:cs="Garamond"/>
                <w:sz w:val="25"/>
                <w:szCs w:val="25"/>
              </w:rPr>
              <w:t>DLV</w:t>
            </w:r>
          </w:p>
        </w:tc>
      </w:tr>
    </w:tbl>
    <w:p w:rsidR="00F36F06" w:rsidRDefault="00F36F06"/>
    <w:tbl>
      <w:tblPr>
        <w:tblStyle w:val="Motala"/>
        <w:tblW w:w="10349" w:type="dxa"/>
        <w:tblInd w:w="-426" w:type="dxa"/>
        <w:tblLayout w:type="fixed"/>
        <w:tblLook w:val="04A0" w:firstRow="1" w:lastRow="0" w:firstColumn="1" w:lastColumn="0" w:noHBand="0" w:noVBand="1"/>
      </w:tblPr>
      <w:tblGrid>
        <w:gridCol w:w="710"/>
        <w:gridCol w:w="2551"/>
        <w:gridCol w:w="1413"/>
        <w:gridCol w:w="1281"/>
        <w:gridCol w:w="1559"/>
        <w:gridCol w:w="1559"/>
        <w:gridCol w:w="1276"/>
      </w:tblGrid>
      <w:tr w:rsidR="00BB428A" w:rsidRPr="00523369" w:rsidTr="008F71CA">
        <w:trPr>
          <w:cnfStyle w:val="100000000000" w:firstRow="1" w:lastRow="0" w:firstColumn="0" w:lastColumn="0" w:oddVBand="0" w:evenVBand="0" w:oddHBand="0" w:evenHBand="0" w:firstRowFirstColumn="0" w:firstRowLastColumn="0" w:lastRowFirstColumn="0" w:lastRowLastColumn="0"/>
        </w:trPr>
        <w:tc>
          <w:tcPr>
            <w:tcW w:w="10349" w:type="dxa"/>
            <w:gridSpan w:val="7"/>
            <w:tcBorders>
              <w:top w:val="nil"/>
              <w:left w:val="nil"/>
              <w:bottom w:val="single" w:sz="4" w:space="0" w:color="auto"/>
              <w:right w:val="nil"/>
            </w:tcBorders>
            <w:shd w:val="clear" w:color="auto" w:fill="auto"/>
          </w:tcPr>
          <w:p w:rsidR="00BB428A" w:rsidRPr="00C16938" w:rsidRDefault="00BB428A" w:rsidP="008F71CA">
            <w:pPr>
              <w:pStyle w:val="Rubrik3"/>
              <w:numPr>
                <w:ilvl w:val="0"/>
                <w:numId w:val="2"/>
              </w:numPr>
              <w:ind w:left="319"/>
              <w:outlineLvl w:val="2"/>
            </w:pPr>
            <w:bookmarkStart w:id="41" w:name="_Toc206751065"/>
            <w:r w:rsidRPr="00C16938">
              <w:t>Ärenden enligt lag (1990:52) med särskilda bestämmelser om vård av unga (LVU)</w:t>
            </w:r>
            <w:bookmarkEnd w:id="41"/>
          </w:p>
        </w:tc>
      </w:tr>
      <w:tr w:rsidR="00357AE2" w:rsidRPr="00523369" w:rsidTr="008F71CA">
        <w:tblPrEx>
          <w:tblCellMar>
            <w:top w:w="0" w:type="dxa"/>
            <w:bottom w:w="0" w:type="dxa"/>
          </w:tblCellMar>
        </w:tblPrEx>
        <w:trPr>
          <w:trHeight w:val="1248"/>
        </w:trPr>
        <w:tc>
          <w:tcPr>
            <w:tcW w:w="710" w:type="dxa"/>
            <w:tcBorders>
              <w:top w:val="single" w:sz="4" w:space="0" w:color="auto"/>
            </w:tcBorders>
            <w:shd w:val="clear" w:color="auto" w:fill="EBF5FB"/>
          </w:tcPr>
          <w:p w:rsidR="00357AE2" w:rsidRDefault="00357AE2" w:rsidP="00357AE2">
            <w:pPr>
              <w:pStyle w:val="Tabellrubrik"/>
            </w:pPr>
          </w:p>
        </w:tc>
        <w:tc>
          <w:tcPr>
            <w:tcW w:w="2551" w:type="dxa"/>
            <w:tcBorders>
              <w:top w:val="single" w:sz="4" w:space="0" w:color="auto"/>
            </w:tcBorders>
            <w:shd w:val="clear" w:color="auto" w:fill="EBF5FB"/>
          </w:tcPr>
          <w:p w:rsidR="00923A6E" w:rsidRDefault="00357AE2" w:rsidP="00357AE2">
            <w:pPr>
              <w:pStyle w:val="Tabellrubrik"/>
            </w:pPr>
            <w:r w:rsidRPr="00523369">
              <w:t>Ärendetyp</w:t>
            </w:r>
          </w:p>
          <w:p w:rsidR="00923A6E" w:rsidRDefault="00923A6E" w:rsidP="00923A6E"/>
          <w:p w:rsidR="00357AE2" w:rsidRPr="00923A6E" w:rsidRDefault="00357AE2" w:rsidP="00923A6E">
            <w:pPr>
              <w:jc w:val="center"/>
            </w:pPr>
          </w:p>
        </w:tc>
        <w:tc>
          <w:tcPr>
            <w:tcW w:w="1413" w:type="dxa"/>
            <w:tcBorders>
              <w:top w:val="single" w:sz="4" w:space="0" w:color="auto"/>
            </w:tcBorders>
            <w:shd w:val="clear" w:color="auto" w:fill="EBF5FB"/>
          </w:tcPr>
          <w:p w:rsidR="00357AE2" w:rsidRPr="00357AE2" w:rsidRDefault="00357AE2" w:rsidP="00357AE2">
            <w:pPr>
              <w:pStyle w:val="Tabellrubrik"/>
            </w:pPr>
            <w:r w:rsidRPr="00523369">
              <w:t>Lagrum</w:t>
            </w:r>
          </w:p>
        </w:tc>
        <w:tc>
          <w:tcPr>
            <w:tcW w:w="1281" w:type="dxa"/>
            <w:tcBorders>
              <w:top w:val="single" w:sz="4" w:space="0" w:color="auto"/>
            </w:tcBorders>
            <w:shd w:val="clear" w:color="auto" w:fill="EBF5FB"/>
          </w:tcPr>
          <w:p w:rsidR="00357AE2" w:rsidRPr="00357AE2" w:rsidRDefault="00357AE2" w:rsidP="00357AE2">
            <w:pPr>
              <w:pStyle w:val="Tabellrubrik"/>
            </w:pPr>
            <w:r w:rsidRPr="00523369">
              <w:t>Delegat</w:t>
            </w:r>
          </w:p>
        </w:tc>
        <w:tc>
          <w:tcPr>
            <w:tcW w:w="1559" w:type="dxa"/>
            <w:tcBorders>
              <w:top w:val="single" w:sz="4" w:space="0" w:color="auto"/>
            </w:tcBorders>
            <w:shd w:val="clear" w:color="auto" w:fill="EBF5FB"/>
          </w:tcPr>
          <w:p w:rsidR="00357AE2" w:rsidRPr="00357AE2" w:rsidRDefault="00D411D4" w:rsidP="00357AE2">
            <w:pPr>
              <w:pStyle w:val="Tabellrubrik"/>
            </w:pPr>
            <w:r>
              <w:t>Vidaredelegerat till</w:t>
            </w:r>
          </w:p>
        </w:tc>
        <w:tc>
          <w:tcPr>
            <w:tcW w:w="1559" w:type="dxa"/>
            <w:tcBorders>
              <w:top w:val="single" w:sz="4" w:space="0" w:color="auto"/>
            </w:tcBorders>
            <w:shd w:val="clear" w:color="auto" w:fill="EBF5FB"/>
          </w:tcPr>
          <w:p w:rsidR="00357AE2" w:rsidRPr="00357AE2" w:rsidRDefault="00357AE2" w:rsidP="00357AE2">
            <w:pPr>
              <w:pStyle w:val="Tabellrubrik"/>
            </w:pPr>
            <w:r>
              <w:t>Kommentar</w:t>
            </w:r>
          </w:p>
        </w:tc>
        <w:tc>
          <w:tcPr>
            <w:tcW w:w="1276" w:type="dxa"/>
            <w:tcBorders>
              <w:top w:val="single" w:sz="4" w:space="0" w:color="auto"/>
            </w:tcBorders>
            <w:shd w:val="clear" w:color="auto" w:fill="EBF5FB"/>
          </w:tcPr>
          <w:p w:rsidR="00357AE2" w:rsidRPr="00357AE2" w:rsidRDefault="00357AE2" w:rsidP="00357AE2">
            <w:pPr>
              <w:pStyle w:val="Tabellrubrik"/>
            </w:pPr>
            <w:r>
              <w:t>Återrapporteringsform</w:t>
            </w:r>
          </w:p>
        </w:tc>
      </w:tr>
      <w:tr w:rsidR="00D411D4" w:rsidRPr="005A6A30" w:rsidTr="008F71CA">
        <w:tblPrEx>
          <w:tblCellMar>
            <w:top w:w="0" w:type="dxa"/>
            <w:bottom w:w="0" w:type="dxa"/>
          </w:tblCellMar>
        </w:tblPrEx>
        <w:tc>
          <w:tcPr>
            <w:tcW w:w="710" w:type="dxa"/>
          </w:tcPr>
          <w:p w:rsidR="00D411D4" w:rsidRPr="005A6A30" w:rsidRDefault="00D411D4" w:rsidP="00D411D4">
            <w:pPr>
              <w:pStyle w:val="Tabellrubrik"/>
            </w:pPr>
            <w:r w:rsidRPr="005A6A30">
              <w:t>8.1</w:t>
            </w:r>
          </w:p>
        </w:tc>
        <w:tc>
          <w:tcPr>
            <w:tcW w:w="2551" w:type="dxa"/>
          </w:tcPr>
          <w:p w:rsidR="00D411D4" w:rsidRPr="005A6A30" w:rsidRDefault="00D411D4" w:rsidP="00D411D4">
            <w:pPr>
              <w:pStyle w:val="Brdtext"/>
            </w:pPr>
            <w:r w:rsidRPr="005A6A30">
              <w:t>Ansökan om vård enligt LVU</w:t>
            </w:r>
          </w:p>
          <w:p w:rsidR="006E6A97" w:rsidRPr="005A6A30" w:rsidRDefault="006E6A97" w:rsidP="006E6A97">
            <w:pPr>
              <w:pStyle w:val="Brdtext"/>
              <w:numPr>
                <w:ilvl w:val="0"/>
                <w:numId w:val="117"/>
              </w:numPr>
              <w:ind w:left="466"/>
            </w:pPr>
            <w:r w:rsidRPr="005A6A30">
              <w:t>Besluta att ansöka hos förvaltningsrätten om vård enligt LVU</w:t>
            </w:r>
          </w:p>
          <w:p w:rsidR="006E6A97" w:rsidRPr="005A6A30" w:rsidRDefault="006E6A97" w:rsidP="006E6A97">
            <w:pPr>
              <w:pStyle w:val="Brdtext"/>
              <w:numPr>
                <w:ilvl w:val="0"/>
                <w:numId w:val="117"/>
              </w:numPr>
              <w:ind w:left="466"/>
            </w:pPr>
            <w:r w:rsidRPr="005A6A30">
              <w:t>Återta ansökan om vård enligt LVU</w:t>
            </w:r>
          </w:p>
          <w:p w:rsidR="00D411D4" w:rsidRPr="005A6A30" w:rsidRDefault="006E6A97" w:rsidP="006E6A97">
            <w:pPr>
              <w:pStyle w:val="Brdtext"/>
              <w:numPr>
                <w:ilvl w:val="0"/>
                <w:numId w:val="117"/>
              </w:numPr>
              <w:ind w:left="466"/>
            </w:pPr>
            <w:r w:rsidRPr="005A6A30">
              <w:t xml:space="preserve">Begäran om förlängd tid för ansökan om vård  </w:t>
            </w:r>
          </w:p>
        </w:tc>
        <w:tc>
          <w:tcPr>
            <w:tcW w:w="1413" w:type="dxa"/>
          </w:tcPr>
          <w:p w:rsidR="00D411D4" w:rsidRPr="005A6A30" w:rsidRDefault="00D411D4" w:rsidP="00150390">
            <w:pPr>
              <w:pStyle w:val="Brdtext"/>
              <w:numPr>
                <w:ilvl w:val="0"/>
                <w:numId w:val="118"/>
              </w:numPr>
              <w:ind w:left="316"/>
            </w:pPr>
            <w:r w:rsidRPr="005A6A30">
              <w:t>4 § LVU</w:t>
            </w:r>
          </w:p>
          <w:p w:rsidR="006E6A97" w:rsidRPr="005A6A30" w:rsidRDefault="006E6A97" w:rsidP="006E6A97">
            <w:pPr>
              <w:pStyle w:val="Brdtext"/>
              <w:numPr>
                <w:ilvl w:val="0"/>
                <w:numId w:val="118"/>
              </w:numPr>
              <w:ind w:left="316"/>
            </w:pPr>
            <w:r w:rsidRPr="005A6A30">
              <w:t>4 § LVU</w:t>
            </w:r>
          </w:p>
          <w:p w:rsidR="00D411D4" w:rsidRPr="005A6A30" w:rsidRDefault="00D411D4" w:rsidP="00150390">
            <w:pPr>
              <w:pStyle w:val="Brdtext"/>
              <w:numPr>
                <w:ilvl w:val="0"/>
                <w:numId w:val="118"/>
              </w:numPr>
              <w:ind w:left="316"/>
            </w:pPr>
            <w:r w:rsidRPr="005A6A30">
              <w:t xml:space="preserve">8 § andra stycket LVU  </w:t>
            </w:r>
          </w:p>
          <w:p w:rsidR="00D411D4" w:rsidRPr="005A6A30" w:rsidRDefault="00D411D4" w:rsidP="00D411D4">
            <w:pPr>
              <w:pStyle w:val="Brdtext"/>
              <w:ind w:left="316"/>
            </w:pPr>
          </w:p>
          <w:p w:rsidR="00D411D4" w:rsidRPr="005A6A30" w:rsidRDefault="00D411D4" w:rsidP="00D411D4">
            <w:pPr>
              <w:pStyle w:val="Brdtext"/>
              <w:ind w:left="316"/>
            </w:pPr>
          </w:p>
        </w:tc>
        <w:tc>
          <w:tcPr>
            <w:tcW w:w="1281" w:type="dxa"/>
          </w:tcPr>
          <w:p w:rsidR="00D411D4" w:rsidRPr="005A6A30" w:rsidRDefault="00D411D4" w:rsidP="00D411D4">
            <w:pPr>
              <w:pStyle w:val="Brdtext"/>
            </w:pPr>
            <w:r w:rsidRPr="005A6A30">
              <w:t>a) SNMU</w:t>
            </w:r>
          </w:p>
          <w:p w:rsidR="006E6A97" w:rsidRPr="005A6A30" w:rsidRDefault="006E6A97" w:rsidP="00D411D4">
            <w:pPr>
              <w:pStyle w:val="Brdtext"/>
            </w:pPr>
            <w:r w:rsidRPr="005A6A30">
              <w:t>b) SNMU</w:t>
            </w:r>
          </w:p>
          <w:p w:rsidR="00D411D4" w:rsidRPr="005A6A30" w:rsidRDefault="006E6A97" w:rsidP="00D411D4">
            <w:pPr>
              <w:pStyle w:val="Brdtext"/>
            </w:pPr>
            <w:r w:rsidRPr="005A6A30">
              <w:t>c</w:t>
            </w:r>
            <w:r w:rsidR="00D411D4" w:rsidRPr="005A6A30">
              <w:t>) SNO</w:t>
            </w:r>
          </w:p>
        </w:tc>
        <w:tc>
          <w:tcPr>
            <w:tcW w:w="1559" w:type="dxa"/>
          </w:tcPr>
          <w:p w:rsidR="00D411D4" w:rsidRPr="005A6A30" w:rsidRDefault="00147F9E" w:rsidP="00150390">
            <w:pPr>
              <w:pStyle w:val="Brdtext"/>
              <w:numPr>
                <w:ilvl w:val="0"/>
                <w:numId w:val="202"/>
              </w:numPr>
              <w:ind w:left="367"/>
              <w:rPr>
                <w:rFonts w:cs="Garamond"/>
              </w:rPr>
            </w:pPr>
            <w:r w:rsidRPr="005A6A30">
              <w:rPr>
                <w:rFonts w:cs="Garamond"/>
              </w:rPr>
              <w:t>Nej</w:t>
            </w:r>
          </w:p>
          <w:p w:rsidR="00147F9E" w:rsidRPr="005A6A30" w:rsidRDefault="00147F9E" w:rsidP="00150390">
            <w:pPr>
              <w:pStyle w:val="Brdtext"/>
              <w:numPr>
                <w:ilvl w:val="0"/>
                <w:numId w:val="202"/>
              </w:numPr>
              <w:ind w:left="367"/>
              <w:rPr>
                <w:rFonts w:cs="Garamond"/>
              </w:rPr>
            </w:pPr>
            <w:r w:rsidRPr="005A6A30">
              <w:rPr>
                <w:rFonts w:cs="Garamond"/>
              </w:rPr>
              <w:t>Nej</w:t>
            </w:r>
          </w:p>
          <w:p w:rsidR="00517C93" w:rsidRPr="005A6A30" w:rsidRDefault="00517C93" w:rsidP="00150390">
            <w:pPr>
              <w:pStyle w:val="Brdtext"/>
              <w:numPr>
                <w:ilvl w:val="0"/>
                <w:numId w:val="202"/>
              </w:numPr>
              <w:ind w:left="367"/>
              <w:rPr>
                <w:rFonts w:cs="Garamond"/>
              </w:rPr>
            </w:pPr>
            <w:r w:rsidRPr="005A6A30">
              <w:rPr>
                <w:rFonts w:cs="Garamond"/>
              </w:rPr>
              <w:t>Nej</w:t>
            </w:r>
          </w:p>
          <w:p w:rsidR="00EB324E" w:rsidRPr="005A6A30" w:rsidRDefault="00EB324E" w:rsidP="00EB324E">
            <w:pPr>
              <w:pStyle w:val="Brdtext"/>
              <w:ind w:left="7"/>
              <w:rPr>
                <w:rFonts w:cs="Garamond"/>
              </w:rPr>
            </w:pPr>
          </w:p>
        </w:tc>
        <w:tc>
          <w:tcPr>
            <w:tcW w:w="1559" w:type="dxa"/>
          </w:tcPr>
          <w:p w:rsidR="00D411D4" w:rsidRPr="005A6A30" w:rsidRDefault="00D411D4" w:rsidP="00EB324E">
            <w:pPr>
              <w:pStyle w:val="Tabellrubrik"/>
              <w:rPr>
                <w:rFonts w:ascii="Garamond" w:hAnsi="Garamond" w:cs="Garamond"/>
                <w:sz w:val="25"/>
                <w:szCs w:val="25"/>
              </w:rPr>
            </w:pPr>
            <w:r w:rsidRPr="005A6A30">
              <w:rPr>
                <w:rFonts w:ascii="Garamond" w:hAnsi="Garamond" w:cs="Garamond"/>
                <w:sz w:val="25"/>
                <w:szCs w:val="25"/>
              </w:rPr>
              <w:t xml:space="preserve">6 kap. 39   </w:t>
            </w:r>
            <w:r w:rsidR="00EB324E" w:rsidRPr="005A6A30">
              <w:rPr>
                <w:rFonts w:ascii="Garamond" w:hAnsi="Garamond" w:cs="Garamond"/>
                <w:sz w:val="25"/>
                <w:szCs w:val="25"/>
              </w:rPr>
              <w:t xml:space="preserve">  </w:t>
            </w:r>
            <w:r w:rsidRPr="005A6A30">
              <w:rPr>
                <w:rFonts w:ascii="Garamond" w:hAnsi="Garamond" w:cs="Garamond"/>
                <w:sz w:val="25"/>
                <w:szCs w:val="25"/>
              </w:rPr>
              <w:t>KL</w:t>
            </w:r>
          </w:p>
        </w:tc>
        <w:tc>
          <w:tcPr>
            <w:tcW w:w="1276" w:type="dxa"/>
          </w:tcPr>
          <w:p w:rsidR="00D411D4" w:rsidRPr="005A6A30" w:rsidRDefault="00D411D4" w:rsidP="00D411D4">
            <w:pPr>
              <w:pStyle w:val="Tabellrubrik"/>
              <w:rPr>
                <w:rFonts w:ascii="Garamond" w:hAnsi="Garamond" w:cs="Garamond"/>
                <w:sz w:val="25"/>
                <w:szCs w:val="25"/>
              </w:rPr>
            </w:pPr>
            <w:r w:rsidRPr="005A6A30">
              <w:rPr>
                <w:rFonts w:ascii="Garamond" w:hAnsi="Garamond" w:cs="Garamond"/>
                <w:sz w:val="25"/>
                <w:szCs w:val="25"/>
              </w:rPr>
              <w:t>DLV</w:t>
            </w:r>
          </w:p>
        </w:tc>
      </w:tr>
      <w:tr w:rsidR="00D411D4" w:rsidRPr="00523369" w:rsidTr="008F71CA">
        <w:tblPrEx>
          <w:tblCellMar>
            <w:top w:w="0" w:type="dxa"/>
            <w:bottom w:w="0" w:type="dxa"/>
          </w:tblCellMar>
        </w:tblPrEx>
        <w:tc>
          <w:tcPr>
            <w:tcW w:w="710" w:type="dxa"/>
          </w:tcPr>
          <w:p w:rsidR="00D411D4" w:rsidRDefault="00D411D4" w:rsidP="00D411D4">
            <w:pPr>
              <w:pStyle w:val="Tabellrubrik"/>
            </w:pPr>
            <w:r>
              <w:t>8.2</w:t>
            </w:r>
          </w:p>
        </w:tc>
        <w:tc>
          <w:tcPr>
            <w:tcW w:w="2551" w:type="dxa"/>
          </w:tcPr>
          <w:p w:rsidR="00D411D4" w:rsidRDefault="00D411D4" w:rsidP="00D411D4">
            <w:pPr>
              <w:pStyle w:val="Brdtext"/>
            </w:pPr>
            <w:r w:rsidRPr="0056689E">
              <w:t>Omedelbart omhändertagande</w:t>
            </w:r>
          </w:p>
          <w:p w:rsidR="00D411D4" w:rsidRPr="00E960D3" w:rsidRDefault="00D411D4" w:rsidP="00150390">
            <w:pPr>
              <w:pStyle w:val="Brdtext"/>
              <w:numPr>
                <w:ilvl w:val="0"/>
                <w:numId w:val="119"/>
              </w:numPr>
              <w:ind w:left="466"/>
            </w:pPr>
            <w:r w:rsidRPr="00D21708">
              <w:t>Beslut om omedelbart omhändertagande</w:t>
            </w:r>
          </w:p>
          <w:p w:rsidR="00D411D4" w:rsidRPr="004E5BA0" w:rsidRDefault="00D411D4" w:rsidP="00150390">
            <w:pPr>
              <w:pStyle w:val="Brdtext"/>
              <w:numPr>
                <w:ilvl w:val="0"/>
                <w:numId w:val="119"/>
              </w:numPr>
              <w:ind w:left="466"/>
            </w:pPr>
            <w:r w:rsidRPr="00C201C6">
              <w:t>Beslut om upphörande av omedelbart omhändertagande</w:t>
            </w:r>
          </w:p>
        </w:tc>
        <w:tc>
          <w:tcPr>
            <w:tcW w:w="1413" w:type="dxa"/>
          </w:tcPr>
          <w:p w:rsidR="00D411D4" w:rsidRPr="00E735DB" w:rsidRDefault="00D411D4" w:rsidP="00150390">
            <w:pPr>
              <w:pStyle w:val="Brdtext"/>
              <w:numPr>
                <w:ilvl w:val="0"/>
                <w:numId w:val="120"/>
              </w:numPr>
              <w:ind w:left="316"/>
            </w:pPr>
            <w:r w:rsidRPr="00E735DB">
              <w:t>6 § första stycket LVU</w:t>
            </w:r>
          </w:p>
          <w:p w:rsidR="00D411D4" w:rsidRPr="00E735DB" w:rsidRDefault="00D411D4" w:rsidP="00150390">
            <w:pPr>
              <w:pStyle w:val="Brdtext"/>
              <w:numPr>
                <w:ilvl w:val="0"/>
                <w:numId w:val="120"/>
              </w:numPr>
              <w:ind w:left="316"/>
            </w:pPr>
            <w:r w:rsidRPr="00E735DB">
              <w:t>9 § LVU</w:t>
            </w:r>
          </w:p>
          <w:p w:rsidR="00D411D4" w:rsidRPr="00E960D3" w:rsidRDefault="00D411D4" w:rsidP="00D411D4">
            <w:pPr>
              <w:pStyle w:val="Brdtext"/>
              <w:ind w:left="316"/>
            </w:pPr>
          </w:p>
        </w:tc>
        <w:tc>
          <w:tcPr>
            <w:tcW w:w="1281" w:type="dxa"/>
          </w:tcPr>
          <w:p w:rsidR="00D411D4" w:rsidRPr="009119CC" w:rsidRDefault="00D411D4" w:rsidP="00150390">
            <w:pPr>
              <w:pStyle w:val="Brdtext"/>
              <w:numPr>
                <w:ilvl w:val="0"/>
                <w:numId w:val="121"/>
              </w:numPr>
              <w:ind w:left="329"/>
            </w:pPr>
            <w:r w:rsidRPr="009119CC">
              <w:t>SNMU</w:t>
            </w:r>
            <w:r>
              <w:t xml:space="preserve"> </w:t>
            </w:r>
            <w:r w:rsidRPr="008F71CA">
              <w:rPr>
                <w:i/>
                <w:sz w:val="22"/>
              </w:rPr>
              <w:t xml:space="preserve">– </w:t>
            </w:r>
            <w:r w:rsidR="008F71CA" w:rsidRPr="008F71CA">
              <w:rPr>
                <w:i/>
                <w:sz w:val="22"/>
              </w:rPr>
              <w:t>V</w:t>
            </w:r>
            <w:r w:rsidRPr="008F71CA">
              <w:rPr>
                <w:i/>
                <w:sz w:val="22"/>
              </w:rPr>
              <w:t>id brådskande SNO</w:t>
            </w:r>
          </w:p>
          <w:p w:rsidR="00D411D4" w:rsidRPr="00C201C6" w:rsidRDefault="00D411D4" w:rsidP="00150390">
            <w:pPr>
              <w:pStyle w:val="Brdtext"/>
              <w:numPr>
                <w:ilvl w:val="0"/>
                <w:numId w:val="121"/>
              </w:numPr>
              <w:ind w:left="329"/>
            </w:pPr>
            <w:r w:rsidRPr="009119CC">
              <w:t>SNM</w:t>
            </w:r>
            <w:r>
              <w:t xml:space="preserve">U </w:t>
            </w:r>
            <w:r w:rsidRPr="008F71CA">
              <w:rPr>
                <w:i/>
                <w:sz w:val="22"/>
              </w:rPr>
              <w:t xml:space="preserve">– </w:t>
            </w:r>
            <w:r w:rsidR="008F71CA">
              <w:rPr>
                <w:i/>
                <w:sz w:val="22"/>
              </w:rPr>
              <w:t>V</w:t>
            </w:r>
            <w:r w:rsidRPr="008F71CA">
              <w:rPr>
                <w:i/>
                <w:sz w:val="22"/>
              </w:rPr>
              <w:t>id brådskande SNO</w:t>
            </w:r>
          </w:p>
          <w:p w:rsidR="00D411D4" w:rsidRPr="0056689E" w:rsidRDefault="00D411D4" w:rsidP="00D411D4">
            <w:pPr>
              <w:autoSpaceDE w:val="0"/>
              <w:autoSpaceDN w:val="0"/>
              <w:adjustRightInd w:val="0"/>
              <w:ind w:left="329"/>
              <w:rPr>
                <w:szCs w:val="25"/>
              </w:rPr>
            </w:pPr>
          </w:p>
          <w:p w:rsidR="00D411D4" w:rsidRPr="0056689E" w:rsidRDefault="00D411D4" w:rsidP="00D411D4">
            <w:pPr>
              <w:autoSpaceDE w:val="0"/>
              <w:autoSpaceDN w:val="0"/>
              <w:adjustRightInd w:val="0"/>
              <w:ind w:left="329"/>
              <w:rPr>
                <w:szCs w:val="25"/>
              </w:rPr>
            </w:pPr>
          </w:p>
        </w:tc>
        <w:tc>
          <w:tcPr>
            <w:tcW w:w="1559" w:type="dxa"/>
          </w:tcPr>
          <w:p w:rsidR="00D411D4" w:rsidRDefault="00147F9E" w:rsidP="00150390">
            <w:pPr>
              <w:pStyle w:val="Brdtext"/>
              <w:numPr>
                <w:ilvl w:val="0"/>
                <w:numId w:val="203"/>
              </w:numPr>
              <w:ind w:left="367"/>
            </w:pPr>
            <w:r>
              <w:t>Nej</w:t>
            </w:r>
          </w:p>
          <w:p w:rsidR="00147F9E" w:rsidRPr="00147F9E" w:rsidRDefault="00147F9E" w:rsidP="00150390">
            <w:pPr>
              <w:pStyle w:val="Brdtext"/>
              <w:numPr>
                <w:ilvl w:val="0"/>
                <w:numId w:val="203"/>
              </w:numPr>
              <w:ind w:left="367"/>
            </w:pPr>
            <w:r>
              <w:t>Nej</w:t>
            </w:r>
          </w:p>
        </w:tc>
        <w:tc>
          <w:tcPr>
            <w:tcW w:w="1559" w:type="dxa"/>
          </w:tcPr>
          <w:p w:rsidR="00D411D4" w:rsidRPr="006C11AB" w:rsidRDefault="00D411D4" w:rsidP="00D411D4">
            <w:pPr>
              <w:pStyle w:val="Tabellinnehll"/>
              <w:rPr>
                <w:rFonts w:ascii="Garamond" w:hAnsi="Garamond"/>
                <w:sz w:val="24"/>
              </w:rPr>
            </w:pPr>
            <w:r>
              <w:rPr>
                <w:rFonts w:ascii="Garamond" w:hAnsi="Garamond"/>
                <w:sz w:val="24"/>
                <w:szCs w:val="25"/>
              </w:rPr>
              <w:t xml:space="preserve">Vid akuta brådskande situationer och SNMU inte hinner sammanträda, kan SNO besluta med stöd av </w:t>
            </w:r>
            <w:r w:rsidRPr="006C11AB">
              <w:rPr>
                <w:rFonts w:ascii="Garamond" w:hAnsi="Garamond"/>
                <w:sz w:val="24"/>
                <w:szCs w:val="25"/>
              </w:rPr>
              <w:t>6 kap. 3</w:t>
            </w:r>
            <w:r>
              <w:rPr>
                <w:rFonts w:ascii="Garamond" w:hAnsi="Garamond"/>
                <w:sz w:val="24"/>
                <w:szCs w:val="25"/>
              </w:rPr>
              <w:t>9</w:t>
            </w:r>
            <w:r w:rsidRPr="006C11AB">
              <w:rPr>
                <w:rFonts w:ascii="Garamond" w:hAnsi="Garamond"/>
                <w:sz w:val="24"/>
                <w:szCs w:val="25"/>
              </w:rPr>
              <w:t xml:space="preserve"> § KL</w:t>
            </w:r>
            <w:r>
              <w:rPr>
                <w:rFonts w:ascii="Garamond" w:hAnsi="Garamond"/>
                <w:sz w:val="24"/>
                <w:szCs w:val="25"/>
              </w:rPr>
              <w:t xml:space="preserve">. </w:t>
            </w:r>
          </w:p>
        </w:tc>
        <w:tc>
          <w:tcPr>
            <w:tcW w:w="1276" w:type="dxa"/>
          </w:tcPr>
          <w:p w:rsidR="00D411D4" w:rsidRPr="00523369" w:rsidRDefault="00D411D4" w:rsidP="00D411D4">
            <w:pPr>
              <w:pStyle w:val="Tabellrubrik"/>
              <w:rPr>
                <w:rFonts w:ascii="Garamond" w:hAnsi="Garamond" w:cs="Garamond"/>
                <w:sz w:val="25"/>
                <w:szCs w:val="25"/>
              </w:rPr>
            </w:pPr>
            <w:r w:rsidRPr="00EA76EC">
              <w:rPr>
                <w:rFonts w:ascii="Garamond" w:hAnsi="Garamond" w:cs="Garamond"/>
                <w:sz w:val="25"/>
                <w:szCs w:val="25"/>
              </w:rPr>
              <w:t>DLV</w:t>
            </w:r>
          </w:p>
        </w:tc>
      </w:tr>
      <w:tr w:rsidR="00D411D4" w:rsidRPr="00523369" w:rsidTr="008F71CA">
        <w:tblPrEx>
          <w:tblCellMar>
            <w:top w:w="0" w:type="dxa"/>
            <w:bottom w:w="0" w:type="dxa"/>
          </w:tblCellMar>
        </w:tblPrEx>
        <w:tc>
          <w:tcPr>
            <w:tcW w:w="710" w:type="dxa"/>
          </w:tcPr>
          <w:p w:rsidR="00D411D4" w:rsidRDefault="00D411D4" w:rsidP="00D411D4">
            <w:pPr>
              <w:pStyle w:val="Tabellrubrik"/>
            </w:pPr>
            <w:r>
              <w:t>8.3</w:t>
            </w:r>
          </w:p>
        </w:tc>
        <w:tc>
          <w:tcPr>
            <w:tcW w:w="2551" w:type="dxa"/>
          </w:tcPr>
          <w:p w:rsidR="00D411D4" w:rsidRDefault="00D411D4" w:rsidP="00D411D4">
            <w:pPr>
              <w:pStyle w:val="Brdtext"/>
            </w:pPr>
            <w:r w:rsidRPr="00E74783">
              <w:t xml:space="preserve">Omedelbart omhändertagande, när svensk domstol inte är behörig att besluta om beredande av vård enligt LVU. </w:t>
            </w:r>
          </w:p>
          <w:p w:rsidR="00D411D4" w:rsidRPr="00D21708" w:rsidRDefault="00D411D4" w:rsidP="00150390">
            <w:pPr>
              <w:pStyle w:val="Brdtext"/>
              <w:numPr>
                <w:ilvl w:val="0"/>
                <w:numId w:val="122"/>
              </w:numPr>
              <w:ind w:left="466"/>
              <w:rPr>
                <w:szCs w:val="25"/>
              </w:rPr>
            </w:pPr>
            <w:r w:rsidRPr="00D21708">
              <w:rPr>
                <w:szCs w:val="25"/>
              </w:rPr>
              <w:t xml:space="preserve">Beslut om </w:t>
            </w:r>
            <w:r>
              <w:rPr>
                <w:szCs w:val="25"/>
              </w:rPr>
              <w:t>o</w:t>
            </w:r>
            <w:r w:rsidRPr="00D21708">
              <w:rPr>
                <w:szCs w:val="25"/>
              </w:rPr>
              <w:t>medelbart omhändertagande</w:t>
            </w:r>
          </w:p>
          <w:p w:rsidR="00D411D4" w:rsidRPr="00C201C6" w:rsidRDefault="00D411D4" w:rsidP="00150390">
            <w:pPr>
              <w:pStyle w:val="Brdtext"/>
              <w:numPr>
                <w:ilvl w:val="0"/>
                <w:numId w:val="122"/>
              </w:numPr>
              <w:ind w:left="466"/>
              <w:rPr>
                <w:szCs w:val="25"/>
              </w:rPr>
            </w:pPr>
            <w:r>
              <w:rPr>
                <w:szCs w:val="25"/>
              </w:rPr>
              <w:t xml:space="preserve">Beslut om upphörande av </w:t>
            </w:r>
            <w:r>
              <w:rPr>
                <w:szCs w:val="25"/>
              </w:rPr>
              <w:lastRenderedPageBreak/>
              <w:t>omedelbart omhändertagande</w:t>
            </w:r>
          </w:p>
        </w:tc>
        <w:tc>
          <w:tcPr>
            <w:tcW w:w="1413" w:type="dxa"/>
          </w:tcPr>
          <w:p w:rsidR="00D411D4" w:rsidRPr="0064274F" w:rsidRDefault="00D411D4" w:rsidP="00150390">
            <w:pPr>
              <w:pStyle w:val="Brdtext"/>
              <w:numPr>
                <w:ilvl w:val="0"/>
                <w:numId w:val="123"/>
              </w:numPr>
              <w:ind w:left="316"/>
            </w:pPr>
            <w:r w:rsidRPr="0064274F">
              <w:lastRenderedPageBreak/>
              <w:t>6 a § första stycket LVU</w:t>
            </w:r>
          </w:p>
          <w:p w:rsidR="00D411D4" w:rsidRPr="0064274F" w:rsidRDefault="00D411D4" w:rsidP="00150390">
            <w:pPr>
              <w:pStyle w:val="Brdtext"/>
              <w:numPr>
                <w:ilvl w:val="0"/>
                <w:numId w:val="123"/>
              </w:numPr>
              <w:ind w:left="316"/>
            </w:pPr>
            <w:r w:rsidRPr="0064274F">
              <w:t>9 b § LVU</w:t>
            </w:r>
          </w:p>
          <w:p w:rsidR="00D411D4" w:rsidRPr="00E960D3" w:rsidRDefault="00D411D4" w:rsidP="00D411D4">
            <w:pPr>
              <w:pStyle w:val="Brdtext"/>
              <w:ind w:left="316"/>
              <w:rPr>
                <w:szCs w:val="25"/>
              </w:rPr>
            </w:pPr>
          </w:p>
        </w:tc>
        <w:tc>
          <w:tcPr>
            <w:tcW w:w="1281" w:type="dxa"/>
          </w:tcPr>
          <w:p w:rsidR="00D411D4" w:rsidRDefault="00D411D4" w:rsidP="00150390">
            <w:pPr>
              <w:pStyle w:val="Brdtext"/>
              <w:numPr>
                <w:ilvl w:val="0"/>
                <w:numId w:val="124"/>
              </w:numPr>
              <w:ind w:left="329"/>
            </w:pPr>
            <w:r w:rsidRPr="009119CC">
              <w:t>SNMU</w:t>
            </w:r>
            <w:r>
              <w:t xml:space="preserve"> </w:t>
            </w:r>
            <w:r w:rsidRPr="008F71CA">
              <w:rPr>
                <w:i/>
                <w:sz w:val="22"/>
              </w:rPr>
              <w:t xml:space="preserve">– </w:t>
            </w:r>
            <w:r w:rsidR="008F71CA">
              <w:rPr>
                <w:i/>
                <w:sz w:val="22"/>
              </w:rPr>
              <w:t>V</w:t>
            </w:r>
            <w:r w:rsidRPr="008F71CA">
              <w:rPr>
                <w:i/>
                <w:sz w:val="22"/>
              </w:rPr>
              <w:t>id brådskande SNO</w:t>
            </w:r>
          </w:p>
          <w:p w:rsidR="00D411D4" w:rsidRPr="00C201C6" w:rsidRDefault="00D411D4" w:rsidP="00150390">
            <w:pPr>
              <w:pStyle w:val="Brdtext"/>
              <w:numPr>
                <w:ilvl w:val="0"/>
                <w:numId w:val="124"/>
              </w:numPr>
              <w:ind w:left="329"/>
            </w:pPr>
            <w:r w:rsidRPr="009119CC">
              <w:t>SNM</w:t>
            </w:r>
            <w:r>
              <w:t xml:space="preserve">U </w:t>
            </w:r>
            <w:r w:rsidRPr="008F71CA">
              <w:rPr>
                <w:i/>
                <w:sz w:val="22"/>
              </w:rPr>
              <w:t xml:space="preserve">– </w:t>
            </w:r>
            <w:r w:rsidR="008F71CA" w:rsidRPr="008F71CA">
              <w:rPr>
                <w:i/>
                <w:sz w:val="22"/>
              </w:rPr>
              <w:t>V</w:t>
            </w:r>
            <w:r w:rsidRPr="008F71CA">
              <w:rPr>
                <w:i/>
                <w:sz w:val="22"/>
              </w:rPr>
              <w:t>id brådskande SNO</w:t>
            </w:r>
          </w:p>
          <w:p w:rsidR="00D411D4" w:rsidRPr="0056689E" w:rsidRDefault="00D411D4" w:rsidP="00D411D4">
            <w:pPr>
              <w:autoSpaceDE w:val="0"/>
              <w:autoSpaceDN w:val="0"/>
              <w:adjustRightInd w:val="0"/>
              <w:ind w:left="329"/>
              <w:rPr>
                <w:szCs w:val="25"/>
              </w:rPr>
            </w:pPr>
          </w:p>
          <w:p w:rsidR="00D411D4" w:rsidRPr="00C201C6" w:rsidRDefault="00D411D4" w:rsidP="00D411D4">
            <w:pPr>
              <w:pStyle w:val="Brdtext"/>
              <w:ind w:left="329"/>
            </w:pPr>
          </w:p>
        </w:tc>
        <w:tc>
          <w:tcPr>
            <w:tcW w:w="1559" w:type="dxa"/>
          </w:tcPr>
          <w:p w:rsidR="00D411D4" w:rsidRDefault="00147F9E" w:rsidP="00150390">
            <w:pPr>
              <w:pStyle w:val="Brdtext"/>
              <w:numPr>
                <w:ilvl w:val="0"/>
                <w:numId w:val="204"/>
              </w:numPr>
              <w:ind w:left="367"/>
              <w:rPr>
                <w:rFonts w:cs="Garamond"/>
                <w:sz w:val="24"/>
                <w:szCs w:val="25"/>
              </w:rPr>
            </w:pPr>
            <w:r>
              <w:rPr>
                <w:rFonts w:cs="Garamond"/>
                <w:sz w:val="24"/>
                <w:szCs w:val="25"/>
              </w:rPr>
              <w:t>Nej</w:t>
            </w:r>
          </w:p>
          <w:p w:rsidR="00147F9E" w:rsidRPr="006C11AB" w:rsidRDefault="00147F9E" w:rsidP="00150390">
            <w:pPr>
              <w:pStyle w:val="Brdtext"/>
              <w:numPr>
                <w:ilvl w:val="0"/>
                <w:numId w:val="204"/>
              </w:numPr>
              <w:ind w:left="367"/>
              <w:rPr>
                <w:rFonts w:cs="Garamond"/>
                <w:sz w:val="24"/>
                <w:szCs w:val="25"/>
              </w:rPr>
            </w:pPr>
            <w:r>
              <w:rPr>
                <w:rFonts w:cs="Garamond"/>
                <w:sz w:val="24"/>
                <w:szCs w:val="25"/>
              </w:rPr>
              <w:t>Nej</w:t>
            </w:r>
          </w:p>
        </w:tc>
        <w:tc>
          <w:tcPr>
            <w:tcW w:w="1559" w:type="dxa"/>
          </w:tcPr>
          <w:p w:rsidR="00D411D4" w:rsidRPr="00E960D3" w:rsidRDefault="00D411D4" w:rsidP="00D411D4">
            <w:pPr>
              <w:pStyle w:val="Tabellinnehll"/>
              <w:rPr>
                <w:rFonts w:ascii="Garamond" w:hAnsi="Garamond"/>
                <w:sz w:val="24"/>
                <w:szCs w:val="25"/>
              </w:rPr>
            </w:pPr>
            <w:r>
              <w:rPr>
                <w:rFonts w:ascii="Garamond" w:hAnsi="Garamond"/>
                <w:sz w:val="24"/>
                <w:szCs w:val="25"/>
              </w:rPr>
              <w:t xml:space="preserve">Vid akuta brådskande situationer och SNMU inte hinner sammanträda, kan SNO besluta med stöd av </w:t>
            </w:r>
            <w:r w:rsidRPr="006C11AB">
              <w:rPr>
                <w:rFonts w:ascii="Garamond" w:hAnsi="Garamond"/>
                <w:sz w:val="24"/>
                <w:szCs w:val="25"/>
              </w:rPr>
              <w:t>6 kap. 3</w:t>
            </w:r>
            <w:r>
              <w:rPr>
                <w:rFonts w:ascii="Garamond" w:hAnsi="Garamond"/>
                <w:sz w:val="24"/>
                <w:szCs w:val="25"/>
              </w:rPr>
              <w:t>9</w:t>
            </w:r>
            <w:r w:rsidRPr="006C11AB">
              <w:rPr>
                <w:rFonts w:ascii="Garamond" w:hAnsi="Garamond"/>
                <w:sz w:val="24"/>
                <w:szCs w:val="25"/>
              </w:rPr>
              <w:t xml:space="preserve"> § KL</w:t>
            </w:r>
            <w:r>
              <w:rPr>
                <w:rFonts w:ascii="Garamond" w:hAnsi="Garamond"/>
                <w:sz w:val="24"/>
                <w:szCs w:val="25"/>
              </w:rPr>
              <w:t>.</w:t>
            </w:r>
          </w:p>
        </w:tc>
        <w:tc>
          <w:tcPr>
            <w:tcW w:w="1276" w:type="dxa"/>
          </w:tcPr>
          <w:p w:rsidR="00D411D4" w:rsidRPr="00E960D3" w:rsidRDefault="00D411D4" w:rsidP="00D411D4">
            <w:pPr>
              <w:pStyle w:val="Tabellrubrik"/>
              <w:rPr>
                <w:rFonts w:ascii="Garamond" w:hAnsi="Garamond" w:cs="Garamond"/>
                <w:sz w:val="24"/>
                <w:szCs w:val="25"/>
              </w:rPr>
            </w:pPr>
            <w:r w:rsidRPr="00EA76EC">
              <w:rPr>
                <w:rFonts w:ascii="Garamond" w:hAnsi="Garamond" w:cs="Garamond"/>
                <w:sz w:val="25"/>
                <w:szCs w:val="25"/>
              </w:rPr>
              <w:t>DLV</w:t>
            </w:r>
          </w:p>
        </w:tc>
      </w:tr>
      <w:tr w:rsidR="00D411D4" w:rsidRPr="00523369" w:rsidTr="008F71CA">
        <w:tblPrEx>
          <w:tblCellMar>
            <w:top w:w="0" w:type="dxa"/>
            <w:bottom w:w="0" w:type="dxa"/>
          </w:tblCellMar>
        </w:tblPrEx>
        <w:tc>
          <w:tcPr>
            <w:tcW w:w="710" w:type="dxa"/>
          </w:tcPr>
          <w:p w:rsidR="00D411D4" w:rsidRDefault="00D411D4" w:rsidP="00D411D4">
            <w:pPr>
              <w:pStyle w:val="Tabellrubrik"/>
            </w:pPr>
            <w:r>
              <w:t>8.4</w:t>
            </w:r>
          </w:p>
        </w:tc>
        <w:tc>
          <w:tcPr>
            <w:tcW w:w="2551" w:type="dxa"/>
          </w:tcPr>
          <w:p w:rsidR="00D411D4" w:rsidRDefault="00D411D4" w:rsidP="00D411D4">
            <w:pPr>
              <w:pStyle w:val="Brdtext"/>
            </w:pPr>
            <w:r>
              <w:t>Beslut om vårdens genomförande</w:t>
            </w:r>
          </w:p>
          <w:p w:rsidR="00D411D4" w:rsidRDefault="00D411D4" w:rsidP="00150390">
            <w:pPr>
              <w:pStyle w:val="Brdtext"/>
              <w:numPr>
                <w:ilvl w:val="0"/>
                <w:numId w:val="125"/>
              </w:numPr>
              <w:ind w:left="466"/>
            </w:pPr>
            <w:r>
              <w:t>Besluta</w:t>
            </w:r>
            <w:r w:rsidRPr="00AA6CF5">
              <w:t xml:space="preserve"> hur vården ska ordnas och var den unge ska vistas</w:t>
            </w:r>
            <w:r>
              <w:t xml:space="preserve"> under vårdtiden</w:t>
            </w:r>
          </w:p>
          <w:p w:rsidR="00D411D4" w:rsidRDefault="00D411D4" w:rsidP="00150390">
            <w:pPr>
              <w:pStyle w:val="Brdtext"/>
              <w:numPr>
                <w:ilvl w:val="0"/>
                <w:numId w:val="125"/>
              </w:numPr>
              <w:ind w:left="466"/>
            </w:pPr>
            <w:r w:rsidRPr="00AA6CF5">
              <w:t xml:space="preserve">Beslut om </w:t>
            </w:r>
            <w:r>
              <w:t xml:space="preserve">placering i det egna hemmet </w:t>
            </w:r>
          </w:p>
          <w:p w:rsidR="00D411D4" w:rsidRPr="007569C5" w:rsidRDefault="00D411D4" w:rsidP="00150390">
            <w:pPr>
              <w:pStyle w:val="Brdtext"/>
              <w:numPr>
                <w:ilvl w:val="0"/>
                <w:numId w:val="125"/>
              </w:numPr>
              <w:ind w:left="466"/>
            </w:pPr>
            <w:r w:rsidRPr="00AA6CF5">
              <w:t xml:space="preserve">Bestämma om den unges personliga förhållanden i den mån beslutet inte är att hänföra till 11 § första och andra styckena LVU  </w:t>
            </w:r>
          </w:p>
        </w:tc>
        <w:tc>
          <w:tcPr>
            <w:tcW w:w="1413" w:type="dxa"/>
          </w:tcPr>
          <w:p w:rsidR="00D411D4" w:rsidRPr="00E0394B" w:rsidRDefault="00D411D4" w:rsidP="00150390">
            <w:pPr>
              <w:pStyle w:val="Brdtext"/>
              <w:numPr>
                <w:ilvl w:val="0"/>
                <w:numId w:val="126"/>
              </w:numPr>
              <w:ind w:left="316"/>
            </w:pPr>
            <w:r w:rsidRPr="00E0394B">
              <w:t>11 § första stycket LVU</w:t>
            </w:r>
          </w:p>
          <w:p w:rsidR="00D411D4" w:rsidRPr="00E0394B" w:rsidRDefault="00D411D4" w:rsidP="00150390">
            <w:pPr>
              <w:pStyle w:val="Brdtext"/>
              <w:numPr>
                <w:ilvl w:val="0"/>
                <w:numId w:val="126"/>
              </w:numPr>
              <w:ind w:left="316"/>
            </w:pPr>
            <w:r w:rsidRPr="00E0394B">
              <w:t>11 § andra stycket LVU</w:t>
            </w:r>
          </w:p>
          <w:p w:rsidR="00D411D4" w:rsidRPr="00E0394B" w:rsidRDefault="00D411D4" w:rsidP="00150390">
            <w:pPr>
              <w:pStyle w:val="Brdtext"/>
              <w:numPr>
                <w:ilvl w:val="0"/>
                <w:numId w:val="126"/>
              </w:numPr>
              <w:ind w:left="316"/>
            </w:pPr>
            <w:r w:rsidRPr="00E0394B">
              <w:t>11 § fjärde stycket LVU</w:t>
            </w:r>
          </w:p>
        </w:tc>
        <w:tc>
          <w:tcPr>
            <w:tcW w:w="1281" w:type="dxa"/>
          </w:tcPr>
          <w:p w:rsidR="00D411D4" w:rsidRPr="00C201C6" w:rsidRDefault="008F71CA" w:rsidP="008F71CA">
            <w:pPr>
              <w:pStyle w:val="Brdtext"/>
            </w:pPr>
            <w:r>
              <w:t xml:space="preserve">a) </w:t>
            </w:r>
            <w:r w:rsidR="00D411D4" w:rsidRPr="00C201C6">
              <w:t>SNMU</w:t>
            </w:r>
            <w:r w:rsidR="00D411D4">
              <w:t xml:space="preserve"> </w:t>
            </w:r>
            <w:r w:rsidR="00D411D4" w:rsidRPr="008F71CA">
              <w:rPr>
                <w:i/>
              </w:rPr>
              <w:t xml:space="preserve">– </w:t>
            </w:r>
            <w:r w:rsidRPr="008F71CA">
              <w:rPr>
                <w:i/>
              </w:rPr>
              <w:t>V</w:t>
            </w:r>
            <w:r w:rsidR="00D411D4" w:rsidRPr="008F71CA">
              <w:rPr>
                <w:i/>
              </w:rPr>
              <w:t>id brådskande SNO</w:t>
            </w:r>
          </w:p>
          <w:p w:rsidR="008F71CA" w:rsidRDefault="008F71CA" w:rsidP="008F71CA">
            <w:pPr>
              <w:pStyle w:val="Brdtext"/>
            </w:pPr>
            <w:r>
              <w:t xml:space="preserve">b) </w:t>
            </w:r>
            <w:r w:rsidR="00D411D4" w:rsidRPr="00C201C6">
              <w:t>SNMU</w:t>
            </w:r>
            <w:r w:rsidR="00D411D4">
              <w:t xml:space="preserve"> </w:t>
            </w:r>
            <w:r w:rsidR="00D411D4" w:rsidRPr="008F71CA">
              <w:rPr>
                <w:i/>
              </w:rPr>
              <w:t xml:space="preserve">– </w:t>
            </w:r>
            <w:r>
              <w:rPr>
                <w:i/>
              </w:rPr>
              <w:t>V</w:t>
            </w:r>
            <w:r w:rsidR="00D411D4" w:rsidRPr="008F71CA">
              <w:rPr>
                <w:i/>
              </w:rPr>
              <w:t>id brådskande SNO</w:t>
            </w:r>
          </w:p>
          <w:p w:rsidR="00D411D4" w:rsidRPr="00C201C6" w:rsidRDefault="008F71CA" w:rsidP="008F71CA">
            <w:pPr>
              <w:pStyle w:val="Brdtext"/>
            </w:pPr>
            <w:r>
              <w:t xml:space="preserve">c) </w:t>
            </w:r>
            <w:r w:rsidR="00D411D4" w:rsidRPr="00C201C6">
              <w:t>FVC</w:t>
            </w:r>
          </w:p>
        </w:tc>
        <w:tc>
          <w:tcPr>
            <w:tcW w:w="1559" w:type="dxa"/>
          </w:tcPr>
          <w:p w:rsidR="00D411D4" w:rsidRDefault="00D411D4" w:rsidP="00150390">
            <w:pPr>
              <w:pStyle w:val="Brdtext"/>
              <w:numPr>
                <w:ilvl w:val="0"/>
                <w:numId w:val="127"/>
              </w:numPr>
              <w:ind w:left="364"/>
            </w:pPr>
            <w:r>
              <w:t>Nej</w:t>
            </w:r>
          </w:p>
          <w:p w:rsidR="00D411D4" w:rsidRDefault="00D411D4" w:rsidP="00150390">
            <w:pPr>
              <w:pStyle w:val="Brdtext"/>
              <w:numPr>
                <w:ilvl w:val="0"/>
                <w:numId w:val="127"/>
              </w:numPr>
              <w:ind w:left="364"/>
            </w:pPr>
            <w:r>
              <w:t>Nej</w:t>
            </w:r>
          </w:p>
          <w:p w:rsidR="00D411D4" w:rsidRPr="006C11AB" w:rsidRDefault="0053300A" w:rsidP="00150390">
            <w:pPr>
              <w:pStyle w:val="Brdtext"/>
              <w:numPr>
                <w:ilvl w:val="0"/>
                <w:numId w:val="127"/>
              </w:numPr>
              <w:ind w:left="364"/>
            </w:pPr>
            <w:proofErr w:type="spellStart"/>
            <w:r>
              <w:t>Soc</w:t>
            </w:r>
            <w:proofErr w:type="spellEnd"/>
            <w:r>
              <w:t xml:space="preserve"> </w:t>
            </w:r>
            <w:proofErr w:type="spellStart"/>
            <w:r>
              <w:t>Sekr</w:t>
            </w:r>
            <w:proofErr w:type="spellEnd"/>
          </w:p>
        </w:tc>
        <w:tc>
          <w:tcPr>
            <w:tcW w:w="1559" w:type="dxa"/>
          </w:tcPr>
          <w:p w:rsidR="00D411D4" w:rsidRPr="00C201C6" w:rsidRDefault="00D411D4" w:rsidP="00D411D4">
            <w:pPr>
              <w:pStyle w:val="Tabellinnehll"/>
              <w:rPr>
                <w:rFonts w:ascii="Garamond" w:hAnsi="Garamond"/>
                <w:sz w:val="24"/>
                <w:szCs w:val="25"/>
              </w:rPr>
            </w:pPr>
            <w:r w:rsidRPr="00C201C6">
              <w:rPr>
                <w:rFonts w:ascii="Garamond" w:hAnsi="Garamond"/>
                <w:sz w:val="24"/>
                <w:szCs w:val="25"/>
              </w:rPr>
              <w:t>a-b) Vid akuta brådskande situationer och SNMU inte hinner sammanträda, kan SNO besluta med stöd av 6 kap. 39 § KL.</w:t>
            </w:r>
          </w:p>
          <w:p w:rsidR="00D411D4" w:rsidRPr="00C201C6" w:rsidRDefault="00D411D4" w:rsidP="00D411D4">
            <w:pPr>
              <w:pStyle w:val="Tabellinnehll"/>
              <w:rPr>
                <w:rFonts w:ascii="Garamond" w:hAnsi="Garamond"/>
                <w:sz w:val="24"/>
                <w:szCs w:val="25"/>
              </w:rPr>
            </w:pPr>
            <w:r w:rsidRPr="00C201C6">
              <w:rPr>
                <w:rFonts w:ascii="Garamond" w:hAnsi="Garamond"/>
                <w:sz w:val="24"/>
                <w:szCs w:val="25"/>
              </w:rPr>
              <w:t xml:space="preserve">c) T.ex. kortare vistelser utom familjehemmet. (släktbesök, semesterresor </w:t>
            </w:r>
            <w:r w:rsidR="002C648C" w:rsidRPr="00C201C6">
              <w:rPr>
                <w:rFonts w:ascii="Garamond" w:hAnsi="Garamond"/>
                <w:sz w:val="24"/>
                <w:szCs w:val="25"/>
              </w:rPr>
              <w:t>etc.</w:t>
            </w:r>
            <w:r w:rsidRPr="00C201C6">
              <w:rPr>
                <w:rFonts w:ascii="Garamond" w:hAnsi="Garamond"/>
                <w:sz w:val="24"/>
                <w:szCs w:val="25"/>
              </w:rPr>
              <w:t>)</w:t>
            </w:r>
          </w:p>
        </w:tc>
        <w:tc>
          <w:tcPr>
            <w:tcW w:w="1276" w:type="dxa"/>
          </w:tcPr>
          <w:p w:rsidR="00D411D4" w:rsidRPr="00523369" w:rsidRDefault="00D411D4" w:rsidP="00D411D4">
            <w:pPr>
              <w:pStyle w:val="Tabellrubrik"/>
              <w:rPr>
                <w:rFonts w:ascii="Garamond" w:hAnsi="Garamond" w:cs="Garamond"/>
                <w:sz w:val="25"/>
                <w:szCs w:val="25"/>
              </w:rPr>
            </w:pPr>
            <w:r w:rsidRPr="00023612">
              <w:rPr>
                <w:rFonts w:ascii="Garamond" w:hAnsi="Garamond" w:cs="Garamond"/>
                <w:sz w:val="25"/>
                <w:szCs w:val="25"/>
              </w:rPr>
              <w:t>DLV</w:t>
            </w:r>
          </w:p>
        </w:tc>
      </w:tr>
      <w:tr w:rsidR="00D411D4" w:rsidRPr="00523369" w:rsidTr="008F71CA">
        <w:tblPrEx>
          <w:tblCellMar>
            <w:top w:w="0" w:type="dxa"/>
            <w:bottom w:w="0" w:type="dxa"/>
          </w:tblCellMar>
        </w:tblPrEx>
        <w:tc>
          <w:tcPr>
            <w:tcW w:w="710" w:type="dxa"/>
          </w:tcPr>
          <w:p w:rsidR="00D411D4" w:rsidRDefault="00D411D4" w:rsidP="00D411D4">
            <w:pPr>
              <w:pStyle w:val="Tabellrubrik"/>
            </w:pPr>
            <w:r>
              <w:t>8.5</w:t>
            </w:r>
          </w:p>
        </w:tc>
        <w:tc>
          <w:tcPr>
            <w:tcW w:w="2551" w:type="dxa"/>
          </w:tcPr>
          <w:p w:rsidR="00D411D4" w:rsidRPr="0056689E" w:rsidRDefault="00D411D4" w:rsidP="00D411D4">
            <w:pPr>
              <w:pStyle w:val="Brdtext"/>
            </w:pPr>
            <w:r w:rsidRPr="0056689E">
              <w:t>Överväga om vård enligt 2 § LVU fortfarande behövs och hur vården ska inriktas och utformas</w:t>
            </w:r>
          </w:p>
        </w:tc>
        <w:tc>
          <w:tcPr>
            <w:tcW w:w="1413" w:type="dxa"/>
          </w:tcPr>
          <w:p w:rsidR="00D411D4" w:rsidRPr="0056689E" w:rsidRDefault="00D411D4" w:rsidP="00D411D4">
            <w:pPr>
              <w:pStyle w:val="Brdtext"/>
            </w:pPr>
            <w:r w:rsidRPr="0056689E">
              <w:t>13 § första stycket LVU</w:t>
            </w:r>
          </w:p>
        </w:tc>
        <w:tc>
          <w:tcPr>
            <w:tcW w:w="1281" w:type="dxa"/>
          </w:tcPr>
          <w:p w:rsidR="00D411D4" w:rsidRPr="0056689E" w:rsidRDefault="00D411D4" w:rsidP="00D411D4">
            <w:pPr>
              <w:pStyle w:val="Brdtext"/>
            </w:pPr>
            <w:r>
              <w:t>SNMU</w:t>
            </w:r>
          </w:p>
        </w:tc>
        <w:tc>
          <w:tcPr>
            <w:tcW w:w="1559" w:type="dxa"/>
          </w:tcPr>
          <w:p w:rsidR="00D411D4" w:rsidRPr="00523369" w:rsidRDefault="00147F9E" w:rsidP="00D411D4">
            <w:pPr>
              <w:pStyle w:val="Brdtext"/>
              <w:rPr>
                <w:rFonts w:cs="Garamond"/>
              </w:rPr>
            </w:pPr>
            <w:r>
              <w:rPr>
                <w:rFonts w:cs="Garamond"/>
              </w:rPr>
              <w:t>Nej</w:t>
            </w:r>
          </w:p>
        </w:tc>
        <w:tc>
          <w:tcPr>
            <w:tcW w:w="1559" w:type="dxa"/>
          </w:tcPr>
          <w:p w:rsidR="00D411D4" w:rsidRPr="00C201C6" w:rsidRDefault="00D411D4" w:rsidP="00D411D4">
            <w:pPr>
              <w:pStyle w:val="Tabellrubrik"/>
              <w:rPr>
                <w:rFonts w:ascii="Garamond" w:hAnsi="Garamond" w:cs="Garamond"/>
                <w:sz w:val="25"/>
                <w:szCs w:val="25"/>
              </w:rPr>
            </w:pPr>
            <w:r w:rsidRPr="00C201C6">
              <w:rPr>
                <w:rFonts w:ascii="Garamond" w:hAnsi="Garamond" w:cs="Garamond"/>
                <w:sz w:val="25"/>
                <w:szCs w:val="25"/>
              </w:rPr>
              <w:t xml:space="preserve">Var sjätte månad. Övervägande är </w:t>
            </w:r>
          </w:p>
          <w:p w:rsidR="00D411D4" w:rsidRPr="00C201C6" w:rsidRDefault="00D411D4" w:rsidP="00D411D4">
            <w:pPr>
              <w:pStyle w:val="Tabellrubrik"/>
              <w:rPr>
                <w:rFonts w:ascii="Garamond" w:hAnsi="Garamond" w:cs="Garamond"/>
                <w:sz w:val="25"/>
                <w:szCs w:val="25"/>
              </w:rPr>
            </w:pPr>
            <w:r w:rsidRPr="00C201C6">
              <w:rPr>
                <w:rFonts w:ascii="Garamond" w:hAnsi="Garamond" w:cs="Garamond"/>
                <w:sz w:val="25"/>
                <w:szCs w:val="25"/>
              </w:rPr>
              <w:t>inte ett beslut.</w:t>
            </w:r>
          </w:p>
        </w:tc>
        <w:tc>
          <w:tcPr>
            <w:tcW w:w="1276" w:type="dxa"/>
          </w:tcPr>
          <w:p w:rsidR="00D411D4" w:rsidRPr="00523369" w:rsidRDefault="00D411D4" w:rsidP="00D411D4">
            <w:pPr>
              <w:pStyle w:val="Tabellrubrik"/>
              <w:rPr>
                <w:rFonts w:ascii="Garamond" w:hAnsi="Garamond" w:cs="Garamond"/>
                <w:sz w:val="25"/>
                <w:szCs w:val="25"/>
              </w:rPr>
            </w:pPr>
            <w:r w:rsidRPr="00023612">
              <w:rPr>
                <w:rFonts w:ascii="Garamond" w:hAnsi="Garamond" w:cs="Garamond"/>
                <w:sz w:val="25"/>
                <w:szCs w:val="25"/>
              </w:rPr>
              <w:t>DLV</w:t>
            </w:r>
          </w:p>
        </w:tc>
      </w:tr>
      <w:tr w:rsidR="00D411D4" w:rsidRPr="00523369" w:rsidTr="008F71CA">
        <w:tblPrEx>
          <w:tblCellMar>
            <w:top w:w="0" w:type="dxa"/>
            <w:bottom w:w="0" w:type="dxa"/>
          </w:tblCellMar>
        </w:tblPrEx>
        <w:tc>
          <w:tcPr>
            <w:tcW w:w="710" w:type="dxa"/>
          </w:tcPr>
          <w:p w:rsidR="00D411D4" w:rsidRDefault="00D411D4" w:rsidP="00D411D4">
            <w:pPr>
              <w:pStyle w:val="Tabellrubrik"/>
            </w:pPr>
            <w:r>
              <w:t>8.6</w:t>
            </w:r>
          </w:p>
        </w:tc>
        <w:tc>
          <w:tcPr>
            <w:tcW w:w="2551" w:type="dxa"/>
          </w:tcPr>
          <w:p w:rsidR="00D411D4" w:rsidRPr="0056689E" w:rsidRDefault="00D411D4" w:rsidP="00D411D4">
            <w:pPr>
              <w:pStyle w:val="Brdtext"/>
            </w:pPr>
            <w:r w:rsidRPr="0056689E">
              <w:t>Pröva om vård med stöd av 3 § LVU ska upphöra enligt 21 § LVU</w:t>
            </w:r>
          </w:p>
        </w:tc>
        <w:tc>
          <w:tcPr>
            <w:tcW w:w="1413" w:type="dxa"/>
          </w:tcPr>
          <w:p w:rsidR="00D411D4" w:rsidRPr="0056689E" w:rsidRDefault="00D411D4" w:rsidP="00D411D4">
            <w:pPr>
              <w:pStyle w:val="Brdtext"/>
            </w:pPr>
            <w:r w:rsidRPr="0056689E">
              <w:t>13 § andra stycket LVU</w:t>
            </w:r>
          </w:p>
        </w:tc>
        <w:tc>
          <w:tcPr>
            <w:tcW w:w="1281" w:type="dxa"/>
          </w:tcPr>
          <w:p w:rsidR="00D411D4" w:rsidRPr="0056689E" w:rsidRDefault="00D411D4" w:rsidP="00D411D4">
            <w:pPr>
              <w:pStyle w:val="Brdtext"/>
            </w:pPr>
            <w:r>
              <w:t>SNMU</w:t>
            </w:r>
          </w:p>
        </w:tc>
        <w:tc>
          <w:tcPr>
            <w:tcW w:w="1559" w:type="dxa"/>
          </w:tcPr>
          <w:p w:rsidR="00D411D4" w:rsidRPr="00523369" w:rsidRDefault="00147F9E" w:rsidP="00D411D4">
            <w:pPr>
              <w:pStyle w:val="Brdtext"/>
              <w:rPr>
                <w:rFonts w:cs="Garamond"/>
              </w:rPr>
            </w:pPr>
            <w:r>
              <w:rPr>
                <w:rFonts w:cs="Garamond"/>
              </w:rPr>
              <w:t>Nej</w:t>
            </w:r>
          </w:p>
        </w:tc>
        <w:tc>
          <w:tcPr>
            <w:tcW w:w="1559" w:type="dxa"/>
          </w:tcPr>
          <w:p w:rsidR="00D411D4" w:rsidRPr="00C201C6" w:rsidRDefault="00D411D4" w:rsidP="00D411D4">
            <w:pPr>
              <w:pStyle w:val="Tabellrubrik"/>
              <w:rPr>
                <w:rFonts w:ascii="Garamond" w:hAnsi="Garamond" w:cs="Garamond"/>
                <w:sz w:val="25"/>
                <w:szCs w:val="25"/>
              </w:rPr>
            </w:pPr>
            <w:r w:rsidRPr="00C201C6">
              <w:rPr>
                <w:rFonts w:ascii="Garamond" w:hAnsi="Garamond" w:cs="Garamond"/>
                <w:sz w:val="25"/>
                <w:szCs w:val="25"/>
              </w:rPr>
              <w:t xml:space="preserve">Var sjätte månad. </w:t>
            </w:r>
          </w:p>
          <w:p w:rsidR="00D411D4" w:rsidRPr="00C201C6" w:rsidRDefault="00D411D4" w:rsidP="00D411D4">
            <w:pPr>
              <w:pStyle w:val="Tabellrubrik"/>
              <w:rPr>
                <w:rFonts w:ascii="Garamond" w:hAnsi="Garamond" w:cs="Garamond"/>
                <w:sz w:val="25"/>
                <w:szCs w:val="25"/>
              </w:rPr>
            </w:pPr>
            <w:r w:rsidRPr="00C201C6">
              <w:rPr>
                <w:rFonts w:ascii="Garamond" w:hAnsi="Garamond" w:cs="Garamond"/>
                <w:sz w:val="25"/>
                <w:szCs w:val="25"/>
              </w:rPr>
              <w:t xml:space="preserve">Därefter fortlöpande inom </w:t>
            </w:r>
          </w:p>
          <w:p w:rsidR="00D411D4" w:rsidRPr="00C201C6" w:rsidRDefault="00D411D4" w:rsidP="00D411D4">
            <w:pPr>
              <w:pStyle w:val="Tabellrubrik"/>
              <w:rPr>
                <w:rFonts w:ascii="Garamond" w:hAnsi="Garamond" w:cs="Garamond"/>
                <w:sz w:val="25"/>
                <w:szCs w:val="25"/>
              </w:rPr>
            </w:pPr>
            <w:r w:rsidRPr="00C201C6">
              <w:rPr>
                <w:rFonts w:ascii="Garamond" w:hAnsi="Garamond" w:cs="Garamond"/>
                <w:sz w:val="25"/>
                <w:szCs w:val="25"/>
              </w:rPr>
              <w:t xml:space="preserve">sex månader från senaste </w:t>
            </w:r>
          </w:p>
          <w:p w:rsidR="00D411D4" w:rsidRPr="00C201C6" w:rsidRDefault="00D411D4" w:rsidP="00D411D4">
            <w:pPr>
              <w:pStyle w:val="Tabellrubrik"/>
              <w:rPr>
                <w:rFonts w:ascii="Garamond" w:hAnsi="Garamond" w:cs="Garamond"/>
                <w:sz w:val="25"/>
                <w:szCs w:val="25"/>
              </w:rPr>
            </w:pPr>
            <w:r w:rsidRPr="00C201C6">
              <w:rPr>
                <w:rFonts w:ascii="Garamond" w:hAnsi="Garamond" w:cs="Garamond"/>
                <w:sz w:val="25"/>
                <w:szCs w:val="25"/>
              </w:rPr>
              <w:t>prövning.</w:t>
            </w:r>
          </w:p>
        </w:tc>
        <w:tc>
          <w:tcPr>
            <w:tcW w:w="1276" w:type="dxa"/>
          </w:tcPr>
          <w:p w:rsidR="00D411D4" w:rsidRPr="00523369" w:rsidRDefault="00D411D4" w:rsidP="00D411D4">
            <w:pPr>
              <w:pStyle w:val="Tabellrubrik"/>
              <w:rPr>
                <w:rFonts w:ascii="Garamond" w:hAnsi="Garamond" w:cs="Garamond"/>
                <w:sz w:val="25"/>
                <w:szCs w:val="25"/>
              </w:rPr>
            </w:pPr>
            <w:r w:rsidRPr="00023612">
              <w:rPr>
                <w:rFonts w:ascii="Garamond" w:hAnsi="Garamond" w:cs="Garamond"/>
                <w:sz w:val="25"/>
                <w:szCs w:val="25"/>
              </w:rPr>
              <w:t>DLV</w:t>
            </w:r>
          </w:p>
        </w:tc>
      </w:tr>
      <w:tr w:rsidR="00D411D4" w:rsidRPr="00523369" w:rsidTr="008F71CA">
        <w:tblPrEx>
          <w:tblCellMar>
            <w:top w:w="0" w:type="dxa"/>
            <w:bottom w:w="0" w:type="dxa"/>
          </w:tblCellMar>
        </w:tblPrEx>
        <w:tc>
          <w:tcPr>
            <w:tcW w:w="710" w:type="dxa"/>
          </w:tcPr>
          <w:p w:rsidR="00D411D4" w:rsidRDefault="00D411D4" w:rsidP="00D411D4">
            <w:pPr>
              <w:pStyle w:val="Tabellrubrik"/>
            </w:pPr>
            <w:r>
              <w:t>8.7</w:t>
            </w:r>
          </w:p>
        </w:tc>
        <w:tc>
          <w:tcPr>
            <w:tcW w:w="2551" w:type="dxa"/>
          </w:tcPr>
          <w:p w:rsidR="00D411D4" w:rsidRPr="0056689E" w:rsidRDefault="00D411D4" w:rsidP="00D411D4">
            <w:pPr>
              <w:pStyle w:val="Brdtext"/>
            </w:pPr>
            <w:r w:rsidRPr="0056689E">
              <w:t>Överväga att ansöka om överflyttning av vårdnaden</w:t>
            </w:r>
          </w:p>
        </w:tc>
        <w:tc>
          <w:tcPr>
            <w:tcW w:w="1413" w:type="dxa"/>
          </w:tcPr>
          <w:p w:rsidR="00D411D4" w:rsidRPr="0056689E" w:rsidRDefault="00D411D4" w:rsidP="00D411D4">
            <w:pPr>
              <w:pStyle w:val="Brdtext"/>
            </w:pPr>
            <w:r w:rsidRPr="0056689E">
              <w:t>13 c § LVU</w:t>
            </w:r>
          </w:p>
        </w:tc>
        <w:tc>
          <w:tcPr>
            <w:tcW w:w="1281" w:type="dxa"/>
          </w:tcPr>
          <w:p w:rsidR="00D411D4" w:rsidRDefault="00D411D4" w:rsidP="00D411D4">
            <w:pPr>
              <w:pStyle w:val="Brdtext"/>
            </w:pPr>
            <w:r>
              <w:t>SNMU</w:t>
            </w:r>
          </w:p>
        </w:tc>
        <w:tc>
          <w:tcPr>
            <w:tcW w:w="1559" w:type="dxa"/>
          </w:tcPr>
          <w:p w:rsidR="00D411D4" w:rsidRPr="00523369" w:rsidRDefault="00147F9E" w:rsidP="00D411D4">
            <w:pPr>
              <w:pStyle w:val="Brdtext"/>
              <w:rPr>
                <w:rFonts w:cs="Garamond"/>
              </w:rPr>
            </w:pPr>
            <w:r>
              <w:rPr>
                <w:rFonts w:cs="Garamond"/>
              </w:rPr>
              <w:t>Nej</w:t>
            </w:r>
          </w:p>
        </w:tc>
        <w:tc>
          <w:tcPr>
            <w:tcW w:w="1559" w:type="dxa"/>
          </w:tcPr>
          <w:p w:rsidR="00D411D4" w:rsidRPr="0030382A" w:rsidRDefault="00D411D4" w:rsidP="00D411D4">
            <w:pPr>
              <w:pStyle w:val="Tabellrubrik"/>
              <w:rPr>
                <w:rFonts w:ascii="Garamond" w:hAnsi="Garamond" w:cs="Garamond"/>
                <w:color w:val="FF0000"/>
                <w:sz w:val="25"/>
                <w:szCs w:val="25"/>
              </w:rPr>
            </w:pPr>
          </w:p>
        </w:tc>
        <w:tc>
          <w:tcPr>
            <w:tcW w:w="1276" w:type="dxa"/>
          </w:tcPr>
          <w:p w:rsidR="00D411D4" w:rsidRPr="00523369" w:rsidRDefault="00D411D4" w:rsidP="00D411D4">
            <w:pPr>
              <w:pStyle w:val="Tabellrubrik"/>
              <w:rPr>
                <w:rFonts w:ascii="Garamond" w:hAnsi="Garamond" w:cs="Garamond"/>
                <w:sz w:val="25"/>
                <w:szCs w:val="25"/>
              </w:rPr>
            </w:pPr>
            <w:r w:rsidRPr="00702AB1">
              <w:rPr>
                <w:rFonts w:ascii="Garamond" w:hAnsi="Garamond" w:cs="Garamond"/>
                <w:sz w:val="25"/>
                <w:szCs w:val="25"/>
              </w:rPr>
              <w:t>DLV</w:t>
            </w:r>
          </w:p>
        </w:tc>
      </w:tr>
      <w:tr w:rsidR="00D411D4" w:rsidRPr="00523369" w:rsidTr="008F71CA">
        <w:tblPrEx>
          <w:tblCellMar>
            <w:top w:w="0" w:type="dxa"/>
            <w:bottom w:w="0" w:type="dxa"/>
          </w:tblCellMar>
        </w:tblPrEx>
        <w:tc>
          <w:tcPr>
            <w:tcW w:w="710" w:type="dxa"/>
          </w:tcPr>
          <w:p w:rsidR="00D411D4" w:rsidRDefault="00D411D4" w:rsidP="00D411D4">
            <w:pPr>
              <w:pStyle w:val="Tabellrubrik"/>
            </w:pPr>
            <w:r>
              <w:t>8.8</w:t>
            </w:r>
          </w:p>
        </w:tc>
        <w:tc>
          <w:tcPr>
            <w:tcW w:w="2551" w:type="dxa"/>
          </w:tcPr>
          <w:p w:rsidR="00D411D4" w:rsidRPr="0056689E" w:rsidRDefault="00D411D4" w:rsidP="00D411D4">
            <w:pPr>
              <w:pStyle w:val="Brdtext"/>
            </w:pPr>
            <w:r w:rsidRPr="0056689E">
              <w:t>Överväga att ansöka om flyttningsförbud vid prövning av om vården ska upphöra</w:t>
            </w:r>
          </w:p>
        </w:tc>
        <w:tc>
          <w:tcPr>
            <w:tcW w:w="1413" w:type="dxa"/>
          </w:tcPr>
          <w:p w:rsidR="00D411D4" w:rsidRPr="0056689E" w:rsidRDefault="00D411D4" w:rsidP="00D411D4">
            <w:pPr>
              <w:pStyle w:val="Brdtext"/>
            </w:pPr>
            <w:r w:rsidRPr="0056689E">
              <w:t>13 b § LVU</w:t>
            </w:r>
          </w:p>
        </w:tc>
        <w:tc>
          <w:tcPr>
            <w:tcW w:w="1281" w:type="dxa"/>
          </w:tcPr>
          <w:p w:rsidR="00D411D4" w:rsidRPr="0056689E" w:rsidRDefault="00D411D4" w:rsidP="00D411D4">
            <w:pPr>
              <w:pStyle w:val="Brdtext"/>
            </w:pPr>
            <w:r>
              <w:t>SNMU</w:t>
            </w:r>
          </w:p>
        </w:tc>
        <w:tc>
          <w:tcPr>
            <w:tcW w:w="1559" w:type="dxa"/>
          </w:tcPr>
          <w:p w:rsidR="00D411D4" w:rsidRPr="00523369" w:rsidRDefault="00147F9E" w:rsidP="00D411D4">
            <w:pPr>
              <w:pStyle w:val="Brdtext"/>
              <w:rPr>
                <w:rFonts w:cs="Garamond"/>
              </w:rPr>
            </w:pPr>
            <w:r>
              <w:rPr>
                <w:rFonts w:cs="Garamond"/>
              </w:rPr>
              <w:t>Nej</w:t>
            </w:r>
          </w:p>
        </w:tc>
        <w:tc>
          <w:tcPr>
            <w:tcW w:w="1559" w:type="dxa"/>
          </w:tcPr>
          <w:p w:rsidR="00D411D4" w:rsidRPr="00523369" w:rsidRDefault="00D411D4" w:rsidP="00D411D4">
            <w:pPr>
              <w:pStyle w:val="Tabellrubrik"/>
              <w:rPr>
                <w:rFonts w:ascii="Garamond" w:hAnsi="Garamond" w:cs="Garamond"/>
                <w:sz w:val="25"/>
                <w:szCs w:val="25"/>
              </w:rPr>
            </w:pPr>
          </w:p>
        </w:tc>
        <w:tc>
          <w:tcPr>
            <w:tcW w:w="1276" w:type="dxa"/>
          </w:tcPr>
          <w:p w:rsidR="00D411D4" w:rsidRPr="00523369" w:rsidRDefault="00D411D4" w:rsidP="00D411D4">
            <w:pPr>
              <w:pStyle w:val="Tabellrubrik"/>
              <w:rPr>
                <w:rFonts w:ascii="Garamond" w:hAnsi="Garamond" w:cs="Garamond"/>
                <w:sz w:val="25"/>
                <w:szCs w:val="25"/>
              </w:rPr>
            </w:pPr>
            <w:r w:rsidRPr="00702AB1">
              <w:rPr>
                <w:rFonts w:ascii="Garamond" w:hAnsi="Garamond" w:cs="Garamond"/>
                <w:sz w:val="25"/>
                <w:szCs w:val="25"/>
              </w:rPr>
              <w:t>DLV</w:t>
            </w:r>
          </w:p>
        </w:tc>
      </w:tr>
      <w:tr w:rsidR="00D411D4" w:rsidRPr="00523369" w:rsidTr="008F71CA">
        <w:tblPrEx>
          <w:tblCellMar>
            <w:top w:w="0" w:type="dxa"/>
            <w:bottom w:w="0" w:type="dxa"/>
          </w:tblCellMar>
        </w:tblPrEx>
        <w:tc>
          <w:tcPr>
            <w:tcW w:w="710" w:type="dxa"/>
          </w:tcPr>
          <w:p w:rsidR="00D411D4" w:rsidRDefault="00D411D4" w:rsidP="00D411D4">
            <w:pPr>
              <w:pStyle w:val="Tabellrubrik"/>
            </w:pPr>
            <w:r>
              <w:t>8.9</w:t>
            </w:r>
          </w:p>
        </w:tc>
        <w:tc>
          <w:tcPr>
            <w:tcW w:w="2551" w:type="dxa"/>
          </w:tcPr>
          <w:p w:rsidR="00D411D4" w:rsidRPr="000543C6" w:rsidRDefault="00D411D4" w:rsidP="00D411D4">
            <w:pPr>
              <w:pStyle w:val="Brdtext"/>
              <w:rPr>
                <w:color w:val="000000" w:themeColor="text1"/>
              </w:rPr>
            </w:pPr>
            <w:r w:rsidRPr="000543C6">
              <w:rPr>
                <w:color w:val="000000" w:themeColor="text1"/>
              </w:rPr>
              <w:t>Umgängesbegränsning</w:t>
            </w:r>
          </w:p>
          <w:p w:rsidR="00D411D4" w:rsidRPr="000543C6" w:rsidRDefault="00D411D4" w:rsidP="00150390">
            <w:pPr>
              <w:pStyle w:val="Brdtext"/>
              <w:numPr>
                <w:ilvl w:val="0"/>
                <w:numId w:val="128"/>
              </w:numPr>
              <w:ind w:left="324"/>
              <w:rPr>
                <w:color w:val="000000" w:themeColor="text1"/>
              </w:rPr>
            </w:pPr>
            <w:r w:rsidRPr="000543C6">
              <w:rPr>
                <w:color w:val="000000" w:themeColor="text1"/>
              </w:rPr>
              <w:t xml:space="preserve">Beslut om umgänges-begränsning </w:t>
            </w:r>
          </w:p>
          <w:p w:rsidR="00D411D4" w:rsidRPr="000543C6" w:rsidRDefault="00D411D4" w:rsidP="00150390">
            <w:pPr>
              <w:pStyle w:val="Brdtext"/>
              <w:numPr>
                <w:ilvl w:val="0"/>
                <w:numId w:val="128"/>
              </w:numPr>
              <w:ind w:left="324"/>
              <w:rPr>
                <w:color w:val="000000" w:themeColor="text1"/>
              </w:rPr>
            </w:pPr>
            <w:r w:rsidRPr="000543C6">
              <w:rPr>
                <w:color w:val="000000" w:themeColor="text1"/>
              </w:rPr>
              <w:lastRenderedPageBreak/>
              <w:t>Överväga om umgängesbegränsning fortfarande behövs</w:t>
            </w:r>
          </w:p>
          <w:p w:rsidR="00D411D4" w:rsidRPr="000543C6" w:rsidRDefault="008D0A39" w:rsidP="00D411D4">
            <w:pPr>
              <w:pStyle w:val="Brdtext"/>
              <w:numPr>
                <w:ilvl w:val="0"/>
                <w:numId w:val="128"/>
              </w:numPr>
              <w:ind w:left="324"/>
              <w:rPr>
                <w:color w:val="000000" w:themeColor="text1"/>
              </w:rPr>
            </w:pPr>
            <w:r w:rsidRPr="000543C6">
              <w:rPr>
                <w:color w:val="000000" w:themeColor="text1"/>
              </w:rPr>
              <w:t>Beslut om upphörande av umgänges-begränsning</w:t>
            </w:r>
          </w:p>
        </w:tc>
        <w:tc>
          <w:tcPr>
            <w:tcW w:w="1413" w:type="dxa"/>
          </w:tcPr>
          <w:p w:rsidR="00D411D4" w:rsidRPr="000543C6" w:rsidRDefault="00D411D4" w:rsidP="00150390">
            <w:pPr>
              <w:pStyle w:val="Brdtext"/>
              <w:numPr>
                <w:ilvl w:val="0"/>
                <w:numId w:val="129"/>
              </w:numPr>
              <w:ind w:left="316"/>
              <w:rPr>
                <w:color w:val="000000" w:themeColor="text1"/>
              </w:rPr>
            </w:pPr>
            <w:r w:rsidRPr="000543C6">
              <w:rPr>
                <w:color w:val="000000" w:themeColor="text1"/>
              </w:rPr>
              <w:lastRenderedPageBreak/>
              <w:t>14 § andra stycket 1 LVU</w:t>
            </w:r>
          </w:p>
          <w:p w:rsidR="00D411D4" w:rsidRPr="000543C6" w:rsidRDefault="00D411D4" w:rsidP="00150390">
            <w:pPr>
              <w:pStyle w:val="Brdtext"/>
              <w:numPr>
                <w:ilvl w:val="0"/>
                <w:numId w:val="129"/>
              </w:numPr>
              <w:ind w:left="316"/>
              <w:rPr>
                <w:color w:val="000000" w:themeColor="text1"/>
              </w:rPr>
            </w:pPr>
            <w:r w:rsidRPr="000543C6">
              <w:rPr>
                <w:color w:val="000000" w:themeColor="text1"/>
              </w:rPr>
              <w:lastRenderedPageBreak/>
              <w:t>14 § tredje stycket LVU</w:t>
            </w:r>
          </w:p>
          <w:p w:rsidR="008D0A39" w:rsidRPr="000543C6" w:rsidRDefault="008D0A39" w:rsidP="008D0A39">
            <w:pPr>
              <w:pStyle w:val="Brdtext"/>
              <w:numPr>
                <w:ilvl w:val="0"/>
                <w:numId w:val="129"/>
              </w:numPr>
              <w:ind w:left="316"/>
              <w:rPr>
                <w:color w:val="000000" w:themeColor="text1"/>
              </w:rPr>
            </w:pPr>
            <w:r w:rsidRPr="000543C6">
              <w:rPr>
                <w:color w:val="000000" w:themeColor="text1"/>
              </w:rPr>
              <w:t>14 § andra stycket 1 LVU</w:t>
            </w:r>
          </w:p>
          <w:p w:rsidR="00D411D4" w:rsidRPr="000543C6" w:rsidRDefault="00D411D4" w:rsidP="00D411D4">
            <w:pPr>
              <w:pStyle w:val="Brdtext"/>
              <w:ind w:left="316"/>
              <w:rPr>
                <w:color w:val="000000" w:themeColor="text1"/>
              </w:rPr>
            </w:pPr>
          </w:p>
        </w:tc>
        <w:tc>
          <w:tcPr>
            <w:tcW w:w="1281" w:type="dxa"/>
          </w:tcPr>
          <w:p w:rsidR="00D411D4" w:rsidRPr="000543C6" w:rsidRDefault="00D411D4" w:rsidP="00150390">
            <w:pPr>
              <w:pStyle w:val="Brdtext"/>
              <w:numPr>
                <w:ilvl w:val="0"/>
                <w:numId w:val="130"/>
              </w:numPr>
              <w:ind w:left="329"/>
              <w:rPr>
                <w:color w:val="000000" w:themeColor="text1"/>
              </w:rPr>
            </w:pPr>
            <w:r w:rsidRPr="000543C6">
              <w:rPr>
                <w:color w:val="000000" w:themeColor="text1"/>
              </w:rPr>
              <w:lastRenderedPageBreak/>
              <w:t xml:space="preserve">SNMU </w:t>
            </w:r>
            <w:r w:rsidRPr="000543C6">
              <w:rPr>
                <w:i/>
                <w:color w:val="000000" w:themeColor="text1"/>
                <w:sz w:val="22"/>
              </w:rPr>
              <w:t xml:space="preserve">– </w:t>
            </w:r>
            <w:r w:rsidR="008F71CA" w:rsidRPr="000543C6">
              <w:rPr>
                <w:i/>
                <w:color w:val="000000" w:themeColor="text1"/>
                <w:sz w:val="22"/>
              </w:rPr>
              <w:t>V</w:t>
            </w:r>
            <w:r w:rsidRPr="000543C6">
              <w:rPr>
                <w:i/>
                <w:color w:val="000000" w:themeColor="text1"/>
                <w:sz w:val="22"/>
              </w:rPr>
              <w:t>id brådskande SNO</w:t>
            </w:r>
          </w:p>
          <w:p w:rsidR="00D411D4" w:rsidRPr="000543C6" w:rsidRDefault="00D411D4" w:rsidP="00150390">
            <w:pPr>
              <w:pStyle w:val="Brdtext"/>
              <w:numPr>
                <w:ilvl w:val="0"/>
                <w:numId w:val="130"/>
              </w:numPr>
              <w:ind w:left="329"/>
              <w:rPr>
                <w:color w:val="000000" w:themeColor="text1"/>
              </w:rPr>
            </w:pPr>
            <w:r w:rsidRPr="000543C6">
              <w:rPr>
                <w:color w:val="000000" w:themeColor="text1"/>
              </w:rPr>
              <w:t>SNMU</w:t>
            </w:r>
          </w:p>
          <w:p w:rsidR="008D0A39" w:rsidRPr="000543C6" w:rsidRDefault="008D0A39" w:rsidP="008D0A39">
            <w:pPr>
              <w:pStyle w:val="Brdtext"/>
              <w:numPr>
                <w:ilvl w:val="0"/>
                <w:numId w:val="130"/>
              </w:numPr>
              <w:ind w:left="329"/>
              <w:rPr>
                <w:color w:val="000000" w:themeColor="text1"/>
              </w:rPr>
            </w:pPr>
            <w:r w:rsidRPr="000543C6">
              <w:rPr>
                <w:color w:val="000000" w:themeColor="text1"/>
              </w:rPr>
              <w:lastRenderedPageBreak/>
              <w:t xml:space="preserve">SNMU </w:t>
            </w:r>
            <w:r w:rsidRPr="000543C6">
              <w:rPr>
                <w:i/>
                <w:color w:val="000000" w:themeColor="text1"/>
                <w:sz w:val="22"/>
              </w:rPr>
              <w:t>– Vid brådskande SNO</w:t>
            </w:r>
          </w:p>
          <w:p w:rsidR="008D0A39" w:rsidRPr="000543C6" w:rsidRDefault="008D0A39" w:rsidP="00150390">
            <w:pPr>
              <w:pStyle w:val="Brdtext"/>
              <w:numPr>
                <w:ilvl w:val="0"/>
                <w:numId w:val="130"/>
              </w:numPr>
              <w:ind w:left="329"/>
              <w:rPr>
                <w:color w:val="000000" w:themeColor="text1"/>
              </w:rPr>
            </w:pPr>
          </w:p>
          <w:p w:rsidR="00D411D4" w:rsidRPr="000543C6" w:rsidRDefault="00D411D4" w:rsidP="00D411D4">
            <w:pPr>
              <w:pStyle w:val="Brdtext"/>
              <w:ind w:left="329"/>
              <w:rPr>
                <w:color w:val="000000" w:themeColor="text1"/>
              </w:rPr>
            </w:pPr>
          </w:p>
          <w:p w:rsidR="00D411D4" w:rsidRPr="000543C6" w:rsidRDefault="00D411D4" w:rsidP="00D411D4">
            <w:pPr>
              <w:pStyle w:val="Brdtext"/>
              <w:ind w:left="329"/>
              <w:rPr>
                <w:color w:val="000000" w:themeColor="text1"/>
              </w:rPr>
            </w:pPr>
          </w:p>
        </w:tc>
        <w:tc>
          <w:tcPr>
            <w:tcW w:w="1559" w:type="dxa"/>
          </w:tcPr>
          <w:p w:rsidR="00D411D4" w:rsidRPr="001B282A" w:rsidRDefault="001B282A" w:rsidP="00150390">
            <w:pPr>
              <w:pStyle w:val="Brdtext"/>
              <w:numPr>
                <w:ilvl w:val="0"/>
                <w:numId w:val="205"/>
              </w:numPr>
              <w:ind w:left="367"/>
            </w:pPr>
            <w:r w:rsidRPr="001B282A">
              <w:lastRenderedPageBreak/>
              <w:t>Nej</w:t>
            </w:r>
          </w:p>
          <w:p w:rsidR="001B282A" w:rsidRDefault="001B282A" w:rsidP="00150390">
            <w:pPr>
              <w:pStyle w:val="Brdtext"/>
              <w:numPr>
                <w:ilvl w:val="0"/>
                <w:numId w:val="205"/>
              </w:numPr>
              <w:ind w:left="367"/>
            </w:pPr>
            <w:r w:rsidRPr="001B282A">
              <w:t>Nej</w:t>
            </w:r>
          </w:p>
          <w:p w:rsidR="008D0A39" w:rsidRPr="00523369" w:rsidRDefault="008D0A39" w:rsidP="00150390">
            <w:pPr>
              <w:pStyle w:val="Brdtext"/>
              <w:numPr>
                <w:ilvl w:val="0"/>
                <w:numId w:val="205"/>
              </w:numPr>
              <w:ind w:left="367"/>
            </w:pPr>
            <w:r w:rsidRPr="008D0A39">
              <w:rPr>
                <w:color w:val="EE0000"/>
              </w:rPr>
              <w:t>Nej</w:t>
            </w:r>
          </w:p>
        </w:tc>
        <w:tc>
          <w:tcPr>
            <w:tcW w:w="1559" w:type="dxa"/>
          </w:tcPr>
          <w:p w:rsidR="00D411D4" w:rsidRPr="00523369" w:rsidRDefault="008D0A39" w:rsidP="008D0A39">
            <w:pPr>
              <w:pStyle w:val="Tabellrubrik"/>
              <w:rPr>
                <w:rFonts w:ascii="Garamond" w:hAnsi="Garamond" w:cs="Garamond"/>
                <w:sz w:val="25"/>
                <w:szCs w:val="25"/>
              </w:rPr>
            </w:pPr>
            <w:r>
              <w:rPr>
                <w:rFonts w:ascii="Garamond" w:hAnsi="Garamond"/>
                <w:sz w:val="24"/>
                <w:szCs w:val="25"/>
              </w:rPr>
              <w:t xml:space="preserve">a + c) </w:t>
            </w:r>
            <w:r w:rsidR="00D411D4">
              <w:rPr>
                <w:rFonts w:ascii="Garamond" w:hAnsi="Garamond"/>
                <w:sz w:val="24"/>
                <w:szCs w:val="25"/>
              </w:rPr>
              <w:t xml:space="preserve">Vid akuta brådskande situationer och SNMU inte hinner </w:t>
            </w:r>
            <w:r w:rsidR="00D411D4">
              <w:rPr>
                <w:rFonts w:ascii="Garamond" w:hAnsi="Garamond"/>
                <w:sz w:val="24"/>
                <w:szCs w:val="25"/>
              </w:rPr>
              <w:lastRenderedPageBreak/>
              <w:t xml:space="preserve">sammanträda, kan SNO besluta med stöd av </w:t>
            </w:r>
            <w:r w:rsidR="00D411D4" w:rsidRPr="006C11AB">
              <w:rPr>
                <w:rFonts w:ascii="Garamond" w:hAnsi="Garamond"/>
                <w:sz w:val="24"/>
                <w:szCs w:val="25"/>
              </w:rPr>
              <w:t>6 kap. 3</w:t>
            </w:r>
            <w:r w:rsidR="00D411D4">
              <w:rPr>
                <w:rFonts w:ascii="Garamond" w:hAnsi="Garamond"/>
                <w:sz w:val="24"/>
                <w:szCs w:val="25"/>
              </w:rPr>
              <w:t>9</w:t>
            </w:r>
            <w:r w:rsidR="00D411D4" w:rsidRPr="006C11AB">
              <w:rPr>
                <w:rFonts w:ascii="Garamond" w:hAnsi="Garamond"/>
                <w:sz w:val="24"/>
                <w:szCs w:val="25"/>
              </w:rPr>
              <w:t xml:space="preserve"> § KL</w:t>
            </w:r>
            <w:r w:rsidR="00D411D4">
              <w:rPr>
                <w:rFonts w:ascii="Garamond" w:hAnsi="Garamond"/>
                <w:sz w:val="24"/>
                <w:szCs w:val="25"/>
              </w:rPr>
              <w:t>.</w:t>
            </w:r>
          </w:p>
        </w:tc>
        <w:tc>
          <w:tcPr>
            <w:tcW w:w="1276" w:type="dxa"/>
          </w:tcPr>
          <w:p w:rsidR="00D411D4" w:rsidRPr="00523369" w:rsidRDefault="00D411D4" w:rsidP="00D411D4">
            <w:pPr>
              <w:pStyle w:val="Tabellrubrik"/>
              <w:rPr>
                <w:rFonts w:ascii="Garamond" w:hAnsi="Garamond" w:cs="Garamond"/>
                <w:sz w:val="25"/>
                <w:szCs w:val="25"/>
              </w:rPr>
            </w:pPr>
            <w:r w:rsidRPr="00702AB1">
              <w:rPr>
                <w:rFonts w:ascii="Garamond" w:hAnsi="Garamond" w:cs="Garamond"/>
                <w:sz w:val="25"/>
                <w:szCs w:val="25"/>
              </w:rPr>
              <w:lastRenderedPageBreak/>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8.10</w:t>
            </w:r>
          </w:p>
        </w:tc>
        <w:tc>
          <w:tcPr>
            <w:tcW w:w="2551" w:type="dxa"/>
          </w:tcPr>
          <w:p w:rsidR="00167F97" w:rsidRPr="000543C6" w:rsidRDefault="00167F97" w:rsidP="00167F97">
            <w:pPr>
              <w:pStyle w:val="Brdtext"/>
              <w:rPr>
                <w:color w:val="000000" w:themeColor="text1"/>
              </w:rPr>
            </w:pPr>
            <w:r w:rsidRPr="000543C6">
              <w:rPr>
                <w:color w:val="000000" w:themeColor="text1"/>
              </w:rPr>
              <w:t>Hemlighållande av vistelseort</w:t>
            </w:r>
          </w:p>
          <w:p w:rsidR="00167F97" w:rsidRPr="000543C6" w:rsidRDefault="00167F97" w:rsidP="00167F97">
            <w:pPr>
              <w:pStyle w:val="Brdtext"/>
              <w:numPr>
                <w:ilvl w:val="0"/>
                <w:numId w:val="132"/>
              </w:numPr>
              <w:ind w:left="324"/>
              <w:rPr>
                <w:color w:val="000000" w:themeColor="text1"/>
              </w:rPr>
            </w:pPr>
            <w:r w:rsidRPr="000543C6">
              <w:rPr>
                <w:color w:val="000000" w:themeColor="text1"/>
              </w:rPr>
              <w:t>Beslut om hemlighållande av vistelseort</w:t>
            </w:r>
          </w:p>
          <w:p w:rsidR="00167F97" w:rsidRPr="000543C6" w:rsidRDefault="00167F97" w:rsidP="00167F97">
            <w:pPr>
              <w:pStyle w:val="Brdtext"/>
              <w:numPr>
                <w:ilvl w:val="0"/>
                <w:numId w:val="132"/>
              </w:numPr>
              <w:ind w:left="324"/>
              <w:rPr>
                <w:color w:val="000000" w:themeColor="text1"/>
              </w:rPr>
            </w:pPr>
            <w:r w:rsidRPr="000543C6">
              <w:rPr>
                <w:color w:val="000000" w:themeColor="text1"/>
              </w:rPr>
              <w:t>Överväga om hemlighållande av vistelseort fortfarande behövs</w:t>
            </w:r>
          </w:p>
          <w:p w:rsidR="00167F97" w:rsidRPr="000543C6" w:rsidRDefault="00167F97" w:rsidP="00167F97">
            <w:pPr>
              <w:pStyle w:val="Brdtext"/>
              <w:numPr>
                <w:ilvl w:val="0"/>
                <w:numId w:val="132"/>
              </w:numPr>
              <w:ind w:left="324"/>
              <w:rPr>
                <w:color w:val="000000" w:themeColor="text1"/>
              </w:rPr>
            </w:pPr>
            <w:r w:rsidRPr="000543C6">
              <w:rPr>
                <w:color w:val="000000" w:themeColor="text1"/>
              </w:rPr>
              <w:t>Beslut om upphävande av hemlighållande av vistelseort</w:t>
            </w:r>
          </w:p>
        </w:tc>
        <w:tc>
          <w:tcPr>
            <w:tcW w:w="1413" w:type="dxa"/>
          </w:tcPr>
          <w:p w:rsidR="00167F97" w:rsidRPr="000543C6" w:rsidRDefault="00167F97" w:rsidP="00167F97">
            <w:pPr>
              <w:pStyle w:val="Brdtext"/>
              <w:numPr>
                <w:ilvl w:val="0"/>
                <w:numId w:val="133"/>
              </w:numPr>
              <w:ind w:left="316"/>
              <w:rPr>
                <w:color w:val="000000" w:themeColor="text1"/>
              </w:rPr>
            </w:pPr>
            <w:r w:rsidRPr="000543C6">
              <w:rPr>
                <w:color w:val="000000" w:themeColor="text1"/>
              </w:rPr>
              <w:t>14 § andra stycket 1 LVU</w:t>
            </w:r>
          </w:p>
          <w:p w:rsidR="00167F97" w:rsidRPr="000543C6" w:rsidRDefault="00167F97" w:rsidP="00167F97">
            <w:pPr>
              <w:pStyle w:val="Brdtext"/>
              <w:numPr>
                <w:ilvl w:val="0"/>
                <w:numId w:val="133"/>
              </w:numPr>
              <w:ind w:left="316"/>
              <w:rPr>
                <w:color w:val="000000" w:themeColor="text1"/>
              </w:rPr>
            </w:pPr>
            <w:r w:rsidRPr="000543C6">
              <w:rPr>
                <w:color w:val="000000" w:themeColor="text1"/>
              </w:rPr>
              <w:t>14 § tredje stycket 1 LVU</w:t>
            </w:r>
          </w:p>
          <w:p w:rsidR="00167F97" w:rsidRPr="000543C6" w:rsidRDefault="00167F97" w:rsidP="00167F97">
            <w:pPr>
              <w:pStyle w:val="Brdtext"/>
              <w:numPr>
                <w:ilvl w:val="0"/>
                <w:numId w:val="133"/>
              </w:numPr>
              <w:ind w:left="316"/>
              <w:rPr>
                <w:color w:val="000000" w:themeColor="text1"/>
              </w:rPr>
            </w:pPr>
            <w:r w:rsidRPr="000543C6">
              <w:rPr>
                <w:color w:val="000000" w:themeColor="text1"/>
              </w:rPr>
              <w:t>14 § andra stycket 1 LVU</w:t>
            </w:r>
          </w:p>
        </w:tc>
        <w:tc>
          <w:tcPr>
            <w:tcW w:w="1281" w:type="dxa"/>
          </w:tcPr>
          <w:p w:rsidR="00167F97" w:rsidRPr="000543C6" w:rsidRDefault="00167F97" w:rsidP="00167F97">
            <w:pPr>
              <w:pStyle w:val="Brdtext"/>
              <w:numPr>
                <w:ilvl w:val="0"/>
                <w:numId w:val="134"/>
              </w:numPr>
              <w:ind w:left="329"/>
              <w:rPr>
                <w:color w:val="000000" w:themeColor="text1"/>
              </w:rPr>
            </w:pPr>
            <w:r w:rsidRPr="000543C6">
              <w:rPr>
                <w:color w:val="000000" w:themeColor="text1"/>
              </w:rPr>
              <w:t xml:space="preserve">SNMU </w:t>
            </w:r>
            <w:r w:rsidRPr="000543C6">
              <w:rPr>
                <w:i/>
                <w:color w:val="000000" w:themeColor="text1"/>
                <w:sz w:val="22"/>
              </w:rPr>
              <w:t>– Vid brådskande SNO</w:t>
            </w:r>
          </w:p>
          <w:p w:rsidR="00167F97" w:rsidRPr="000543C6" w:rsidRDefault="00167F97" w:rsidP="00167F97">
            <w:pPr>
              <w:pStyle w:val="Brdtext"/>
              <w:numPr>
                <w:ilvl w:val="0"/>
                <w:numId w:val="134"/>
              </w:numPr>
              <w:ind w:left="329"/>
              <w:rPr>
                <w:color w:val="000000" w:themeColor="text1"/>
              </w:rPr>
            </w:pPr>
            <w:r w:rsidRPr="000543C6">
              <w:rPr>
                <w:color w:val="000000" w:themeColor="text1"/>
              </w:rPr>
              <w:t>SNMU</w:t>
            </w:r>
          </w:p>
          <w:p w:rsidR="00167F97" w:rsidRPr="000543C6" w:rsidRDefault="00167F97" w:rsidP="00167F97">
            <w:pPr>
              <w:pStyle w:val="Brdtext"/>
              <w:numPr>
                <w:ilvl w:val="0"/>
                <w:numId w:val="134"/>
              </w:numPr>
              <w:ind w:left="329"/>
              <w:rPr>
                <w:color w:val="000000" w:themeColor="text1"/>
              </w:rPr>
            </w:pPr>
            <w:r w:rsidRPr="000543C6">
              <w:rPr>
                <w:color w:val="000000" w:themeColor="text1"/>
              </w:rPr>
              <w:t xml:space="preserve">SNMU </w:t>
            </w:r>
            <w:r w:rsidRPr="000543C6">
              <w:rPr>
                <w:i/>
                <w:color w:val="000000" w:themeColor="text1"/>
                <w:sz w:val="22"/>
              </w:rPr>
              <w:t>– Vid brådskande SNO</w:t>
            </w:r>
          </w:p>
          <w:p w:rsidR="00167F97" w:rsidRPr="000543C6" w:rsidRDefault="00167F97" w:rsidP="00167F97">
            <w:pPr>
              <w:pStyle w:val="Brdtext"/>
              <w:ind w:left="329"/>
              <w:rPr>
                <w:color w:val="000000" w:themeColor="text1"/>
              </w:rPr>
            </w:pPr>
          </w:p>
          <w:p w:rsidR="00167F97" w:rsidRPr="000543C6" w:rsidRDefault="00167F97" w:rsidP="00167F97">
            <w:pPr>
              <w:pStyle w:val="Brdtext"/>
              <w:rPr>
                <w:color w:val="000000" w:themeColor="text1"/>
              </w:rPr>
            </w:pPr>
          </w:p>
        </w:tc>
        <w:tc>
          <w:tcPr>
            <w:tcW w:w="1559" w:type="dxa"/>
          </w:tcPr>
          <w:p w:rsidR="00167F97" w:rsidRPr="000543C6" w:rsidRDefault="00167F97" w:rsidP="00167F97">
            <w:pPr>
              <w:pStyle w:val="Brdtext"/>
              <w:numPr>
                <w:ilvl w:val="0"/>
                <w:numId w:val="206"/>
              </w:numPr>
              <w:ind w:left="367"/>
              <w:rPr>
                <w:rFonts w:cs="Garamond"/>
                <w:color w:val="000000" w:themeColor="text1"/>
              </w:rPr>
            </w:pPr>
            <w:r w:rsidRPr="000543C6">
              <w:rPr>
                <w:rFonts w:cs="Garamond"/>
                <w:color w:val="000000" w:themeColor="text1"/>
              </w:rPr>
              <w:t>Nej</w:t>
            </w:r>
          </w:p>
          <w:p w:rsidR="00167F97" w:rsidRPr="000543C6" w:rsidRDefault="00167F97" w:rsidP="00167F97">
            <w:pPr>
              <w:pStyle w:val="Brdtext"/>
              <w:numPr>
                <w:ilvl w:val="0"/>
                <w:numId w:val="206"/>
              </w:numPr>
              <w:ind w:left="367"/>
              <w:rPr>
                <w:rFonts w:cs="Garamond"/>
                <w:color w:val="000000" w:themeColor="text1"/>
              </w:rPr>
            </w:pPr>
            <w:r w:rsidRPr="000543C6">
              <w:rPr>
                <w:rFonts w:cs="Garamond"/>
                <w:color w:val="000000" w:themeColor="text1"/>
              </w:rPr>
              <w:t>Nej</w:t>
            </w:r>
          </w:p>
          <w:p w:rsidR="00B50D29" w:rsidRPr="000543C6" w:rsidRDefault="00B50D29" w:rsidP="00167F97">
            <w:pPr>
              <w:pStyle w:val="Brdtext"/>
              <w:numPr>
                <w:ilvl w:val="0"/>
                <w:numId w:val="206"/>
              </w:numPr>
              <w:ind w:left="367"/>
              <w:rPr>
                <w:rFonts w:cs="Garamond"/>
                <w:color w:val="000000" w:themeColor="text1"/>
              </w:rPr>
            </w:pPr>
            <w:r w:rsidRPr="000543C6">
              <w:rPr>
                <w:rFonts w:cs="Garamond"/>
                <w:color w:val="000000" w:themeColor="text1"/>
              </w:rPr>
              <w:t>Nej</w:t>
            </w:r>
          </w:p>
        </w:tc>
        <w:tc>
          <w:tcPr>
            <w:tcW w:w="1559" w:type="dxa"/>
          </w:tcPr>
          <w:p w:rsidR="00167F97" w:rsidRDefault="00167F97" w:rsidP="00167F97">
            <w:pPr>
              <w:pStyle w:val="Tabellrubrik"/>
              <w:rPr>
                <w:rFonts w:ascii="Garamond" w:hAnsi="Garamond" w:cs="Garamond"/>
                <w:sz w:val="25"/>
                <w:szCs w:val="25"/>
              </w:rPr>
            </w:pPr>
            <w:r>
              <w:rPr>
                <w:rFonts w:ascii="Garamond" w:hAnsi="Garamond"/>
                <w:sz w:val="24"/>
                <w:szCs w:val="25"/>
              </w:rPr>
              <w:t xml:space="preserve">a + c) Vid akuta brådskande situationer och SNMU inte hinner sammanträda, kan SNO besluta med stöd av </w:t>
            </w:r>
            <w:r w:rsidRPr="006C11AB">
              <w:rPr>
                <w:rFonts w:ascii="Garamond" w:hAnsi="Garamond"/>
                <w:sz w:val="24"/>
                <w:szCs w:val="25"/>
              </w:rPr>
              <w:t>6 kap. 3</w:t>
            </w:r>
            <w:r>
              <w:rPr>
                <w:rFonts w:ascii="Garamond" w:hAnsi="Garamond"/>
                <w:sz w:val="24"/>
                <w:szCs w:val="25"/>
              </w:rPr>
              <w:t>9</w:t>
            </w:r>
            <w:r w:rsidRPr="006C11AB">
              <w:rPr>
                <w:rFonts w:ascii="Garamond" w:hAnsi="Garamond"/>
                <w:sz w:val="24"/>
                <w:szCs w:val="25"/>
              </w:rPr>
              <w:t xml:space="preserve"> § KL</w:t>
            </w:r>
            <w:r>
              <w:rPr>
                <w:rFonts w:ascii="Garamond" w:hAnsi="Garamond"/>
                <w:sz w:val="24"/>
                <w:szCs w:val="25"/>
              </w:rPr>
              <w:t>.</w:t>
            </w:r>
          </w:p>
        </w:tc>
        <w:tc>
          <w:tcPr>
            <w:tcW w:w="1276" w:type="dxa"/>
          </w:tcPr>
          <w:p w:rsidR="00167F97" w:rsidRPr="00523369" w:rsidRDefault="00167F97" w:rsidP="00167F97">
            <w:pPr>
              <w:pStyle w:val="Tabellrubrik"/>
              <w:rPr>
                <w:rFonts w:ascii="Garamond" w:hAnsi="Garamond" w:cs="Garamond"/>
                <w:sz w:val="25"/>
                <w:szCs w:val="25"/>
              </w:rPr>
            </w:pPr>
            <w:r w:rsidRPr="00B40FE8">
              <w:rPr>
                <w:rFonts w:ascii="Garamond" w:hAnsi="Garamond" w:cs="Garamond"/>
                <w:sz w:val="25"/>
                <w:szCs w:val="25"/>
              </w:rPr>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8.11</w:t>
            </w:r>
          </w:p>
        </w:tc>
        <w:tc>
          <w:tcPr>
            <w:tcW w:w="2551" w:type="dxa"/>
          </w:tcPr>
          <w:p w:rsidR="00167F97" w:rsidRPr="0056689E" w:rsidRDefault="00167F97" w:rsidP="00167F97">
            <w:pPr>
              <w:pStyle w:val="Brdtext"/>
            </w:pPr>
            <w:r w:rsidRPr="0056689E">
              <w:t xml:space="preserve">Upphäva beslut om vård </w:t>
            </w:r>
          </w:p>
        </w:tc>
        <w:tc>
          <w:tcPr>
            <w:tcW w:w="1413" w:type="dxa"/>
          </w:tcPr>
          <w:p w:rsidR="00167F97" w:rsidRPr="0056689E" w:rsidRDefault="00167F97" w:rsidP="00167F97">
            <w:pPr>
              <w:pStyle w:val="Brdtext"/>
            </w:pPr>
            <w:r w:rsidRPr="0056689E">
              <w:t>21 § LVU</w:t>
            </w:r>
          </w:p>
        </w:tc>
        <w:tc>
          <w:tcPr>
            <w:tcW w:w="1281" w:type="dxa"/>
          </w:tcPr>
          <w:p w:rsidR="00167F97" w:rsidRPr="0056689E" w:rsidRDefault="00167F97" w:rsidP="00167F97">
            <w:pPr>
              <w:pStyle w:val="Brdtext"/>
            </w:pPr>
            <w:r>
              <w:t>SNMU</w:t>
            </w:r>
          </w:p>
        </w:tc>
        <w:tc>
          <w:tcPr>
            <w:tcW w:w="1559" w:type="dxa"/>
          </w:tcPr>
          <w:p w:rsidR="00167F97" w:rsidRPr="00523369" w:rsidRDefault="00167F97" w:rsidP="00167F97">
            <w:pPr>
              <w:pStyle w:val="Brdtext"/>
              <w:rPr>
                <w:rFonts w:cs="Garamond"/>
              </w:rPr>
            </w:pPr>
          </w:p>
        </w:tc>
        <w:tc>
          <w:tcPr>
            <w:tcW w:w="1559" w:type="dxa"/>
          </w:tcPr>
          <w:p w:rsidR="00167F97" w:rsidRPr="00523369" w:rsidRDefault="00167F97" w:rsidP="00167F97">
            <w:pPr>
              <w:pStyle w:val="Tabellrubrik"/>
              <w:rPr>
                <w:rFonts w:ascii="Garamond" w:hAnsi="Garamond" w:cs="Garamond"/>
                <w:sz w:val="25"/>
                <w:szCs w:val="25"/>
              </w:rPr>
            </w:pPr>
          </w:p>
        </w:tc>
        <w:tc>
          <w:tcPr>
            <w:tcW w:w="1276" w:type="dxa"/>
          </w:tcPr>
          <w:p w:rsidR="00167F97" w:rsidRPr="00523369" w:rsidRDefault="00167F97" w:rsidP="00167F97">
            <w:pPr>
              <w:pStyle w:val="Tabellrubrik"/>
              <w:rPr>
                <w:rFonts w:ascii="Garamond" w:hAnsi="Garamond" w:cs="Garamond"/>
                <w:sz w:val="25"/>
                <w:szCs w:val="25"/>
              </w:rPr>
            </w:pPr>
            <w:r w:rsidRPr="00B40FE8">
              <w:rPr>
                <w:rFonts w:ascii="Garamond" w:hAnsi="Garamond" w:cs="Garamond"/>
                <w:sz w:val="25"/>
                <w:szCs w:val="25"/>
              </w:rPr>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8.12</w:t>
            </w:r>
          </w:p>
        </w:tc>
        <w:tc>
          <w:tcPr>
            <w:tcW w:w="2551" w:type="dxa"/>
          </w:tcPr>
          <w:p w:rsidR="00167F97" w:rsidRPr="00763AE2" w:rsidRDefault="00167F97" w:rsidP="00167F97">
            <w:pPr>
              <w:pStyle w:val="Brdtext"/>
            </w:pPr>
            <w:r>
              <w:t xml:space="preserve">Uppföljning </w:t>
            </w:r>
            <w:r w:rsidRPr="00763AE2">
              <w:t>efter avslutad vård</w:t>
            </w:r>
          </w:p>
          <w:p w:rsidR="00167F97" w:rsidRDefault="00167F97" w:rsidP="00167F97">
            <w:pPr>
              <w:pStyle w:val="Brdtext"/>
              <w:numPr>
                <w:ilvl w:val="0"/>
                <w:numId w:val="135"/>
              </w:numPr>
              <w:ind w:left="466"/>
            </w:pPr>
            <w:r w:rsidRPr="009F4C7E">
              <w:t>Inleda uppföljning</w:t>
            </w:r>
          </w:p>
          <w:p w:rsidR="00167F97" w:rsidRPr="009F4C7E" w:rsidRDefault="00167F97" w:rsidP="00167F97">
            <w:pPr>
              <w:pStyle w:val="Brdtext"/>
              <w:numPr>
                <w:ilvl w:val="0"/>
                <w:numId w:val="135"/>
              </w:numPr>
              <w:ind w:left="466"/>
            </w:pPr>
            <w:r>
              <w:t>Avsluta uppföljning</w:t>
            </w:r>
          </w:p>
        </w:tc>
        <w:tc>
          <w:tcPr>
            <w:tcW w:w="1413" w:type="dxa"/>
          </w:tcPr>
          <w:p w:rsidR="00167F97" w:rsidRPr="0056689E" w:rsidRDefault="00167F97" w:rsidP="00167F97">
            <w:pPr>
              <w:pStyle w:val="Brdtext"/>
            </w:pPr>
            <w:r w:rsidRPr="0056689E">
              <w:t>21 b § LVU</w:t>
            </w:r>
          </w:p>
        </w:tc>
        <w:tc>
          <w:tcPr>
            <w:tcW w:w="1281" w:type="dxa"/>
          </w:tcPr>
          <w:p w:rsidR="00167F97" w:rsidRPr="00AC5909" w:rsidRDefault="00167F97" w:rsidP="00167F97">
            <w:pPr>
              <w:pStyle w:val="Brdtext"/>
              <w:numPr>
                <w:ilvl w:val="0"/>
                <w:numId w:val="136"/>
              </w:numPr>
              <w:ind w:left="329"/>
            </w:pPr>
            <w:r w:rsidRPr="00AC5909">
              <w:t>FVC</w:t>
            </w:r>
          </w:p>
          <w:p w:rsidR="00167F97" w:rsidRPr="00AC5909" w:rsidRDefault="00167F97" w:rsidP="00167F97">
            <w:pPr>
              <w:pStyle w:val="Brdtext"/>
              <w:numPr>
                <w:ilvl w:val="0"/>
                <w:numId w:val="136"/>
              </w:numPr>
              <w:ind w:left="329"/>
            </w:pPr>
            <w:r w:rsidRPr="00AC5909">
              <w:t>FVC</w:t>
            </w:r>
          </w:p>
        </w:tc>
        <w:tc>
          <w:tcPr>
            <w:tcW w:w="1559" w:type="dxa"/>
          </w:tcPr>
          <w:p w:rsidR="00167F97" w:rsidRPr="000543C6" w:rsidRDefault="00167F97" w:rsidP="00167F97">
            <w:pPr>
              <w:pStyle w:val="Brdtext"/>
              <w:numPr>
                <w:ilvl w:val="0"/>
                <w:numId w:val="137"/>
              </w:numPr>
              <w:ind w:left="364"/>
              <w:rPr>
                <w:rFonts w:cs="Garamond"/>
                <w:color w:val="000000" w:themeColor="text1"/>
              </w:rPr>
            </w:pPr>
            <w:r w:rsidRPr="000543C6">
              <w:rPr>
                <w:rFonts w:cs="Garamond"/>
                <w:color w:val="000000" w:themeColor="text1"/>
              </w:rPr>
              <w:t xml:space="preserve">1e </w:t>
            </w:r>
            <w:proofErr w:type="spellStart"/>
            <w:r w:rsidRPr="000543C6">
              <w:rPr>
                <w:rFonts w:cs="Garamond"/>
                <w:color w:val="000000" w:themeColor="text1"/>
              </w:rPr>
              <w:t>Soc</w:t>
            </w:r>
            <w:proofErr w:type="spellEnd"/>
            <w:r w:rsidRPr="000543C6">
              <w:rPr>
                <w:rFonts w:cs="Garamond"/>
                <w:color w:val="000000" w:themeColor="text1"/>
              </w:rPr>
              <w:t xml:space="preserve"> </w:t>
            </w:r>
            <w:proofErr w:type="spellStart"/>
            <w:r w:rsidRPr="000543C6">
              <w:rPr>
                <w:rFonts w:cs="Garamond"/>
                <w:color w:val="000000" w:themeColor="text1"/>
              </w:rPr>
              <w:t>Sekr</w:t>
            </w:r>
            <w:proofErr w:type="spellEnd"/>
          </w:p>
          <w:p w:rsidR="00167F97" w:rsidRPr="000543C6" w:rsidRDefault="00167F97" w:rsidP="00167F97">
            <w:pPr>
              <w:pStyle w:val="Brdtext"/>
              <w:numPr>
                <w:ilvl w:val="0"/>
                <w:numId w:val="137"/>
              </w:numPr>
              <w:ind w:left="364"/>
              <w:rPr>
                <w:rFonts w:cs="Garamond"/>
                <w:color w:val="000000" w:themeColor="text1"/>
              </w:rPr>
            </w:pPr>
            <w:r w:rsidRPr="000543C6">
              <w:rPr>
                <w:rFonts w:cs="Garamond"/>
                <w:color w:val="000000" w:themeColor="text1"/>
              </w:rPr>
              <w:t xml:space="preserve">1e </w:t>
            </w:r>
            <w:proofErr w:type="spellStart"/>
            <w:r w:rsidRPr="000543C6">
              <w:rPr>
                <w:rFonts w:cs="Garamond"/>
                <w:color w:val="000000" w:themeColor="text1"/>
              </w:rPr>
              <w:t>Soc</w:t>
            </w:r>
            <w:proofErr w:type="spellEnd"/>
            <w:r w:rsidRPr="000543C6">
              <w:rPr>
                <w:rFonts w:cs="Garamond"/>
                <w:color w:val="000000" w:themeColor="text1"/>
              </w:rPr>
              <w:t xml:space="preserve"> </w:t>
            </w:r>
            <w:proofErr w:type="spellStart"/>
            <w:r w:rsidRPr="000543C6">
              <w:rPr>
                <w:rFonts w:cs="Garamond"/>
                <w:color w:val="000000" w:themeColor="text1"/>
              </w:rPr>
              <w:t>Sekr</w:t>
            </w:r>
            <w:proofErr w:type="spellEnd"/>
          </w:p>
        </w:tc>
        <w:tc>
          <w:tcPr>
            <w:tcW w:w="1559" w:type="dxa"/>
          </w:tcPr>
          <w:p w:rsidR="00167F97" w:rsidRPr="000543C6" w:rsidRDefault="00B50D29" w:rsidP="00167F97">
            <w:pPr>
              <w:pStyle w:val="Tabellrubrik"/>
              <w:rPr>
                <w:rFonts w:ascii="Garamond" w:hAnsi="Garamond" w:cs="Garamond"/>
                <w:color w:val="000000" w:themeColor="text1"/>
                <w:sz w:val="25"/>
                <w:szCs w:val="25"/>
              </w:rPr>
            </w:pPr>
            <w:r w:rsidRPr="000543C6">
              <w:rPr>
                <w:rFonts w:ascii="Garamond" w:hAnsi="Garamond"/>
                <w:color w:val="000000" w:themeColor="text1"/>
                <w:sz w:val="25"/>
                <w:szCs w:val="25"/>
              </w:rPr>
              <w:t>Uppföljning ska avslutas senast sex månader efter det att</w:t>
            </w:r>
            <w:r w:rsidR="00524999" w:rsidRPr="000543C6">
              <w:rPr>
                <w:rFonts w:ascii="Garamond" w:hAnsi="Garamond"/>
                <w:color w:val="000000" w:themeColor="text1"/>
                <w:sz w:val="25"/>
                <w:szCs w:val="25"/>
              </w:rPr>
              <w:t xml:space="preserve"> den inleddes. Uppföljningen ska även avslutas om utredning inleds enligt 14 kap 2§ </w:t>
            </w:r>
            <w:proofErr w:type="spellStart"/>
            <w:r w:rsidR="00524999" w:rsidRPr="000543C6">
              <w:rPr>
                <w:rFonts w:ascii="Garamond" w:hAnsi="Garamond"/>
                <w:color w:val="000000" w:themeColor="text1"/>
                <w:sz w:val="25"/>
                <w:szCs w:val="25"/>
              </w:rPr>
              <w:t>SoL.</w:t>
            </w:r>
            <w:proofErr w:type="spellEnd"/>
            <w:r w:rsidR="00524999" w:rsidRPr="000543C6">
              <w:rPr>
                <w:rFonts w:ascii="Garamond" w:hAnsi="Garamond"/>
                <w:color w:val="000000" w:themeColor="text1"/>
                <w:sz w:val="25"/>
                <w:szCs w:val="25"/>
              </w:rPr>
              <w:t xml:space="preserve"> </w:t>
            </w:r>
          </w:p>
        </w:tc>
        <w:tc>
          <w:tcPr>
            <w:tcW w:w="1276" w:type="dxa"/>
          </w:tcPr>
          <w:p w:rsidR="00167F97" w:rsidRPr="00523369" w:rsidRDefault="00167F97" w:rsidP="00167F97">
            <w:pPr>
              <w:pStyle w:val="Tabellrubrik"/>
              <w:rPr>
                <w:rFonts w:ascii="Garamond" w:hAnsi="Garamond" w:cs="Garamond"/>
                <w:sz w:val="25"/>
                <w:szCs w:val="25"/>
              </w:rPr>
            </w:pPr>
            <w:r w:rsidRPr="00B40FE8">
              <w:rPr>
                <w:rFonts w:ascii="Garamond" w:hAnsi="Garamond" w:cs="Garamond"/>
                <w:sz w:val="25"/>
                <w:szCs w:val="25"/>
              </w:rPr>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8.13</w:t>
            </w:r>
          </w:p>
        </w:tc>
        <w:tc>
          <w:tcPr>
            <w:tcW w:w="2551" w:type="dxa"/>
          </w:tcPr>
          <w:p w:rsidR="00167F97" w:rsidRDefault="00167F97" w:rsidP="00167F97">
            <w:pPr>
              <w:pStyle w:val="Brdtext"/>
            </w:pPr>
            <w:r w:rsidRPr="0056689E">
              <w:t>Förebyggande insatser</w:t>
            </w:r>
          </w:p>
          <w:p w:rsidR="00167F97" w:rsidRDefault="00167F97" w:rsidP="00167F97">
            <w:pPr>
              <w:pStyle w:val="Brdtext"/>
              <w:numPr>
                <w:ilvl w:val="0"/>
                <w:numId w:val="138"/>
              </w:numPr>
              <w:ind w:left="466"/>
            </w:pPr>
            <w:r>
              <w:t>Besluta om förebyggande insatser</w:t>
            </w:r>
          </w:p>
          <w:p w:rsidR="00167F97" w:rsidRDefault="00167F97" w:rsidP="00167F97">
            <w:pPr>
              <w:pStyle w:val="Brdtext"/>
              <w:numPr>
                <w:ilvl w:val="0"/>
                <w:numId w:val="138"/>
              </w:numPr>
              <w:ind w:left="466"/>
            </w:pPr>
            <w:r w:rsidRPr="009F4C7E">
              <w:t xml:space="preserve">Pröva om förebyggande </w:t>
            </w:r>
            <w:r w:rsidRPr="009F4C7E">
              <w:lastRenderedPageBreak/>
              <w:t xml:space="preserve">insatser </w:t>
            </w:r>
            <w:r>
              <w:t>fortfarande behövs</w:t>
            </w:r>
          </w:p>
          <w:p w:rsidR="00167F97" w:rsidRPr="009F4C7E" w:rsidRDefault="00167F97" w:rsidP="00167F97">
            <w:pPr>
              <w:pStyle w:val="Brdtext"/>
              <w:numPr>
                <w:ilvl w:val="0"/>
                <w:numId w:val="138"/>
              </w:numPr>
              <w:ind w:left="466"/>
            </w:pPr>
            <w:r w:rsidRPr="009F4C7E">
              <w:t>Upphäva beslut om förebyggande insatser</w:t>
            </w:r>
          </w:p>
        </w:tc>
        <w:tc>
          <w:tcPr>
            <w:tcW w:w="1413" w:type="dxa"/>
          </w:tcPr>
          <w:p w:rsidR="00167F97" w:rsidRDefault="00167F97" w:rsidP="00167F97">
            <w:pPr>
              <w:pStyle w:val="Brdtext"/>
            </w:pPr>
            <w:r>
              <w:lastRenderedPageBreak/>
              <w:t xml:space="preserve">a) </w:t>
            </w:r>
            <w:r w:rsidRPr="0056689E">
              <w:t>22 § LVU</w:t>
            </w:r>
          </w:p>
          <w:p w:rsidR="00167F97" w:rsidRPr="0056689E" w:rsidRDefault="00167F97" w:rsidP="00167F97">
            <w:pPr>
              <w:pStyle w:val="Brdtext"/>
            </w:pPr>
            <w:r>
              <w:t xml:space="preserve">b-c) </w:t>
            </w:r>
            <w:r w:rsidRPr="009F4C7E">
              <w:t>22 § tredje stycket LVU</w:t>
            </w:r>
          </w:p>
        </w:tc>
        <w:tc>
          <w:tcPr>
            <w:tcW w:w="1281" w:type="dxa"/>
          </w:tcPr>
          <w:p w:rsidR="00167F97" w:rsidRDefault="00167F97" w:rsidP="00167F97">
            <w:pPr>
              <w:pStyle w:val="Brdtext"/>
              <w:numPr>
                <w:ilvl w:val="0"/>
                <w:numId w:val="139"/>
              </w:numPr>
              <w:ind w:left="329"/>
            </w:pPr>
            <w:r>
              <w:t>SNMU</w:t>
            </w:r>
          </w:p>
          <w:p w:rsidR="00167F97" w:rsidRDefault="00167F97" w:rsidP="00167F97">
            <w:pPr>
              <w:pStyle w:val="Brdtext"/>
              <w:numPr>
                <w:ilvl w:val="0"/>
                <w:numId w:val="139"/>
              </w:numPr>
              <w:ind w:left="329"/>
            </w:pPr>
            <w:r>
              <w:t>SNMU</w:t>
            </w:r>
          </w:p>
          <w:p w:rsidR="00167F97" w:rsidRPr="0056689E" w:rsidRDefault="00167F97" w:rsidP="00167F97">
            <w:pPr>
              <w:pStyle w:val="Brdtext"/>
              <w:numPr>
                <w:ilvl w:val="0"/>
                <w:numId w:val="139"/>
              </w:numPr>
              <w:ind w:left="329"/>
            </w:pPr>
            <w:r>
              <w:t>SNMU</w:t>
            </w:r>
          </w:p>
        </w:tc>
        <w:tc>
          <w:tcPr>
            <w:tcW w:w="1559" w:type="dxa"/>
          </w:tcPr>
          <w:p w:rsidR="00167F97" w:rsidRDefault="00167F97" w:rsidP="00167F97">
            <w:pPr>
              <w:pStyle w:val="Brdtext"/>
              <w:numPr>
                <w:ilvl w:val="0"/>
                <w:numId w:val="207"/>
              </w:numPr>
              <w:ind w:left="367"/>
            </w:pPr>
            <w:r>
              <w:t>Nej</w:t>
            </w:r>
          </w:p>
          <w:p w:rsidR="00167F97" w:rsidRDefault="00167F97" w:rsidP="00167F97">
            <w:pPr>
              <w:pStyle w:val="Brdtext"/>
              <w:numPr>
                <w:ilvl w:val="0"/>
                <w:numId w:val="207"/>
              </w:numPr>
              <w:ind w:left="367"/>
            </w:pPr>
            <w:r>
              <w:t>Nej</w:t>
            </w:r>
          </w:p>
          <w:p w:rsidR="00167F97" w:rsidRPr="001B282A" w:rsidRDefault="00167F97" w:rsidP="00167F97">
            <w:pPr>
              <w:pStyle w:val="Brdtext"/>
              <w:numPr>
                <w:ilvl w:val="0"/>
                <w:numId w:val="207"/>
              </w:numPr>
              <w:ind w:left="367"/>
            </w:pPr>
            <w:r>
              <w:t>Nej</w:t>
            </w:r>
          </w:p>
        </w:tc>
        <w:tc>
          <w:tcPr>
            <w:tcW w:w="1559" w:type="dxa"/>
          </w:tcPr>
          <w:p w:rsidR="00167F97" w:rsidRPr="00523369" w:rsidRDefault="00167F97" w:rsidP="00167F97">
            <w:pPr>
              <w:pStyle w:val="Tabellrubrik"/>
              <w:rPr>
                <w:rFonts w:ascii="Garamond" w:hAnsi="Garamond" w:cs="Garamond"/>
                <w:sz w:val="25"/>
                <w:szCs w:val="25"/>
              </w:rPr>
            </w:pPr>
          </w:p>
        </w:tc>
        <w:tc>
          <w:tcPr>
            <w:tcW w:w="1276" w:type="dxa"/>
          </w:tcPr>
          <w:p w:rsidR="00167F97" w:rsidRPr="00523369" w:rsidRDefault="00167F97" w:rsidP="00167F97">
            <w:pPr>
              <w:pStyle w:val="Tabellrubrik"/>
              <w:rPr>
                <w:rFonts w:ascii="Garamond" w:hAnsi="Garamond" w:cs="Garamond"/>
                <w:sz w:val="25"/>
                <w:szCs w:val="25"/>
              </w:rPr>
            </w:pPr>
            <w:r w:rsidRPr="00C12935">
              <w:rPr>
                <w:rFonts w:ascii="Garamond" w:hAnsi="Garamond" w:cs="Garamond"/>
                <w:sz w:val="25"/>
                <w:szCs w:val="25"/>
              </w:rPr>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8.14</w:t>
            </w:r>
          </w:p>
        </w:tc>
        <w:tc>
          <w:tcPr>
            <w:tcW w:w="2551" w:type="dxa"/>
          </w:tcPr>
          <w:p w:rsidR="00167F97" w:rsidRDefault="00167F97" w:rsidP="00167F97">
            <w:pPr>
              <w:pStyle w:val="Brdtext"/>
            </w:pPr>
            <w:r>
              <w:t>Flyttningsförbud</w:t>
            </w:r>
          </w:p>
          <w:p w:rsidR="00167F97" w:rsidRDefault="00167F97" w:rsidP="00167F97">
            <w:pPr>
              <w:pStyle w:val="Brdtext"/>
              <w:numPr>
                <w:ilvl w:val="0"/>
                <w:numId w:val="140"/>
              </w:numPr>
              <w:ind w:left="466"/>
            </w:pPr>
            <w:r w:rsidRPr="009F4C7E">
              <w:t>Ansöka om flyttningsförbud</w:t>
            </w:r>
          </w:p>
          <w:p w:rsidR="00167F97" w:rsidRDefault="00167F97" w:rsidP="00167F97">
            <w:pPr>
              <w:pStyle w:val="Brdtext"/>
              <w:numPr>
                <w:ilvl w:val="0"/>
                <w:numId w:val="140"/>
              </w:numPr>
              <w:ind w:left="466"/>
            </w:pPr>
            <w:r w:rsidRPr="009F4C7E">
              <w:t>Överväga flyttningsförbud</w:t>
            </w:r>
          </w:p>
          <w:p w:rsidR="00167F97" w:rsidRDefault="00167F97" w:rsidP="00167F97">
            <w:pPr>
              <w:pStyle w:val="Brdtext"/>
              <w:numPr>
                <w:ilvl w:val="0"/>
                <w:numId w:val="140"/>
              </w:numPr>
              <w:ind w:left="466"/>
            </w:pPr>
            <w:r w:rsidRPr="009F4C7E">
              <w:t>Upphörande av flyttningsförbud</w:t>
            </w:r>
          </w:p>
          <w:p w:rsidR="00167F97" w:rsidRPr="00C84595" w:rsidRDefault="00167F97" w:rsidP="00167F97">
            <w:pPr>
              <w:pStyle w:val="Brdtext"/>
              <w:numPr>
                <w:ilvl w:val="0"/>
                <w:numId w:val="140"/>
              </w:numPr>
              <w:ind w:left="466"/>
            </w:pPr>
            <w:r w:rsidRPr="00C84595">
              <w:t>Besluta om tillfälligt flyttningsförbud</w:t>
            </w:r>
          </w:p>
          <w:p w:rsidR="00167F97" w:rsidRPr="009F4C7E" w:rsidRDefault="00167F97" w:rsidP="00167F97">
            <w:pPr>
              <w:pStyle w:val="Brdtext"/>
              <w:numPr>
                <w:ilvl w:val="0"/>
                <w:numId w:val="140"/>
              </w:numPr>
              <w:ind w:left="466"/>
            </w:pPr>
            <w:r w:rsidRPr="00C84595">
              <w:t>Upphörande av tillfälligt flyttningsförbud</w:t>
            </w:r>
          </w:p>
        </w:tc>
        <w:tc>
          <w:tcPr>
            <w:tcW w:w="1413" w:type="dxa"/>
          </w:tcPr>
          <w:p w:rsidR="00167F97" w:rsidRPr="00153EF1" w:rsidRDefault="00167F97" w:rsidP="00167F97">
            <w:pPr>
              <w:pStyle w:val="Brdtext"/>
              <w:numPr>
                <w:ilvl w:val="0"/>
                <w:numId w:val="141"/>
              </w:numPr>
              <w:ind w:left="316"/>
            </w:pPr>
            <w:r w:rsidRPr="00153EF1">
              <w:t>24 § LVU</w:t>
            </w:r>
          </w:p>
          <w:p w:rsidR="00167F97" w:rsidRPr="00153EF1" w:rsidRDefault="00167F97" w:rsidP="00167F97">
            <w:pPr>
              <w:pStyle w:val="Brdtext"/>
              <w:numPr>
                <w:ilvl w:val="0"/>
                <w:numId w:val="141"/>
              </w:numPr>
              <w:ind w:left="316"/>
            </w:pPr>
            <w:r w:rsidRPr="00153EF1">
              <w:t>26 § första stycket LVU</w:t>
            </w:r>
          </w:p>
          <w:p w:rsidR="00167F97" w:rsidRPr="00153EF1" w:rsidRDefault="00167F97" w:rsidP="00167F97">
            <w:pPr>
              <w:pStyle w:val="Brdtext"/>
              <w:numPr>
                <w:ilvl w:val="0"/>
                <w:numId w:val="141"/>
              </w:numPr>
              <w:ind w:left="316"/>
            </w:pPr>
            <w:r w:rsidRPr="00153EF1">
              <w:t>26 § andra stycket LVU</w:t>
            </w:r>
          </w:p>
          <w:p w:rsidR="00167F97" w:rsidRDefault="00167F97" w:rsidP="00167F97">
            <w:pPr>
              <w:pStyle w:val="Brdtext"/>
              <w:numPr>
                <w:ilvl w:val="0"/>
                <w:numId w:val="141"/>
              </w:numPr>
              <w:ind w:left="316"/>
            </w:pPr>
            <w:r w:rsidRPr="00153EF1">
              <w:t>27 § LVU</w:t>
            </w:r>
          </w:p>
          <w:p w:rsidR="00167F97" w:rsidRPr="0056689E" w:rsidRDefault="00167F97" w:rsidP="00167F97">
            <w:pPr>
              <w:pStyle w:val="Brdtext"/>
              <w:numPr>
                <w:ilvl w:val="0"/>
                <w:numId w:val="141"/>
              </w:numPr>
              <w:ind w:left="316"/>
            </w:pPr>
            <w:r w:rsidRPr="00153EF1">
              <w:t>30 § andra stycket LVU</w:t>
            </w:r>
          </w:p>
        </w:tc>
        <w:tc>
          <w:tcPr>
            <w:tcW w:w="1281" w:type="dxa"/>
          </w:tcPr>
          <w:p w:rsidR="00167F97" w:rsidRDefault="00167F97" w:rsidP="00167F97">
            <w:pPr>
              <w:pStyle w:val="Brdtext"/>
              <w:numPr>
                <w:ilvl w:val="0"/>
                <w:numId w:val="142"/>
              </w:numPr>
              <w:ind w:left="329"/>
            </w:pPr>
            <w:r>
              <w:t>SNMU</w:t>
            </w:r>
          </w:p>
          <w:p w:rsidR="00167F97" w:rsidRDefault="00167F97" w:rsidP="00167F97">
            <w:pPr>
              <w:pStyle w:val="Brdtext"/>
              <w:numPr>
                <w:ilvl w:val="0"/>
                <w:numId w:val="142"/>
              </w:numPr>
              <w:ind w:left="329"/>
            </w:pPr>
            <w:r>
              <w:t>SNMU</w:t>
            </w:r>
          </w:p>
          <w:p w:rsidR="00167F97" w:rsidRDefault="00167F97" w:rsidP="00167F97">
            <w:pPr>
              <w:pStyle w:val="Brdtext"/>
              <w:numPr>
                <w:ilvl w:val="0"/>
                <w:numId w:val="142"/>
              </w:numPr>
              <w:ind w:left="329"/>
            </w:pPr>
            <w:r>
              <w:t>SNMU</w:t>
            </w:r>
          </w:p>
          <w:p w:rsidR="00167F97" w:rsidRDefault="00167F97" w:rsidP="00167F97">
            <w:pPr>
              <w:pStyle w:val="Brdtext"/>
              <w:numPr>
                <w:ilvl w:val="0"/>
                <w:numId w:val="142"/>
              </w:numPr>
              <w:ind w:left="329"/>
            </w:pPr>
            <w:r>
              <w:t xml:space="preserve">SNMU </w:t>
            </w:r>
            <w:r w:rsidRPr="008F71CA">
              <w:rPr>
                <w:i/>
                <w:sz w:val="22"/>
              </w:rPr>
              <w:t>– Vid brådskande SNO</w:t>
            </w:r>
          </w:p>
          <w:p w:rsidR="00167F97" w:rsidRDefault="00167F97" w:rsidP="00167F97">
            <w:pPr>
              <w:pStyle w:val="Brdtext"/>
              <w:numPr>
                <w:ilvl w:val="0"/>
                <w:numId w:val="142"/>
              </w:numPr>
              <w:ind w:left="329"/>
            </w:pPr>
            <w:r>
              <w:t xml:space="preserve">SNMU </w:t>
            </w:r>
            <w:r w:rsidRPr="008F71CA">
              <w:rPr>
                <w:i/>
                <w:sz w:val="22"/>
              </w:rPr>
              <w:t>– Vid brådskande SNO</w:t>
            </w:r>
          </w:p>
          <w:p w:rsidR="00167F97" w:rsidRPr="00357AE2" w:rsidRDefault="00167F97" w:rsidP="00167F97">
            <w:pPr>
              <w:pStyle w:val="Brdtext"/>
            </w:pPr>
          </w:p>
        </w:tc>
        <w:tc>
          <w:tcPr>
            <w:tcW w:w="1559" w:type="dxa"/>
          </w:tcPr>
          <w:p w:rsidR="00167F97" w:rsidRDefault="00167F97" w:rsidP="00167F97">
            <w:pPr>
              <w:pStyle w:val="Brdtext"/>
              <w:numPr>
                <w:ilvl w:val="0"/>
                <w:numId w:val="208"/>
              </w:numPr>
              <w:ind w:left="367"/>
              <w:rPr>
                <w:rFonts w:cs="Garamond"/>
              </w:rPr>
            </w:pPr>
            <w:r>
              <w:rPr>
                <w:rFonts w:cs="Garamond"/>
              </w:rPr>
              <w:t>Nej</w:t>
            </w:r>
          </w:p>
          <w:p w:rsidR="00167F97" w:rsidRDefault="00167F97" w:rsidP="00167F97">
            <w:pPr>
              <w:pStyle w:val="Brdtext"/>
              <w:numPr>
                <w:ilvl w:val="0"/>
                <w:numId w:val="208"/>
              </w:numPr>
              <w:ind w:left="367"/>
              <w:rPr>
                <w:rFonts w:cs="Garamond"/>
              </w:rPr>
            </w:pPr>
            <w:r>
              <w:rPr>
                <w:rFonts w:cs="Garamond"/>
              </w:rPr>
              <w:t>Nej</w:t>
            </w:r>
          </w:p>
          <w:p w:rsidR="00167F97" w:rsidRDefault="00167F97" w:rsidP="00167F97">
            <w:pPr>
              <w:pStyle w:val="Brdtext"/>
              <w:numPr>
                <w:ilvl w:val="0"/>
                <w:numId w:val="208"/>
              </w:numPr>
              <w:ind w:left="367"/>
              <w:rPr>
                <w:rFonts w:cs="Garamond"/>
              </w:rPr>
            </w:pPr>
            <w:r>
              <w:rPr>
                <w:rFonts w:cs="Garamond"/>
              </w:rPr>
              <w:t>Nej</w:t>
            </w:r>
          </w:p>
          <w:p w:rsidR="00167F97" w:rsidRDefault="00167F97" w:rsidP="00167F97">
            <w:pPr>
              <w:pStyle w:val="Brdtext"/>
              <w:numPr>
                <w:ilvl w:val="0"/>
                <w:numId w:val="208"/>
              </w:numPr>
              <w:ind w:left="367"/>
              <w:rPr>
                <w:rFonts w:cs="Garamond"/>
              </w:rPr>
            </w:pPr>
            <w:r>
              <w:rPr>
                <w:rFonts w:cs="Garamond"/>
              </w:rPr>
              <w:t>Nej</w:t>
            </w:r>
          </w:p>
          <w:p w:rsidR="00167F97" w:rsidRPr="00523369" w:rsidRDefault="00167F97" w:rsidP="00167F97">
            <w:pPr>
              <w:pStyle w:val="Brdtext"/>
              <w:numPr>
                <w:ilvl w:val="0"/>
                <w:numId w:val="208"/>
              </w:numPr>
              <w:ind w:left="367"/>
              <w:rPr>
                <w:rFonts w:cs="Garamond"/>
              </w:rPr>
            </w:pPr>
            <w:r>
              <w:rPr>
                <w:rFonts w:cs="Garamond"/>
              </w:rPr>
              <w:t>Nej</w:t>
            </w:r>
          </w:p>
        </w:tc>
        <w:tc>
          <w:tcPr>
            <w:tcW w:w="1559" w:type="dxa"/>
          </w:tcPr>
          <w:p w:rsidR="00167F97" w:rsidRPr="00C84595" w:rsidRDefault="00167F97" w:rsidP="00167F97">
            <w:pPr>
              <w:pStyle w:val="Tabellinnehll"/>
            </w:pPr>
            <w:r>
              <w:rPr>
                <w:rFonts w:ascii="Garamond" w:hAnsi="Garamond"/>
                <w:sz w:val="24"/>
                <w:szCs w:val="25"/>
              </w:rPr>
              <w:t xml:space="preserve">d-e) Vid akuta brådskande situationer och SNMU inte hinner sammanträda, kan SNO besluta med stöd av </w:t>
            </w:r>
            <w:r w:rsidRPr="006C11AB">
              <w:rPr>
                <w:rFonts w:ascii="Garamond" w:hAnsi="Garamond"/>
                <w:sz w:val="24"/>
                <w:szCs w:val="25"/>
              </w:rPr>
              <w:t>6 kap. 3</w:t>
            </w:r>
            <w:r>
              <w:rPr>
                <w:rFonts w:ascii="Garamond" w:hAnsi="Garamond"/>
                <w:sz w:val="24"/>
                <w:szCs w:val="25"/>
              </w:rPr>
              <w:t>9</w:t>
            </w:r>
            <w:r w:rsidRPr="006C11AB">
              <w:rPr>
                <w:rFonts w:ascii="Garamond" w:hAnsi="Garamond"/>
                <w:sz w:val="24"/>
                <w:szCs w:val="25"/>
              </w:rPr>
              <w:t xml:space="preserve"> § KL</w:t>
            </w:r>
            <w:r>
              <w:rPr>
                <w:rFonts w:ascii="Garamond" w:hAnsi="Garamond"/>
                <w:sz w:val="24"/>
                <w:szCs w:val="25"/>
              </w:rPr>
              <w:t>.</w:t>
            </w:r>
          </w:p>
        </w:tc>
        <w:tc>
          <w:tcPr>
            <w:tcW w:w="1276" w:type="dxa"/>
          </w:tcPr>
          <w:p w:rsidR="00167F97" w:rsidRPr="00523369" w:rsidRDefault="00167F97" w:rsidP="00167F97">
            <w:pPr>
              <w:pStyle w:val="Tabellrubrik"/>
              <w:rPr>
                <w:rFonts w:ascii="Garamond" w:hAnsi="Garamond" w:cs="Garamond"/>
                <w:sz w:val="25"/>
                <w:szCs w:val="25"/>
              </w:rPr>
            </w:pPr>
            <w:r w:rsidRPr="00C12935">
              <w:rPr>
                <w:rFonts w:ascii="Garamond" w:hAnsi="Garamond" w:cs="Garamond"/>
                <w:sz w:val="25"/>
                <w:szCs w:val="25"/>
              </w:rPr>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8.15</w:t>
            </w:r>
          </w:p>
        </w:tc>
        <w:tc>
          <w:tcPr>
            <w:tcW w:w="2551" w:type="dxa"/>
          </w:tcPr>
          <w:p w:rsidR="00167F97" w:rsidRPr="0056689E" w:rsidRDefault="00167F97" w:rsidP="00167F97">
            <w:pPr>
              <w:pStyle w:val="Brdtext"/>
            </w:pPr>
            <w:r w:rsidRPr="0056689E">
              <w:t xml:space="preserve">Umgängesbegränsning </w:t>
            </w:r>
            <w:r>
              <w:t>efter beslut</w:t>
            </w:r>
            <w:r w:rsidRPr="0056689E">
              <w:t xml:space="preserve"> </w:t>
            </w:r>
            <w:r>
              <w:t xml:space="preserve">om </w:t>
            </w:r>
            <w:r w:rsidRPr="0056689E">
              <w:t xml:space="preserve">flyttningsförbud </w:t>
            </w:r>
            <w:r>
              <w:t>eller tillfälligt flyttningsförbud</w:t>
            </w:r>
          </w:p>
        </w:tc>
        <w:tc>
          <w:tcPr>
            <w:tcW w:w="1413" w:type="dxa"/>
          </w:tcPr>
          <w:p w:rsidR="00167F97" w:rsidRPr="0056689E" w:rsidRDefault="00167F97" w:rsidP="00167F97">
            <w:pPr>
              <w:pStyle w:val="Brdtext"/>
            </w:pPr>
            <w:r w:rsidRPr="0056689E">
              <w:t>31 § LVU</w:t>
            </w:r>
          </w:p>
        </w:tc>
        <w:tc>
          <w:tcPr>
            <w:tcW w:w="1281" w:type="dxa"/>
          </w:tcPr>
          <w:p w:rsidR="00167F97" w:rsidRPr="0056689E" w:rsidRDefault="00167F97" w:rsidP="00167F97">
            <w:pPr>
              <w:pStyle w:val="Brdtext"/>
            </w:pPr>
            <w:r>
              <w:t xml:space="preserve">SNMU – </w:t>
            </w:r>
            <w:r>
              <w:rPr>
                <w:i/>
                <w:sz w:val="22"/>
              </w:rPr>
              <w:t>V</w:t>
            </w:r>
            <w:r w:rsidRPr="008F71CA">
              <w:rPr>
                <w:i/>
                <w:sz w:val="22"/>
              </w:rPr>
              <w:t>id brådskande SNO</w:t>
            </w:r>
          </w:p>
          <w:p w:rsidR="00167F97" w:rsidRPr="0056689E" w:rsidRDefault="00167F97" w:rsidP="00167F97">
            <w:pPr>
              <w:pStyle w:val="Brdtext"/>
            </w:pPr>
          </w:p>
        </w:tc>
        <w:tc>
          <w:tcPr>
            <w:tcW w:w="1559" w:type="dxa"/>
          </w:tcPr>
          <w:p w:rsidR="00167F97" w:rsidRPr="00523369" w:rsidRDefault="00167F97" w:rsidP="00167F97">
            <w:pPr>
              <w:pStyle w:val="Tabellrubrik"/>
              <w:rPr>
                <w:rFonts w:ascii="Garamond" w:hAnsi="Garamond" w:cs="Garamond"/>
                <w:sz w:val="25"/>
                <w:szCs w:val="25"/>
              </w:rPr>
            </w:pPr>
            <w:r>
              <w:rPr>
                <w:rFonts w:ascii="Garamond" w:hAnsi="Garamond" w:cs="Garamond"/>
                <w:sz w:val="25"/>
                <w:szCs w:val="25"/>
              </w:rPr>
              <w:t>Nej</w:t>
            </w:r>
          </w:p>
        </w:tc>
        <w:tc>
          <w:tcPr>
            <w:tcW w:w="1559" w:type="dxa"/>
          </w:tcPr>
          <w:p w:rsidR="00167F97" w:rsidRPr="00523369" w:rsidRDefault="00167F97" w:rsidP="00167F97">
            <w:pPr>
              <w:pStyle w:val="Tabellrubrik"/>
              <w:rPr>
                <w:rFonts w:ascii="Garamond" w:hAnsi="Garamond" w:cs="Garamond"/>
                <w:sz w:val="25"/>
                <w:szCs w:val="25"/>
              </w:rPr>
            </w:pPr>
            <w:r>
              <w:rPr>
                <w:rFonts w:ascii="Garamond" w:hAnsi="Garamond"/>
                <w:sz w:val="24"/>
                <w:szCs w:val="25"/>
              </w:rPr>
              <w:t xml:space="preserve">Vid akuta brådskande situationer och SNMU inte hinner sammanträda, kan SNO besluta med stöd av </w:t>
            </w:r>
            <w:r w:rsidRPr="006C11AB">
              <w:rPr>
                <w:rFonts w:ascii="Garamond" w:hAnsi="Garamond"/>
                <w:sz w:val="24"/>
                <w:szCs w:val="25"/>
              </w:rPr>
              <w:t>6 kap. 3</w:t>
            </w:r>
            <w:r>
              <w:rPr>
                <w:rFonts w:ascii="Garamond" w:hAnsi="Garamond"/>
                <w:sz w:val="24"/>
                <w:szCs w:val="25"/>
              </w:rPr>
              <w:t>9</w:t>
            </w:r>
            <w:r w:rsidRPr="006C11AB">
              <w:rPr>
                <w:rFonts w:ascii="Garamond" w:hAnsi="Garamond"/>
                <w:sz w:val="24"/>
                <w:szCs w:val="25"/>
              </w:rPr>
              <w:t xml:space="preserve"> § KL</w:t>
            </w:r>
            <w:r>
              <w:rPr>
                <w:rFonts w:ascii="Garamond" w:hAnsi="Garamond"/>
                <w:sz w:val="24"/>
                <w:szCs w:val="25"/>
              </w:rPr>
              <w:t>.</w:t>
            </w:r>
          </w:p>
        </w:tc>
        <w:tc>
          <w:tcPr>
            <w:tcW w:w="1276" w:type="dxa"/>
          </w:tcPr>
          <w:p w:rsidR="00167F97" w:rsidRPr="00523369" w:rsidRDefault="00167F97" w:rsidP="00167F97">
            <w:pPr>
              <w:pStyle w:val="Tabellrubrik"/>
              <w:rPr>
                <w:rFonts w:ascii="Garamond" w:hAnsi="Garamond" w:cs="Garamond"/>
                <w:sz w:val="25"/>
                <w:szCs w:val="25"/>
              </w:rPr>
            </w:pPr>
            <w:r w:rsidRPr="001A7ADA">
              <w:rPr>
                <w:rFonts w:ascii="Garamond" w:hAnsi="Garamond" w:cs="Garamond"/>
                <w:sz w:val="25"/>
                <w:szCs w:val="25"/>
              </w:rPr>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8.16</w:t>
            </w:r>
          </w:p>
        </w:tc>
        <w:tc>
          <w:tcPr>
            <w:tcW w:w="2551" w:type="dxa"/>
          </w:tcPr>
          <w:p w:rsidR="00167F97" w:rsidRDefault="00167F97" w:rsidP="00167F97">
            <w:pPr>
              <w:pStyle w:val="Brdtext"/>
            </w:pPr>
            <w:r>
              <w:t>Utreseförbud</w:t>
            </w:r>
          </w:p>
          <w:p w:rsidR="00167F97" w:rsidRDefault="00167F97" w:rsidP="00167F97">
            <w:pPr>
              <w:pStyle w:val="Brdtext"/>
              <w:numPr>
                <w:ilvl w:val="0"/>
                <w:numId w:val="143"/>
              </w:numPr>
              <w:ind w:left="466"/>
            </w:pPr>
            <w:r w:rsidRPr="004270B8">
              <w:t>Ansöka om utreseförbud</w:t>
            </w:r>
          </w:p>
          <w:p w:rsidR="00167F97" w:rsidRDefault="00167F97" w:rsidP="00167F97">
            <w:pPr>
              <w:pStyle w:val="Brdtext"/>
              <w:numPr>
                <w:ilvl w:val="0"/>
                <w:numId w:val="143"/>
              </w:numPr>
              <w:ind w:left="466"/>
            </w:pPr>
            <w:r w:rsidRPr="004270B8">
              <w:t>Prövning om utreseförbud ska upphöra</w:t>
            </w:r>
          </w:p>
          <w:p w:rsidR="00167F97" w:rsidRDefault="00167F97" w:rsidP="00167F97">
            <w:pPr>
              <w:pStyle w:val="Brdtext"/>
              <w:numPr>
                <w:ilvl w:val="0"/>
                <w:numId w:val="143"/>
              </w:numPr>
              <w:ind w:left="466"/>
            </w:pPr>
            <w:r w:rsidRPr="004270B8">
              <w:t>Upphörande av utreseförbud</w:t>
            </w:r>
          </w:p>
          <w:p w:rsidR="00167F97" w:rsidRPr="00C84595" w:rsidRDefault="00167F97" w:rsidP="00167F97">
            <w:pPr>
              <w:pStyle w:val="Brdtext"/>
              <w:numPr>
                <w:ilvl w:val="0"/>
                <w:numId w:val="143"/>
              </w:numPr>
              <w:ind w:left="466"/>
            </w:pPr>
            <w:r w:rsidRPr="00C84595">
              <w:t>Besluta om tillfälligt utreseförbud</w:t>
            </w:r>
          </w:p>
          <w:p w:rsidR="00167F97" w:rsidRPr="00C84595" w:rsidRDefault="00167F97" w:rsidP="00167F97">
            <w:pPr>
              <w:pStyle w:val="Brdtext"/>
              <w:numPr>
                <w:ilvl w:val="0"/>
                <w:numId w:val="143"/>
              </w:numPr>
              <w:ind w:left="466"/>
            </w:pPr>
            <w:r w:rsidRPr="00C84595">
              <w:lastRenderedPageBreak/>
              <w:t>Upphörande av tillfälligt utreseförbud</w:t>
            </w:r>
          </w:p>
          <w:p w:rsidR="00167F97" w:rsidRPr="004270B8" w:rsidRDefault="00167F97" w:rsidP="00167F97">
            <w:pPr>
              <w:pStyle w:val="Brdtext"/>
              <w:numPr>
                <w:ilvl w:val="0"/>
                <w:numId w:val="143"/>
              </w:numPr>
              <w:ind w:left="466"/>
            </w:pPr>
            <w:r w:rsidRPr="00C84595">
              <w:t>Tillfälligt undantag från ett</w:t>
            </w:r>
            <w:r>
              <w:t xml:space="preserve"> </w:t>
            </w:r>
            <w:r w:rsidRPr="00C84595">
              <w:t>utreseförbud</w:t>
            </w:r>
          </w:p>
        </w:tc>
        <w:tc>
          <w:tcPr>
            <w:tcW w:w="1413" w:type="dxa"/>
          </w:tcPr>
          <w:p w:rsidR="00167F97" w:rsidRPr="00153EF1" w:rsidRDefault="00167F97" w:rsidP="00167F97">
            <w:pPr>
              <w:pStyle w:val="Brdtext"/>
              <w:numPr>
                <w:ilvl w:val="0"/>
                <w:numId w:val="144"/>
              </w:numPr>
              <w:ind w:left="316"/>
            </w:pPr>
            <w:r w:rsidRPr="00153EF1">
              <w:lastRenderedPageBreak/>
              <w:t>31 b § LVU</w:t>
            </w:r>
          </w:p>
          <w:p w:rsidR="00167F97" w:rsidRPr="00153EF1" w:rsidRDefault="00167F97" w:rsidP="00167F97">
            <w:pPr>
              <w:pStyle w:val="Brdtext"/>
              <w:numPr>
                <w:ilvl w:val="0"/>
                <w:numId w:val="144"/>
              </w:numPr>
              <w:ind w:left="316"/>
            </w:pPr>
            <w:r w:rsidRPr="00153EF1">
              <w:t>31 c § första stycket LVU</w:t>
            </w:r>
          </w:p>
          <w:p w:rsidR="00167F97" w:rsidRPr="00153EF1" w:rsidRDefault="00167F97" w:rsidP="00167F97">
            <w:pPr>
              <w:pStyle w:val="Brdtext"/>
              <w:numPr>
                <w:ilvl w:val="0"/>
                <w:numId w:val="144"/>
              </w:numPr>
              <w:ind w:left="316"/>
            </w:pPr>
            <w:r w:rsidRPr="00153EF1">
              <w:t>31 c § andra stycket LVU</w:t>
            </w:r>
          </w:p>
          <w:p w:rsidR="00167F97" w:rsidRPr="00153EF1" w:rsidRDefault="00167F97" w:rsidP="00167F97">
            <w:pPr>
              <w:pStyle w:val="Brdtext"/>
              <w:numPr>
                <w:ilvl w:val="0"/>
                <w:numId w:val="144"/>
              </w:numPr>
              <w:ind w:left="316"/>
            </w:pPr>
            <w:r w:rsidRPr="00153EF1">
              <w:t xml:space="preserve">31 d § första </w:t>
            </w:r>
            <w:r w:rsidRPr="00153EF1">
              <w:lastRenderedPageBreak/>
              <w:t>stycket LVU</w:t>
            </w:r>
          </w:p>
          <w:p w:rsidR="00167F97" w:rsidRDefault="00167F97" w:rsidP="00167F97">
            <w:pPr>
              <w:pStyle w:val="Brdtext"/>
              <w:numPr>
                <w:ilvl w:val="0"/>
                <w:numId w:val="144"/>
              </w:numPr>
              <w:ind w:left="316"/>
            </w:pPr>
            <w:r w:rsidRPr="00153EF1">
              <w:t>31 g § andra stycket LVU</w:t>
            </w:r>
          </w:p>
          <w:p w:rsidR="00167F97" w:rsidRPr="0056689E" w:rsidRDefault="00167F97" w:rsidP="00167F97">
            <w:pPr>
              <w:pStyle w:val="Brdtext"/>
              <w:numPr>
                <w:ilvl w:val="0"/>
                <w:numId w:val="144"/>
              </w:numPr>
              <w:ind w:left="316"/>
            </w:pPr>
            <w:r w:rsidRPr="00153EF1">
              <w:t>31 i § andra stycket LVU</w:t>
            </w:r>
          </w:p>
        </w:tc>
        <w:tc>
          <w:tcPr>
            <w:tcW w:w="1281" w:type="dxa"/>
          </w:tcPr>
          <w:p w:rsidR="00167F97" w:rsidRDefault="00167F97" w:rsidP="00167F97">
            <w:pPr>
              <w:pStyle w:val="Brdtext"/>
              <w:numPr>
                <w:ilvl w:val="0"/>
                <w:numId w:val="145"/>
              </w:numPr>
              <w:ind w:left="329"/>
            </w:pPr>
            <w:r>
              <w:lastRenderedPageBreak/>
              <w:t>SNMU</w:t>
            </w:r>
          </w:p>
          <w:p w:rsidR="00167F97" w:rsidRDefault="00167F97" w:rsidP="00167F97">
            <w:pPr>
              <w:pStyle w:val="Brdtext"/>
              <w:numPr>
                <w:ilvl w:val="0"/>
                <w:numId w:val="145"/>
              </w:numPr>
              <w:ind w:left="329"/>
            </w:pPr>
            <w:r>
              <w:t>SNMU</w:t>
            </w:r>
          </w:p>
          <w:p w:rsidR="00167F97" w:rsidRDefault="00167F97" w:rsidP="00167F97">
            <w:pPr>
              <w:pStyle w:val="Brdtext"/>
              <w:numPr>
                <w:ilvl w:val="0"/>
                <w:numId w:val="145"/>
              </w:numPr>
              <w:ind w:left="329"/>
            </w:pPr>
            <w:r>
              <w:t>SNMU</w:t>
            </w:r>
          </w:p>
          <w:p w:rsidR="00167F97" w:rsidRDefault="00167F97" w:rsidP="00167F97">
            <w:pPr>
              <w:pStyle w:val="Brdtext"/>
              <w:numPr>
                <w:ilvl w:val="0"/>
                <w:numId w:val="145"/>
              </w:numPr>
              <w:ind w:left="329"/>
            </w:pPr>
            <w:r>
              <w:t xml:space="preserve">SNMU </w:t>
            </w:r>
            <w:r w:rsidRPr="008F71CA">
              <w:rPr>
                <w:i/>
                <w:sz w:val="22"/>
              </w:rPr>
              <w:t xml:space="preserve">– </w:t>
            </w:r>
            <w:r>
              <w:rPr>
                <w:i/>
                <w:sz w:val="22"/>
              </w:rPr>
              <w:t>V</w:t>
            </w:r>
            <w:r w:rsidRPr="008F71CA">
              <w:rPr>
                <w:i/>
                <w:sz w:val="22"/>
              </w:rPr>
              <w:t>id brådskande SNO</w:t>
            </w:r>
          </w:p>
          <w:p w:rsidR="00167F97" w:rsidRDefault="00167F97" w:rsidP="00167F97">
            <w:pPr>
              <w:pStyle w:val="Brdtext"/>
              <w:numPr>
                <w:ilvl w:val="0"/>
                <w:numId w:val="145"/>
              </w:numPr>
              <w:ind w:left="329"/>
            </w:pPr>
            <w:r>
              <w:t xml:space="preserve">SNMU </w:t>
            </w:r>
            <w:r w:rsidRPr="008F71CA">
              <w:rPr>
                <w:i/>
                <w:sz w:val="22"/>
              </w:rPr>
              <w:t xml:space="preserve">– </w:t>
            </w:r>
            <w:r>
              <w:rPr>
                <w:i/>
                <w:sz w:val="22"/>
              </w:rPr>
              <w:t>V</w:t>
            </w:r>
            <w:r w:rsidRPr="008F71CA">
              <w:rPr>
                <w:i/>
                <w:sz w:val="22"/>
              </w:rPr>
              <w:t>id brådskande SNO</w:t>
            </w:r>
          </w:p>
          <w:p w:rsidR="00167F97" w:rsidRDefault="00167F97" w:rsidP="00167F97">
            <w:pPr>
              <w:pStyle w:val="Brdtext"/>
              <w:numPr>
                <w:ilvl w:val="0"/>
                <w:numId w:val="145"/>
              </w:numPr>
              <w:ind w:left="329"/>
            </w:pPr>
            <w:r>
              <w:t>SNMU</w:t>
            </w:r>
          </w:p>
          <w:p w:rsidR="00167F97" w:rsidRPr="0056689E" w:rsidRDefault="00167F97" w:rsidP="00167F97">
            <w:pPr>
              <w:pStyle w:val="Brdtext"/>
            </w:pPr>
          </w:p>
        </w:tc>
        <w:tc>
          <w:tcPr>
            <w:tcW w:w="1559" w:type="dxa"/>
          </w:tcPr>
          <w:p w:rsidR="00167F97" w:rsidRDefault="00167F97" w:rsidP="00167F97">
            <w:pPr>
              <w:pStyle w:val="Brdtext"/>
              <w:numPr>
                <w:ilvl w:val="0"/>
                <w:numId w:val="209"/>
              </w:numPr>
              <w:ind w:left="367"/>
            </w:pPr>
            <w:r>
              <w:t>Nej</w:t>
            </w:r>
          </w:p>
          <w:p w:rsidR="00167F97" w:rsidRDefault="00167F97" w:rsidP="00167F97">
            <w:pPr>
              <w:pStyle w:val="Brdtext"/>
              <w:numPr>
                <w:ilvl w:val="0"/>
                <w:numId w:val="209"/>
              </w:numPr>
              <w:ind w:left="367"/>
            </w:pPr>
            <w:r>
              <w:t>Nej</w:t>
            </w:r>
          </w:p>
          <w:p w:rsidR="00167F97" w:rsidRDefault="00167F97" w:rsidP="00167F97">
            <w:pPr>
              <w:pStyle w:val="Brdtext"/>
              <w:numPr>
                <w:ilvl w:val="0"/>
                <w:numId w:val="209"/>
              </w:numPr>
              <w:ind w:left="367"/>
            </w:pPr>
            <w:r>
              <w:t>Nej</w:t>
            </w:r>
          </w:p>
          <w:p w:rsidR="00167F97" w:rsidRDefault="00167F97" w:rsidP="00167F97">
            <w:pPr>
              <w:pStyle w:val="Brdtext"/>
              <w:numPr>
                <w:ilvl w:val="0"/>
                <w:numId w:val="209"/>
              </w:numPr>
              <w:ind w:left="367"/>
            </w:pPr>
            <w:r>
              <w:t>Nej</w:t>
            </w:r>
          </w:p>
          <w:p w:rsidR="00167F97" w:rsidRDefault="00167F97" w:rsidP="00167F97">
            <w:pPr>
              <w:pStyle w:val="Brdtext"/>
              <w:numPr>
                <w:ilvl w:val="0"/>
                <w:numId w:val="209"/>
              </w:numPr>
              <w:ind w:left="367"/>
            </w:pPr>
            <w:r>
              <w:t>Nej</w:t>
            </w:r>
          </w:p>
          <w:p w:rsidR="00167F97" w:rsidRPr="00523369" w:rsidRDefault="00167F97" w:rsidP="00167F97">
            <w:pPr>
              <w:pStyle w:val="Brdtext"/>
              <w:numPr>
                <w:ilvl w:val="0"/>
                <w:numId w:val="209"/>
              </w:numPr>
              <w:ind w:left="367"/>
            </w:pPr>
            <w:r>
              <w:t>Nej</w:t>
            </w:r>
          </w:p>
        </w:tc>
        <w:tc>
          <w:tcPr>
            <w:tcW w:w="1559" w:type="dxa"/>
          </w:tcPr>
          <w:p w:rsidR="00167F97" w:rsidRPr="00953242" w:rsidRDefault="00167F97" w:rsidP="00167F97">
            <w:pPr>
              <w:pStyle w:val="Tabellrubrik"/>
              <w:rPr>
                <w:rFonts w:ascii="Garamond" w:hAnsi="Garamond" w:cs="Garamond"/>
                <w:sz w:val="25"/>
                <w:szCs w:val="25"/>
              </w:rPr>
            </w:pPr>
            <w:r w:rsidRPr="00953242">
              <w:rPr>
                <w:rFonts w:ascii="Garamond" w:hAnsi="Garamond" w:cs="Garamond"/>
                <w:sz w:val="25"/>
                <w:szCs w:val="25"/>
              </w:rPr>
              <w:t xml:space="preserve">d-e) </w:t>
            </w:r>
            <w:r w:rsidRPr="00953242">
              <w:rPr>
                <w:rFonts w:ascii="Garamond" w:hAnsi="Garamond"/>
                <w:sz w:val="24"/>
                <w:szCs w:val="25"/>
              </w:rPr>
              <w:t>Vid akuta brådskande situationer och SNMU inte hinner sammanträda, kan SNO besluta med stöd av 6 kap. 39 § KL</w:t>
            </w:r>
          </w:p>
          <w:p w:rsidR="00167F97" w:rsidRPr="00953242" w:rsidRDefault="00167F97" w:rsidP="00167F97">
            <w:pPr>
              <w:pStyle w:val="Tabellrubrik"/>
              <w:rPr>
                <w:rFonts w:ascii="Garamond" w:hAnsi="Garamond" w:cs="Garamond"/>
                <w:sz w:val="25"/>
                <w:szCs w:val="25"/>
              </w:rPr>
            </w:pPr>
            <w:r w:rsidRPr="00953242">
              <w:rPr>
                <w:rFonts w:ascii="Garamond" w:hAnsi="Garamond" w:cs="Garamond"/>
                <w:sz w:val="25"/>
                <w:szCs w:val="25"/>
              </w:rPr>
              <w:t xml:space="preserve">b) Var sjätte månad. </w:t>
            </w:r>
          </w:p>
          <w:p w:rsidR="00167F97" w:rsidRPr="00953242" w:rsidRDefault="00167F97" w:rsidP="00167F97">
            <w:pPr>
              <w:pStyle w:val="Tabellrubrik"/>
              <w:rPr>
                <w:rFonts w:ascii="Garamond" w:hAnsi="Garamond" w:cs="Garamond"/>
                <w:sz w:val="25"/>
                <w:szCs w:val="25"/>
              </w:rPr>
            </w:pPr>
            <w:r w:rsidRPr="00953242">
              <w:rPr>
                <w:rFonts w:ascii="Garamond" w:hAnsi="Garamond" w:cs="Garamond"/>
                <w:sz w:val="25"/>
                <w:szCs w:val="25"/>
              </w:rPr>
              <w:t xml:space="preserve">Därefter fortlöpande inom </w:t>
            </w:r>
          </w:p>
          <w:p w:rsidR="00167F97" w:rsidRPr="00953242" w:rsidRDefault="00167F97" w:rsidP="00167F97">
            <w:pPr>
              <w:pStyle w:val="Tabellrubrik"/>
              <w:rPr>
                <w:rFonts w:ascii="Garamond" w:hAnsi="Garamond" w:cs="Garamond"/>
                <w:sz w:val="25"/>
                <w:szCs w:val="25"/>
              </w:rPr>
            </w:pPr>
            <w:r w:rsidRPr="00953242">
              <w:rPr>
                <w:rFonts w:ascii="Garamond" w:hAnsi="Garamond" w:cs="Garamond"/>
                <w:sz w:val="25"/>
                <w:szCs w:val="25"/>
              </w:rPr>
              <w:lastRenderedPageBreak/>
              <w:t xml:space="preserve">sex månader från senaste </w:t>
            </w:r>
          </w:p>
          <w:p w:rsidR="00167F97" w:rsidRPr="00953242" w:rsidRDefault="00167F97" w:rsidP="00167F97">
            <w:pPr>
              <w:pStyle w:val="Tabellrubrik"/>
              <w:rPr>
                <w:rFonts w:ascii="Garamond" w:hAnsi="Garamond" w:cs="Garamond"/>
                <w:sz w:val="25"/>
                <w:szCs w:val="25"/>
              </w:rPr>
            </w:pPr>
            <w:r w:rsidRPr="00953242">
              <w:rPr>
                <w:rFonts w:ascii="Garamond" w:hAnsi="Garamond" w:cs="Garamond"/>
                <w:sz w:val="25"/>
                <w:szCs w:val="25"/>
              </w:rPr>
              <w:t>prövning.</w:t>
            </w:r>
          </w:p>
          <w:p w:rsidR="00167F97" w:rsidRDefault="00167F97" w:rsidP="00167F97">
            <w:pPr>
              <w:pStyle w:val="Tabellinnehll"/>
            </w:pPr>
          </w:p>
          <w:p w:rsidR="00167F97" w:rsidRPr="003E279F" w:rsidRDefault="00167F97" w:rsidP="00167F97">
            <w:pPr>
              <w:pStyle w:val="Tabellinnehll"/>
            </w:pPr>
          </w:p>
        </w:tc>
        <w:tc>
          <w:tcPr>
            <w:tcW w:w="1276" w:type="dxa"/>
          </w:tcPr>
          <w:p w:rsidR="00167F97" w:rsidRPr="00523369" w:rsidRDefault="00167F97" w:rsidP="00167F97">
            <w:pPr>
              <w:pStyle w:val="Tabellrubrik"/>
              <w:rPr>
                <w:rFonts w:ascii="Garamond" w:hAnsi="Garamond" w:cs="Garamond"/>
                <w:sz w:val="25"/>
                <w:szCs w:val="25"/>
              </w:rPr>
            </w:pPr>
            <w:r w:rsidRPr="001A7ADA">
              <w:rPr>
                <w:rFonts w:ascii="Garamond" w:hAnsi="Garamond" w:cs="Garamond"/>
                <w:sz w:val="25"/>
                <w:szCs w:val="25"/>
              </w:rPr>
              <w:lastRenderedPageBreak/>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8.17</w:t>
            </w:r>
          </w:p>
        </w:tc>
        <w:tc>
          <w:tcPr>
            <w:tcW w:w="2551" w:type="dxa"/>
          </w:tcPr>
          <w:p w:rsidR="00167F97" w:rsidRDefault="00167F97" w:rsidP="00167F97">
            <w:pPr>
              <w:pStyle w:val="Brdtext"/>
            </w:pPr>
            <w:r>
              <w:t>Beslut om att uppmana till provtagning</w:t>
            </w:r>
          </w:p>
          <w:p w:rsidR="00167F97" w:rsidRDefault="00167F97" w:rsidP="00167F97">
            <w:pPr>
              <w:pStyle w:val="Brdtext"/>
              <w:numPr>
                <w:ilvl w:val="0"/>
                <w:numId w:val="146"/>
              </w:numPr>
            </w:pPr>
            <w:r>
              <w:t>Inför umgänge</w:t>
            </w:r>
          </w:p>
          <w:p w:rsidR="00167F97" w:rsidRPr="003E279F" w:rsidRDefault="00167F97" w:rsidP="00167F97">
            <w:pPr>
              <w:pStyle w:val="Brdtext"/>
              <w:numPr>
                <w:ilvl w:val="0"/>
                <w:numId w:val="146"/>
              </w:numPr>
            </w:pPr>
            <w:r>
              <w:t xml:space="preserve">Inför </w:t>
            </w:r>
            <w:r w:rsidRPr="003E279F">
              <w:t>prövning av om vården ska upphöra</w:t>
            </w:r>
          </w:p>
        </w:tc>
        <w:tc>
          <w:tcPr>
            <w:tcW w:w="1413" w:type="dxa"/>
          </w:tcPr>
          <w:p w:rsidR="00167F97" w:rsidRPr="00A16183" w:rsidRDefault="00167F97" w:rsidP="00167F97">
            <w:pPr>
              <w:pStyle w:val="Brdtext"/>
              <w:rPr>
                <w:lang w:val="en-US"/>
              </w:rPr>
            </w:pPr>
            <w:r w:rsidRPr="00A16183">
              <w:rPr>
                <w:lang w:val="en-US"/>
              </w:rPr>
              <w:t>a) 32 a § LVU</w:t>
            </w:r>
          </w:p>
          <w:p w:rsidR="00167F97" w:rsidRPr="00A16183" w:rsidRDefault="00167F97" w:rsidP="00167F97">
            <w:pPr>
              <w:pStyle w:val="Brdtext"/>
              <w:rPr>
                <w:lang w:val="en-US"/>
              </w:rPr>
            </w:pPr>
            <w:r w:rsidRPr="00A16183">
              <w:rPr>
                <w:lang w:val="en-US"/>
              </w:rPr>
              <w:t>b) 32 b § LVU</w:t>
            </w:r>
          </w:p>
        </w:tc>
        <w:tc>
          <w:tcPr>
            <w:tcW w:w="1281" w:type="dxa"/>
          </w:tcPr>
          <w:p w:rsidR="00167F97" w:rsidRDefault="00167F97" w:rsidP="00167F97">
            <w:pPr>
              <w:pStyle w:val="Brdtext"/>
              <w:numPr>
                <w:ilvl w:val="0"/>
                <w:numId w:val="147"/>
              </w:numPr>
              <w:ind w:left="329"/>
            </w:pPr>
            <w:r>
              <w:t>SNMU</w:t>
            </w:r>
          </w:p>
          <w:p w:rsidR="00167F97" w:rsidRDefault="00167F97" w:rsidP="00167F97">
            <w:pPr>
              <w:pStyle w:val="Brdtext"/>
              <w:numPr>
                <w:ilvl w:val="0"/>
                <w:numId w:val="147"/>
              </w:numPr>
              <w:ind w:left="329"/>
            </w:pPr>
            <w:r>
              <w:t>SNMU</w:t>
            </w:r>
          </w:p>
        </w:tc>
        <w:tc>
          <w:tcPr>
            <w:tcW w:w="1559" w:type="dxa"/>
          </w:tcPr>
          <w:p w:rsidR="00167F97" w:rsidRDefault="00167F97" w:rsidP="00167F97">
            <w:pPr>
              <w:pStyle w:val="Brdtext"/>
              <w:numPr>
                <w:ilvl w:val="0"/>
                <w:numId w:val="210"/>
              </w:numPr>
              <w:ind w:left="367"/>
              <w:rPr>
                <w:rFonts w:cs="Garamond"/>
              </w:rPr>
            </w:pPr>
            <w:r>
              <w:rPr>
                <w:rFonts w:cs="Garamond"/>
              </w:rPr>
              <w:t>Nej</w:t>
            </w:r>
          </w:p>
          <w:p w:rsidR="00167F97" w:rsidRDefault="00167F97" w:rsidP="00167F97">
            <w:pPr>
              <w:pStyle w:val="Brdtext"/>
              <w:numPr>
                <w:ilvl w:val="0"/>
                <w:numId w:val="210"/>
              </w:numPr>
              <w:ind w:left="367"/>
              <w:rPr>
                <w:rFonts w:cs="Garamond"/>
              </w:rPr>
            </w:pPr>
            <w:r>
              <w:rPr>
                <w:rFonts w:cs="Garamond"/>
              </w:rPr>
              <w:t>Nej</w:t>
            </w:r>
          </w:p>
        </w:tc>
        <w:tc>
          <w:tcPr>
            <w:tcW w:w="1559" w:type="dxa"/>
          </w:tcPr>
          <w:p w:rsidR="00167F97" w:rsidRPr="00523369" w:rsidRDefault="00167F97" w:rsidP="00167F97">
            <w:pPr>
              <w:pStyle w:val="Tabellrubrik"/>
              <w:rPr>
                <w:rFonts w:ascii="Garamond" w:hAnsi="Garamond" w:cs="Garamond"/>
                <w:sz w:val="25"/>
                <w:szCs w:val="25"/>
              </w:rPr>
            </w:pPr>
          </w:p>
        </w:tc>
        <w:tc>
          <w:tcPr>
            <w:tcW w:w="1276" w:type="dxa"/>
          </w:tcPr>
          <w:p w:rsidR="00167F97" w:rsidRPr="00523369" w:rsidRDefault="00167F97" w:rsidP="00167F97">
            <w:pPr>
              <w:pStyle w:val="Tabellrubrik"/>
              <w:rPr>
                <w:rFonts w:ascii="Garamond" w:hAnsi="Garamond" w:cs="Garamond"/>
                <w:sz w:val="25"/>
                <w:szCs w:val="25"/>
              </w:rPr>
            </w:pPr>
            <w:r w:rsidRPr="000E72B8">
              <w:rPr>
                <w:rFonts w:ascii="Garamond" w:hAnsi="Garamond" w:cs="Garamond"/>
                <w:sz w:val="25"/>
                <w:szCs w:val="25"/>
              </w:rPr>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8.18</w:t>
            </w:r>
          </w:p>
        </w:tc>
        <w:tc>
          <w:tcPr>
            <w:tcW w:w="2551" w:type="dxa"/>
          </w:tcPr>
          <w:p w:rsidR="00167F97" w:rsidRPr="0056689E" w:rsidRDefault="00167F97" w:rsidP="00167F97">
            <w:pPr>
              <w:pStyle w:val="Brdtext"/>
            </w:pPr>
            <w:r w:rsidRPr="0056689E">
              <w:t>Läkarundersökning samt utse läkare och plats för läkarundersökningen</w:t>
            </w:r>
          </w:p>
        </w:tc>
        <w:tc>
          <w:tcPr>
            <w:tcW w:w="1413" w:type="dxa"/>
          </w:tcPr>
          <w:p w:rsidR="00167F97" w:rsidRPr="0056689E" w:rsidRDefault="00167F97" w:rsidP="00167F97">
            <w:pPr>
              <w:pStyle w:val="Brdtext"/>
            </w:pPr>
            <w:r w:rsidRPr="0056689E">
              <w:t>32 § LVU</w:t>
            </w:r>
          </w:p>
        </w:tc>
        <w:tc>
          <w:tcPr>
            <w:tcW w:w="1281" w:type="dxa"/>
          </w:tcPr>
          <w:p w:rsidR="00167F97" w:rsidRPr="0056689E" w:rsidRDefault="00167F97" w:rsidP="00167F97">
            <w:pPr>
              <w:pStyle w:val="Brdtext"/>
            </w:pPr>
            <w:r>
              <w:t>FVC</w:t>
            </w:r>
          </w:p>
        </w:tc>
        <w:tc>
          <w:tcPr>
            <w:tcW w:w="1559" w:type="dxa"/>
          </w:tcPr>
          <w:p w:rsidR="00167F97" w:rsidRPr="00523369" w:rsidRDefault="00167F97" w:rsidP="00167F97">
            <w:pPr>
              <w:pStyle w:val="Brdtext"/>
              <w:rPr>
                <w:rFonts w:cs="Garamond"/>
              </w:rPr>
            </w:pPr>
            <w:proofErr w:type="spellStart"/>
            <w:r>
              <w:rPr>
                <w:rFonts w:cs="Garamond"/>
              </w:rPr>
              <w:t>Soc</w:t>
            </w:r>
            <w:proofErr w:type="spellEnd"/>
            <w:r>
              <w:rPr>
                <w:rFonts w:cs="Garamond"/>
              </w:rPr>
              <w:t xml:space="preserve"> </w:t>
            </w:r>
            <w:proofErr w:type="spellStart"/>
            <w:r>
              <w:rPr>
                <w:rFonts w:cs="Garamond"/>
              </w:rPr>
              <w:t>Sekr</w:t>
            </w:r>
            <w:proofErr w:type="spellEnd"/>
          </w:p>
        </w:tc>
        <w:tc>
          <w:tcPr>
            <w:tcW w:w="1559" w:type="dxa"/>
          </w:tcPr>
          <w:p w:rsidR="00167F97" w:rsidRPr="00523369" w:rsidRDefault="00167F97" w:rsidP="00167F97">
            <w:pPr>
              <w:pStyle w:val="Tabellrubrik"/>
              <w:rPr>
                <w:rFonts w:ascii="Garamond" w:hAnsi="Garamond" w:cs="Garamond"/>
                <w:sz w:val="25"/>
                <w:szCs w:val="25"/>
              </w:rPr>
            </w:pPr>
          </w:p>
        </w:tc>
        <w:tc>
          <w:tcPr>
            <w:tcW w:w="1276" w:type="dxa"/>
          </w:tcPr>
          <w:p w:rsidR="00167F97" w:rsidRPr="00523369" w:rsidRDefault="00167F97" w:rsidP="00167F97">
            <w:pPr>
              <w:pStyle w:val="Tabellrubrik"/>
              <w:rPr>
                <w:rFonts w:ascii="Garamond" w:hAnsi="Garamond" w:cs="Garamond"/>
                <w:sz w:val="25"/>
                <w:szCs w:val="25"/>
              </w:rPr>
            </w:pPr>
            <w:r w:rsidRPr="000E72B8">
              <w:rPr>
                <w:rFonts w:ascii="Garamond" w:hAnsi="Garamond" w:cs="Garamond"/>
                <w:sz w:val="25"/>
                <w:szCs w:val="25"/>
              </w:rPr>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8.19</w:t>
            </w:r>
          </w:p>
        </w:tc>
        <w:tc>
          <w:tcPr>
            <w:tcW w:w="2551" w:type="dxa"/>
          </w:tcPr>
          <w:p w:rsidR="00167F97" w:rsidRDefault="00167F97" w:rsidP="00167F97">
            <w:pPr>
              <w:pStyle w:val="Brdtext"/>
            </w:pPr>
            <w:r>
              <w:t>Beslut om polishandräckning</w:t>
            </w:r>
          </w:p>
          <w:p w:rsidR="00167F97" w:rsidRDefault="00167F97" w:rsidP="00167F97">
            <w:pPr>
              <w:pStyle w:val="Brdtext"/>
              <w:numPr>
                <w:ilvl w:val="0"/>
                <w:numId w:val="148"/>
              </w:numPr>
              <w:ind w:left="466"/>
            </w:pPr>
            <w:r>
              <w:t xml:space="preserve">Beslut att begära polishandräckning för att bereda läkare tillträde till den unges hem eller för att inställa den unge till läkarundersökning </w:t>
            </w:r>
          </w:p>
          <w:p w:rsidR="00167F97" w:rsidRPr="006F1B08" w:rsidRDefault="00167F97" w:rsidP="00167F97">
            <w:pPr>
              <w:pStyle w:val="Brdtext"/>
              <w:numPr>
                <w:ilvl w:val="0"/>
                <w:numId w:val="148"/>
              </w:numPr>
              <w:ind w:left="466"/>
            </w:pPr>
            <w:r>
              <w:t>Beslut att begära polishandräckning för att genomföra beslut om vård eller omhändertagande med stöd av LVU</w:t>
            </w:r>
          </w:p>
        </w:tc>
        <w:tc>
          <w:tcPr>
            <w:tcW w:w="1413" w:type="dxa"/>
          </w:tcPr>
          <w:p w:rsidR="00167F97" w:rsidRPr="00A16183" w:rsidRDefault="00167F97" w:rsidP="00167F97">
            <w:pPr>
              <w:pStyle w:val="Brdtext"/>
              <w:rPr>
                <w:lang w:val="en-US"/>
              </w:rPr>
            </w:pPr>
            <w:r w:rsidRPr="00A16183">
              <w:rPr>
                <w:lang w:val="en-US"/>
              </w:rPr>
              <w:t>a) 43 § 1 p LVU b) 43 § 2 p LVU</w:t>
            </w:r>
          </w:p>
        </w:tc>
        <w:tc>
          <w:tcPr>
            <w:tcW w:w="1281" w:type="dxa"/>
          </w:tcPr>
          <w:p w:rsidR="00167F97" w:rsidRPr="000461C5" w:rsidRDefault="00167F97" w:rsidP="00167F97">
            <w:pPr>
              <w:pStyle w:val="Brdtext"/>
            </w:pPr>
            <w:r>
              <w:t xml:space="preserve">a) </w:t>
            </w:r>
            <w:r w:rsidRPr="000461C5">
              <w:t>SNMU</w:t>
            </w:r>
          </w:p>
          <w:p w:rsidR="00167F97" w:rsidRPr="000461C5" w:rsidRDefault="00167F97" w:rsidP="00167F97">
            <w:pPr>
              <w:pStyle w:val="Brdtext"/>
              <w:ind w:left="-31"/>
            </w:pPr>
            <w:r>
              <w:rPr>
                <w:sz w:val="24"/>
              </w:rPr>
              <w:t xml:space="preserve">b) </w:t>
            </w:r>
            <w:r w:rsidRPr="008F71CA">
              <w:rPr>
                <w:sz w:val="20"/>
              </w:rPr>
              <w:t xml:space="preserve">Förordnad tjänsteperson  </w:t>
            </w:r>
          </w:p>
        </w:tc>
        <w:tc>
          <w:tcPr>
            <w:tcW w:w="1559" w:type="dxa"/>
          </w:tcPr>
          <w:p w:rsidR="00167F97" w:rsidRDefault="00167F97" w:rsidP="00167F97">
            <w:pPr>
              <w:pStyle w:val="Brdtext"/>
              <w:numPr>
                <w:ilvl w:val="0"/>
                <w:numId w:val="211"/>
              </w:numPr>
              <w:ind w:left="367"/>
              <w:rPr>
                <w:rFonts w:cs="Garamond"/>
              </w:rPr>
            </w:pPr>
            <w:r>
              <w:rPr>
                <w:rFonts w:cs="Garamond"/>
              </w:rPr>
              <w:t>Nej</w:t>
            </w:r>
          </w:p>
          <w:p w:rsidR="00167F97" w:rsidRPr="00523369" w:rsidRDefault="00167F97" w:rsidP="00167F97">
            <w:pPr>
              <w:pStyle w:val="Brdtext"/>
              <w:numPr>
                <w:ilvl w:val="0"/>
                <w:numId w:val="211"/>
              </w:numPr>
              <w:ind w:left="367"/>
              <w:rPr>
                <w:rFonts w:cs="Garamond"/>
              </w:rPr>
            </w:pPr>
            <w:r>
              <w:rPr>
                <w:rFonts w:cs="Garamond"/>
              </w:rPr>
              <w:t>Nej</w:t>
            </w:r>
          </w:p>
        </w:tc>
        <w:tc>
          <w:tcPr>
            <w:tcW w:w="1559" w:type="dxa"/>
          </w:tcPr>
          <w:p w:rsidR="00167F97" w:rsidRPr="00523369" w:rsidRDefault="00167F97" w:rsidP="00167F97">
            <w:pPr>
              <w:pStyle w:val="Tabellrubrik"/>
              <w:rPr>
                <w:rFonts w:ascii="Garamond" w:hAnsi="Garamond" w:cs="Garamond"/>
                <w:sz w:val="25"/>
                <w:szCs w:val="25"/>
              </w:rPr>
            </w:pPr>
          </w:p>
        </w:tc>
        <w:tc>
          <w:tcPr>
            <w:tcW w:w="1276" w:type="dxa"/>
          </w:tcPr>
          <w:p w:rsidR="00167F97" w:rsidRPr="00523369" w:rsidRDefault="00167F97" w:rsidP="00167F97">
            <w:pPr>
              <w:pStyle w:val="Tabellrubrik"/>
              <w:rPr>
                <w:rFonts w:ascii="Garamond" w:hAnsi="Garamond" w:cs="Garamond"/>
                <w:sz w:val="25"/>
                <w:szCs w:val="25"/>
              </w:rPr>
            </w:pPr>
            <w:r>
              <w:rPr>
                <w:rFonts w:ascii="Garamond" w:hAnsi="Garamond" w:cs="Garamond"/>
                <w:sz w:val="25"/>
                <w:szCs w:val="25"/>
              </w:rPr>
              <w:t>DLV</w:t>
            </w:r>
          </w:p>
        </w:tc>
      </w:tr>
      <w:tr w:rsidR="00167F97" w:rsidRPr="00523369" w:rsidTr="008F71CA">
        <w:tblPrEx>
          <w:tblCellMar>
            <w:top w:w="0" w:type="dxa"/>
            <w:bottom w:w="0" w:type="dxa"/>
          </w:tblCellMar>
        </w:tblPrEx>
        <w:tc>
          <w:tcPr>
            <w:tcW w:w="710" w:type="dxa"/>
          </w:tcPr>
          <w:p w:rsidR="00167F97" w:rsidRDefault="00167F97" w:rsidP="00167F97">
            <w:pPr>
              <w:pStyle w:val="Tabellrubrik"/>
            </w:pPr>
            <w:r>
              <w:t>8.20</w:t>
            </w:r>
          </w:p>
        </w:tc>
        <w:tc>
          <w:tcPr>
            <w:tcW w:w="2551" w:type="dxa"/>
          </w:tcPr>
          <w:p w:rsidR="00167F97" w:rsidRDefault="00167F97" w:rsidP="00167F97">
            <w:pPr>
              <w:pStyle w:val="Brdtext"/>
            </w:pPr>
            <w:r>
              <w:t xml:space="preserve">Beslut om insats vid LVU-vård </w:t>
            </w:r>
          </w:p>
          <w:p w:rsidR="00167F97" w:rsidRPr="007F53D2" w:rsidRDefault="00167F97" w:rsidP="00167F97">
            <w:pPr>
              <w:pStyle w:val="Brdtext"/>
              <w:numPr>
                <w:ilvl w:val="0"/>
                <w:numId w:val="149"/>
              </w:numPr>
              <w:ind w:left="466"/>
            </w:pPr>
            <w:r w:rsidRPr="007F53D2">
              <w:t>Umgängesstöd vid umgängesbegränsning</w:t>
            </w:r>
          </w:p>
          <w:p w:rsidR="00167F97" w:rsidRDefault="00167F97" w:rsidP="00167F97">
            <w:pPr>
              <w:pStyle w:val="Brdtext"/>
              <w:numPr>
                <w:ilvl w:val="0"/>
                <w:numId w:val="149"/>
              </w:numPr>
              <w:ind w:left="466"/>
            </w:pPr>
            <w:r>
              <w:t xml:space="preserve">Umgängesstöd </w:t>
            </w:r>
          </w:p>
          <w:p w:rsidR="00167F97" w:rsidRDefault="00167F97" w:rsidP="00167F97">
            <w:pPr>
              <w:pStyle w:val="Brdtext"/>
              <w:numPr>
                <w:ilvl w:val="0"/>
                <w:numId w:val="149"/>
              </w:numPr>
              <w:ind w:left="466"/>
            </w:pPr>
            <w:r>
              <w:lastRenderedPageBreak/>
              <w:t xml:space="preserve">Kontaktperson </w:t>
            </w:r>
          </w:p>
          <w:p w:rsidR="00167F97" w:rsidRDefault="00167F97" w:rsidP="00167F97">
            <w:pPr>
              <w:pStyle w:val="Brdtext"/>
              <w:numPr>
                <w:ilvl w:val="0"/>
                <w:numId w:val="149"/>
              </w:numPr>
              <w:ind w:left="466"/>
            </w:pPr>
            <w:r>
              <w:t xml:space="preserve">Kontaktfamilj </w:t>
            </w:r>
          </w:p>
          <w:p w:rsidR="00167F97" w:rsidRDefault="00167F97" w:rsidP="00167F97">
            <w:pPr>
              <w:pStyle w:val="Brdtext"/>
              <w:numPr>
                <w:ilvl w:val="0"/>
                <w:numId w:val="149"/>
              </w:numPr>
              <w:ind w:left="466"/>
            </w:pPr>
            <w:r>
              <w:t>Öppenvård kommunal regi</w:t>
            </w:r>
          </w:p>
          <w:p w:rsidR="00167F97" w:rsidRPr="006F1B08" w:rsidRDefault="00167F97" w:rsidP="00167F97">
            <w:pPr>
              <w:pStyle w:val="Brdtext"/>
              <w:numPr>
                <w:ilvl w:val="0"/>
                <w:numId w:val="149"/>
              </w:numPr>
              <w:ind w:left="466"/>
              <w:rPr>
                <w:szCs w:val="25"/>
              </w:rPr>
            </w:pPr>
            <w:r>
              <w:t>Externt köpt öppenvård</w:t>
            </w:r>
          </w:p>
        </w:tc>
        <w:tc>
          <w:tcPr>
            <w:tcW w:w="1413" w:type="dxa"/>
          </w:tcPr>
          <w:p w:rsidR="00167F97" w:rsidRDefault="00167F97" w:rsidP="00167F97">
            <w:pPr>
              <w:pStyle w:val="Brdtext"/>
            </w:pPr>
            <w:r>
              <w:lastRenderedPageBreak/>
              <w:t>a</w:t>
            </w:r>
            <w:r w:rsidRPr="007F53D2">
              <w:t>) 14 § LVU</w:t>
            </w:r>
          </w:p>
          <w:p w:rsidR="00167F97" w:rsidRDefault="00167F97" w:rsidP="00167F97">
            <w:pPr>
              <w:pStyle w:val="Brdtext"/>
            </w:pPr>
            <w:r w:rsidRPr="009C4EBD">
              <w:t>b-f) 11 § LVU</w:t>
            </w:r>
          </w:p>
        </w:tc>
        <w:tc>
          <w:tcPr>
            <w:tcW w:w="1281" w:type="dxa"/>
          </w:tcPr>
          <w:p w:rsidR="00167F97" w:rsidRDefault="00167F97" w:rsidP="00167F97">
            <w:pPr>
              <w:pStyle w:val="Brdtext"/>
              <w:rPr>
                <w:szCs w:val="25"/>
              </w:rPr>
            </w:pPr>
            <w:r>
              <w:rPr>
                <w:szCs w:val="25"/>
              </w:rPr>
              <w:t>a) FVC</w:t>
            </w:r>
          </w:p>
          <w:p w:rsidR="00167F97" w:rsidRDefault="00167F97" w:rsidP="00167F97">
            <w:pPr>
              <w:pStyle w:val="Brdtext"/>
              <w:rPr>
                <w:szCs w:val="25"/>
              </w:rPr>
            </w:pPr>
            <w:r>
              <w:rPr>
                <w:szCs w:val="25"/>
              </w:rPr>
              <w:t>b) FVC</w:t>
            </w:r>
          </w:p>
          <w:p w:rsidR="00167F97" w:rsidRDefault="00167F97" w:rsidP="00167F97">
            <w:pPr>
              <w:pStyle w:val="Brdtext"/>
              <w:rPr>
                <w:szCs w:val="25"/>
              </w:rPr>
            </w:pPr>
            <w:r>
              <w:rPr>
                <w:szCs w:val="25"/>
              </w:rPr>
              <w:t>c) FVC</w:t>
            </w:r>
          </w:p>
          <w:p w:rsidR="00167F97" w:rsidRDefault="00167F97" w:rsidP="00167F97">
            <w:pPr>
              <w:pStyle w:val="Brdtext"/>
              <w:rPr>
                <w:szCs w:val="25"/>
              </w:rPr>
            </w:pPr>
            <w:r>
              <w:rPr>
                <w:szCs w:val="25"/>
              </w:rPr>
              <w:t>d) FVC</w:t>
            </w:r>
          </w:p>
          <w:p w:rsidR="00167F97" w:rsidRDefault="00167F97" w:rsidP="00167F97">
            <w:pPr>
              <w:pStyle w:val="Brdtext"/>
              <w:rPr>
                <w:szCs w:val="25"/>
              </w:rPr>
            </w:pPr>
            <w:r>
              <w:rPr>
                <w:szCs w:val="25"/>
              </w:rPr>
              <w:t>e) FVC</w:t>
            </w:r>
          </w:p>
          <w:p w:rsidR="00167F97" w:rsidRPr="006F1B08" w:rsidRDefault="00167F97" w:rsidP="00167F97">
            <w:pPr>
              <w:pStyle w:val="Brdtext"/>
              <w:rPr>
                <w:szCs w:val="25"/>
              </w:rPr>
            </w:pPr>
            <w:r>
              <w:rPr>
                <w:szCs w:val="25"/>
              </w:rPr>
              <w:lastRenderedPageBreak/>
              <w:t>f) SNMU</w:t>
            </w:r>
          </w:p>
        </w:tc>
        <w:tc>
          <w:tcPr>
            <w:tcW w:w="1559" w:type="dxa"/>
          </w:tcPr>
          <w:p w:rsidR="00167F97" w:rsidRDefault="00167F97" w:rsidP="00167F97">
            <w:pPr>
              <w:pStyle w:val="Brdtext"/>
              <w:tabs>
                <w:tab w:val="center" w:pos="742"/>
              </w:tabs>
              <w:rPr>
                <w:rFonts w:cs="Garamond"/>
                <w:szCs w:val="25"/>
              </w:rPr>
            </w:pPr>
            <w:r>
              <w:rPr>
                <w:rFonts w:cs="Garamond"/>
                <w:szCs w:val="25"/>
              </w:rPr>
              <w:lastRenderedPageBreak/>
              <w:t xml:space="preserve">a)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r>
              <w:rPr>
                <w:rFonts w:cs="Garamond"/>
                <w:szCs w:val="25"/>
              </w:rPr>
              <w:tab/>
            </w:r>
          </w:p>
          <w:p w:rsidR="00167F97" w:rsidRDefault="00167F97" w:rsidP="00167F97">
            <w:pPr>
              <w:pStyle w:val="Brdtext"/>
              <w:rPr>
                <w:rFonts w:cs="Garamond"/>
                <w:szCs w:val="25"/>
              </w:rPr>
            </w:pPr>
            <w:r>
              <w:rPr>
                <w:rFonts w:cs="Garamond"/>
                <w:szCs w:val="25"/>
              </w:rPr>
              <w:t xml:space="preserve">b)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167F97" w:rsidRDefault="00167F97" w:rsidP="00167F97">
            <w:pPr>
              <w:pStyle w:val="Brdtext"/>
              <w:rPr>
                <w:rFonts w:cs="Garamond"/>
                <w:szCs w:val="25"/>
              </w:rPr>
            </w:pPr>
            <w:r>
              <w:rPr>
                <w:rFonts w:cs="Garamond"/>
                <w:szCs w:val="25"/>
              </w:rPr>
              <w:t xml:space="preserve">c)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167F97" w:rsidRDefault="00167F97" w:rsidP="00167F97">
            <w:pPr>
              <w:pStyle w:val="Brdtext"/>
              <w:rPr>
                <w:rFonts w:cs="Garamond"/>
                <w:szCs w:val="25"/>
              </w:rPr>
            </w:pPr>
            <w:r>
              <w:rPr>
                <w:rFonts w:cs="Garamond"/>
                <w:szCs w:val="25"/>
              </w:rPr>
              <w:t xml:space="preserve">d)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167F97" w:rsidRDefault="00167F97" w:rsidP="00167F97">
            <w:pPr>
              <w:pStyle w:val="Brdtext"/>
              <w:rPr>
                <w:rFonts w:cs="Garamond"/>
                <w:szCs w:val="25"/>
              </w:rPr>
            </w:pPr>
            <w:r>
              <w:rPr>
                <w:rFonts w:cs="Garamond"/>
                <w:szCs w:val="25"/>
              </w:rPr>
              <w:t xml:space="preserve">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167F97" w:rsidRPr="00523369" w:rsidRDefault="00167F97" w:rsidP="00167F97">
            <w:pPr>
              <w:pStyle w:val="Brdtext"/>
              <w:rPr>
                <w:rFonts w:cs="Garamond"/>
                <w:szCs w:val="25"/>
              </w:rPr>
            </w:pPr>
            <w:r>
              <w:rPr>
                <w:rFonts w:cs="Garamond"/>
                <w:szCs w:val="25"/>
              </w:rPr>
              <w:lastRenderedPageBreak/>
              <w:t>f) Nej</w:t>
            </w:r>
          </w:p>
        </w:tc>
        <w:tc>
          <w:tcPr>
            <w:tcW w:w="1559" w:type="dxa"/>
          </w:tcPr>
          <w:p w:rsidR="00167F97" w:rsidRPr="00523369" w:rsidRDefault="00167F97" w:rsidP="00167F97">
            <w:pPr>
              <w:pStyle w:val="Tabellrubrik"/>
              <w:rPr>
                <w:rFonts w:ascii="Garamond" w:hAnsi="Garamond" w:cs="Garamond"/>
                <w:sz w:val="25"/>
                <w:szCs w:val="25"/>
              </w:rPr>
            </w:pPr>
          </w:p>
        </w:tc>
        <w:tc>
          <w:tcPr>
            <w:tcW w:w="1276" w:type="dxa"/>
          </w:tcPr>
          <w:p w:rsidR="00167F97" w:rsidRPr="00523369" w:rsidRDefault="00167F97" w:rsidP="00167F97">
            <w:pPr>
              <w:pStyle w:val="Tabellrubrik"/>
              <w:rPr>
                <w:rFonts w:ascii="Garamond" w:hAnsi="Garamond" w:cs="Garamond"/>
                <w:sz w:val="25"/>
                <w:szCs w:val="25"/>
              </w:rPr>
            </w:pPr>
            <w:r>
              <w:rPr>
                <w:rFonts w:ascii="Garamond" w:hAnsi="Garamond" w:cs="Garamond"/>
                <w:sz w:val="25"/>
                <w:szCs w:val="25"/>
              </w:rPr>
              <w:t>DLV</w:t>
            </w:r>
          </w:p>
        </w:tc>
      </w:tr>
    </w:tbl>
    <w:p w:rsidR="00F36F06" w:rsidRDefault="00F36F06"/>
    <w:tbl>
      <w:tblPr>
        <w:tblStyle w:val="Motala"/>
        <w:tblW w:w="10349" w:type="dxa"/>
        <w:tblInd w:w="-426" w:type="dxa"/>
        <w:tblLayout w:type="fixed"/>
        <w:tblLook w:val="04A0" w:firstRow="1" w:lastRow="0" w:firstColumn="1" w:lastColumn="0" w:noHBand="0" w:noVBand="1"/>
      </w:tblPr>
      <w:tblGrid>
        <w:gridCol w:w="10349"/>
      </w:tblGrid>
      <w:tr w:rsidR="00357AE2" w:rsidRPr="00523369" w:rsidTr="00694B1B">
        <w:trPr>
          <w:cnfStyle w:val="100000000000" w:firstRow="1" w:lastRow="0" w:firstColumn="0" w:lastColumn="0" w:oddVBand="0" w:evenVBand="0" w:oddHBand="0" w:evenHBand="0" w:firstRowFirstColumn="0" w:firstRowLastColumn="0" w:lastRowFirstColumn="0" w:lastRowLastColumn="0"/>
          <w:trHeight w:val="455"/>
        </w:trPr>
        <w:tc>
          <w:tcPr>
            <w:tcW w:w="10349" w:type="dxa"/>
            <w:tcBorders>
              <w:top w:val="nil"/>
              <w:left w:val="nil"/>
              <w:bottom w:val="nil"/>
              <w:right w:val="nil"/>
            </w:tcBorders>
            <w:shd w:val="clear" w:color="auto" w:fill="auto"/>
          </w:tcPr>
          <w:p w:rsidR="00357AE2" w:rsidRPr="00C16938" w:rsidRDefault="00357AE2" w:rsidP="00B14DCC">
            <w:pPr>
              <w:pStyle w:val="Rubrik3"/>
              <w:numPr>
                <w:ilvl w:val="0"/>
                <w:numId w:val="2"/>
              </w:numPr>
              <w:ind w:left="888" w:hanging="284"/>
              <w:outlineLvl w:val="2"/>
            </w:pPr>
            <w:bookmarkStart w:id="42" w:name="_Toc206751066"/>
            <w:r w:rsidRPr="00C16938">
              <w:t>Ärenden enligt lag (2024:79) om placering av barn i skyddat boende (LPB)</w:t>
            </w:r>
            <w:bookmarkEnd w:id="42"/>
          </w:p>
        </w:tc>
      </w:tr>
    </w:tbl>
    <w:tbl>
      <w:tblPr>
        <w:tblStyle w:val="Motala1"/>
        <w:tblW w:w="10349" w:type="dxa"/>
        <w:tblInd w:w="-431" w:type="dxa"/>
        <w:tblLayout w:type="fixed"/>
        <w:tblLook w:val="04A0" w:firstRow="1" w:lastRow="0" w:firstColumn="1" w:lastColumn="0" w:noHBand="0" w:noVBand="1"/>
      </w:tblPr>
      <w:tblGrid>
        <w:gridCol w:w="568"/>
        <w:gridCol w:w="2693"/>
        <w:gridCol w:w="1418"/>
        <w:gridCol w:w="1276"/>
        <w:gridCol w:w="1559"/>
        <w:gridCol w:w="1559"/>
        <w:gridCol w:w="1276"/>
      </w:tblGrid>
      <w:tr w:rsidR="0000781B" w:rsidRPr="00A626E7" w:rsidTr="00B14DCC">
        <w:trPr>
          <w:cnfStyle w:val="100000000000" w:firstRow="1" w:lastRow="0" w:firstColumn="0" w:lastColumn="0" w:oddVBand="0" w:evenVBand="0" w:oddHBand="0" w:evenHBand="0" w:firstRowFirstColumn="0" w:firstRowLastColumn="0" w:lastRowFirstColumn="0" w:lastRowLastColumn="0"/>
        </w:trPr>
        <w:tc>
          <w:tcPr>
            <w:tcW w:w="568" w:type="dxa"/>
            <w:tcBorders>
              <w:top w:val="single" w:sz="4" w:space="0" w:color="auto"/>
            </w:tcBorders>
          </w:tcPr>
          <w:p w:rsidR="0000781B" w:rsidRDefault="0000781B" w:rsidP="0000781B">
            <w:pPr>
              <w:pStyle w:val="Tabellrubrik"/>
            </w:pPr>
          </w:p>
        </w:tc>
        <w:tc>
          <w:tcPr>
            <w:tcW w:w="2693" w:type="dxa"/>
            <w:tcBorders>
              <w:top w:val="single" w:sz="4" w:space="0" w:color="auto"/>
            </w:tcBorders>
          </w:tcPr>
          <w:p w:rsidR="0000781B" w:rsidRPr="00A626E7" w:rsidRDefault="0000781B" w:rsidP="0000781B">
            <w:pPr>
              <w:pStyle w:val="Tabellrubrik"/>
              <w:rPr>
                <w:sz w:val="24"/>
                <w:szCs w:val="24"/>
              </w:rPr>
            </w:pPr>
            <w:r w:rsidRPr="00523369">
              <w:t>Ärendetyp</w:t>
            </w:r>
          </w:p>
        </w:tc>
        <w:tc>
          <w:tcPr>
            <w:tcW w:w="1418" w:type="dxa"/>
            <w:tcBorders>
              <w:top w:val="single" w:sz="4" w:space="0" w:color="auto"/>
            </w:tcBorders>
          </w:tcPr>
          <w:p w:rsidR="0000781B" w:rsidRPr="00A626E7" w:rsidRDefault="0000781B" w:rsidP="0000781B">
            <w:pPr>
              <w:pStyle w:val="Tabellrubrik"/>
              <w:rPr>
                <w:sz w:val="24"/>
                <w:szCs w:val="24"/>
              </w:rPr>
            </w:pPr>
            <w:r w:rsidRPr="00523369">
              <w:t>Lagrum</w:t>
            </w:r>
          </w:p>
        </w:tc>
        <w:tc>
          <w:tcPr>
            <w:tcW w:w="1276" w:type="dxa"/>
            <w:tcBorders>
              <w:top w:val="single" w:sz="4" w:space="0" w:color="auto"/>
            </w:tcBorders>
          </w:tcPr>
          <w:p w:rsidR="0000781B" w:rsidRDefault="0000781B" w:rsidP="0000781B">
            <w:pPr>
              <w:pStyle w:val="Tabellrubrik"/>
              <w:rPr>
                <w:sz w:val="24"/>
                <w:szCs w:val="24"/>
              </w:rPr>
            </w:pPr>
            <w:r w:rsidRPr="00523369">
              <w:t>Delegat</w:t>
            </w:r>
          </w:p>
        </w:tc>
        <w:tc>
          <w:tcPr>
            <w:tcW w:w="1559" w:type="dxa"/>
            <w:tcBorders>
              <w:top w:val="single" w:sz="4" w:space="0" w:color="auto"/>
            </w:tcBorders>
          </w:tcPr>
          <w:p w:rsidR="0000781B" w:rsidRPr="00A626E7" w:rsidRDefault="00E92098" w:rsidP="0000781B">
            <w:pPr>
              <w:pStyle w:val="Tabellrubrik"/>
              <w:rPr>
                <w:rFonts w:ascii="Garamond" w:hAnsi="Garamond" w:cs="Garamond"/>
                <w:sz w:val="24"/>
                <w:szCs w:val="24"/>
              </w:rPr>
            </w:pPr>
            <w:r>
              <w:t>Vidaredelegerat till</w:t>
            </w:r>
          </w:p>
        </w:tc>
        <w:tc>
          <w:tcPr>
            <w:tcW w:w="1559" w:type="dxa"/>
            <w:tcBorders>
              <w:top w:val="single" w:sz="4" w:space="0" w:color="auto"/>
            </w:tcBorders>
          </w:tcPr>
          <w:p w:rsidR="0000781B" w:rsidRPr="00A626E7" w:rsidRDefault="0000781B" w:rsidP="0000781B">
            <w:pPr>
              <w:pStyle w:val="Tabellrubrik"/>
              <w:rPr>
                <w:rFonts w:ascii="Garamond" w:hAnsi="Garamond" w:cs="Garamond"/>
                <w:color w:val="FF0000"/>
                <w:sz w:val="24"/>
                <w:szCs w:val="24"/>
              </w:rPr>
            </w:pPr>
            <w:r>
              <w:t>Kommentar</w:t>
            </w:r>
          </w:p>
        </w:tc>
        <w:tc>
          <w:tcPr>
            <w:tcW w:w="1276" w:type="dxa"/>
            <w:tcBorders>
              <w:top w:val="single" w:sz="4" w:space="0" w:color="auto"/>
            </w:tcBorders>
          </w:tcPr>
          <w:p w:rsidR="0000781B" w:rsidRPr="00A626E7" w:rsidRDefault="0000781B" w:rsidP="0000781B">
            <w:pPr>
              <w:pStyle w:val="Tabellrubrik"/>
              <w:rPr>
                <w:rFonts w:ascii="Garamond" w:hAnsi="Garamond" w:cs="Garamond"/>
                <w:sz w:val="24"/>
                <w:szCs w:val="24"/>
              </w:rPr>
            </w:pPr>
            <w:r>
              <w:t>Återrapporteringsform</w:t>
            </w:r>
          </w:p>
        </w:tc>
      </w:tr>
      <w:tr w:rsidR="0083403F" w:rsidRPr="00A626E7" w:rsidTr="00B14DCC">
        <w:tblPrEx>
          <w:tblCellMar>
            <w:top w:w="0" w:type="dxa"/>
            <w:bottom w:w="0" w:type="dxa"/>
          </w:tblCellMar>
        </w:tblPrEx>
        <w:tc>
          <w:tcPr>
            <w:tcW w:w="568" w:type="dxa"/>
          </w:tcPr>
          <w:p w:rsidR="0083403F" w:rsidRDefault="00C16938" w:rsidP="00DC0D5B">
            <w:pPr>
              <w:pStyle w:val="Tabellrubrik"/>
            </w:pPr>
            <w:r>
              <w:t>9.1</w:t>
            </w:r>
          </w:p>
        </w:tc>
        <w:tc>
          <w:tcPr>
            <w:tcW w:w="2693" w:type="dxa"/>
          </w:tcPr>
          <w:p w:rsidR="006E6A97" w:rsidRPr="005A6A30" w:rsidRDefault="006E6A97" w:rsidP="006E6A97">
            <w:pPr>
              <w:pStyle w:val="Brdtext"/>
            </w:pPr>
            <w:r w:rsidRPr="005A6A30">
              <w:t>Ansök om insats i form av skyddat boende</w:t>
            </w:r>
          </w:p>
          <w:p w:rsidR="006E6A97" w:rsidRPr="005A6A30" w:rsidRDefault="006E6A97" w:rsidP="006E6A97">
            <w:pPr>
              <w:pStyle w:val="Brdtext"/>
              <w:numPr>
                <w:ilvl w:val="0"/>
                <w:numId w:val="282"/>
              </w:numPr>
              <w:ind w:left="460"/>
            </w:pPr>
            <w:r w:rsidRPr="005A6A30">
              <w:t xml:space="preserve">Besluta att hos förvaltningsrätten att ansöka om insats i form av skyddat boende </w:t>
            </w:r>
          </w:p>
          <w:p w:rsidR="004154A5" w:rsidRPr="006E6A97" w:rsidRDefault="006E6A97" w:rsidP="006E6A97">
            <w:pPr>
              <w:pStyle w:val="Brdtext"/>
              <w:numPr>
                <w:ilvl w:val="0"/>
                <w:numId w:val="282"/>
              </w:numPr>
              <w:ind w:left="460"/>
              <w:rPr>
                <w:color w:val="FF0000"/>
              </w:rPr>
            </w:pPr>
            <w:r w:rsidRPr="005A6A30">
              <w:t xml:space="preserve">Återta ansökan om insats i form av skyddat boende </w:t>
            </w:r>
          </w:p>
        </w:tc>
        <w:tc>
          <w:tcPr>
            <w:tcW w:w="1418" w:type="dxa"/>
          </w:tcPr>
          <w:p w:rsidR="0083403F" w:rsidRPr="00A626E7" w:rsidRDefault="0083403F" w:rsidP="004D2A12">
            <w:pPr>
              <w:pStyle w:val="Brdtext"/>
            </w:pPr>
            <w:r w:rsidRPr="00A626E7">
              <w:t xml:space="preserve">3 kap. 3 § </w:t>
            </w:r>
            <w:r>
              <w:t>LPB</w:t>
            </w:r>
          </w:p>
        </w:tc>
        <w:tc>
          <w:tcPr>
            <w:tcW w:w="1276" w:type="dxa"/>
          </w:tcPr>
          <w:p w:rsidR="0083403F" w:rsidRPr="00A626E7" w:rsidRDefault="0083403F" w:rsidP="004D2A12">
            <w:pPr>
              <w:pStyle w:val="Brdtext"/>
            </w:pPr>
            <w:r>
              <w:t>SNMU</w:t>
            </w:r>
          </w:p>
        </w:tc>
        <w:tc>
          <w:tcPr>
            <w:tcW w:w="1559" w:type="dxa"/>
          </w:tcPr>
          <w:p w:rsidR="0083403F" w:rsidRPr="00A626E7" w:rsidRDefault="001B282A" w:rsidP="004D2A12">
            <w:pPr>
              <w:pStyle w:val="Brdtext"/>
              <w:rPr>
                <w:rFonts w:cs="Garamond"/>
              </w:rPr>
            </w:pPr>
            <w:r>
              <w:rPr>
                <w:rFonts w:cs="Garamond"/>
              </w:rPr>
              <w:t>Nej</w:t>
            </w:r>
          </w:p>
        </w:tc>
        <w:tc>
          <w:tcPr>
            <w:tcW w:w="1559" w:type="dxa"/>
          </w:tcPr>
          <w:p w:rsidR="0083403F" w:rsidRPr="00A626E7" w:rsidRDefault="0083403F" w:rsidP="0083403F">
            <w:pPr>
              <w:pStyle w:val="Tabellrubrik"/>
              <w:rPr>
                <w:rFonts w:ascii="Garamond" w:hAnsi="Garamond" w:cs="Garamond"/>
                <w:color w:val="FF0000"/>
                <w:sz w:val="24"/>
                <w:szCs w:val="24"/>
              </w:rPr>
            </w:pPr>
          </w:p>
        </w:tc>
        <w:tc>
          <w:tcPr>
            <w:tcW w:w="1276" w:type="dxa"/>
          </w:tcPr>
          <w:p w:rsidR="0083403F" w:rsidRPr="00A626E7" w:rsidRDefault="00E92098" w:rsidP="00CA0C0A">
            <w:pPr>
              <w:pStyle w:val="Tabellrubrik"/>
              <w:rPr>
                <w:rFonts w:ascii="Garamond" w:hAnsi="Garamond" w:cs="Garamond"/>
                <w:sz w:val="24"/>
                <w:szCs w:val="24"/>
              </w:rPr>
            </w:pPr>
            <w:r>
              <w:rPr>
                <w:rFonts w:ascii="Garamond" w:hAnsi="Garamond" w:cs="Garamond"/>
                <w:sz w:val="25"/>
                <w:szCs w:val="25"/>
              </w:rPr>
              <w:t>DLV</w:t>
            </w:r>
          </w:p>
        </w:tc>
      </w:tr>
      <w:tr w:rsidR="00E92098" w:rsidRPr="00A626E7" w:rsidTr="00B14DCC">
        <w:tblPrEx>
          <w:tblCellMar>
            <w:top w:w="0" w:type="dxa"/>
            <w:bottom w:w="0" w:type="dxa"/>
          </w:tblCellMar>
        </w:tblPrEx>
        <w:tc>
          <w:tcPr>
            <w:tcW w:w="568" w:type="dxa"/>
          </w:tcPr>
          <w:p w:rsidR="00E92098" w:rsidRDefault="00E92098" w:rsidP="00E92098">
            <w:pPr>
              <w:pStyle w:val="Tabellrubrik"/>
            </w:pPr>
            <w:r>
              <w:t>9.2</w:t>
            </w:r>
          </w:p>
        </w:tc>
        <w:tc>
          <w:tcPr>
            <w:tcW w:w="2693" w:type="dxa"/>
          </w:tcPr>
          <w:p w:rsidR="00E92098" w:rsidRDefault="00E92098" w:rsidP="00E92098">
            <w:pPr>
              <w:pStyle w:val="Brdtext"/>
            </w:pPr>
            <w:r>
              <w:t>Omedelbar insats i form av skyddat boende</w:t>
            </w:r>
          </w:p>
          <w:p w:rsidR="00E92098" w:rsidRDefault="00E92098" w:rsidP="00150390">
            <w:pPr>
              <w:pStyle w:val="Brdtext"/>
              <w:numPr>
                <w:ilvl w:val="0"/>
                <w:numId w:val="150"/>
              </w:numPr>
              <w:ind w:left="466"/>
            </w:pPr>
            <w:r w:rsidRPr="004154A5">
              <w:t xml:space="preserve">Beslut om omedelbar </w:t>
            </w:r>
            <w:r>
              <w:t>insats</w:t>
            </w:r>
          </w:p>
          <w:p w:rsidR="00E92098" w:rsidRDefault="00E92098" w:rsidP="00150390">
            <w:pPr>
              <w:pStyle w:val="Brdtext"/>
              <w:numPr>
                <w:ilvl w:val="0"/>
                <w:numId w:val="150"/>
              </w:numPr>
              <w:ind w:left="466"/>
            </w:pPr>
            <w:r w:rsidRPr="00164670">
              <w:t>Ansöka hos förvaltningsrätten om förlängning av utredningstiden vid omedelbar insats i form av skyddat boende</w:t>
            </w:r>
          </w:p>
          <w:p w:rsidR="00E92098" w:rsidRPr="00164670" w:rsidRDefault="00E92098" w:rsidP="00150390">
            <w:pPr>
              <w:pStyle w:val="Brdtext"/>
              <w:numPr>
                <w:ilvl w:val="0"/>
                <w:numId w:val="150"/>
              </w:numPr>
              <w:ind w:left="466"/>
            </w:pPr>
            <w:r w:rsidRPr="00164670">
              <w:t>Upphörande av omedelbar insats i form av skyddat boende</w:t>
            </w:r>
          </w:p>
          <w:p w:rsidR="00E92098" w:rsidRPr="00164670" w:rsidRDefault="00E92098" w:rsidP="00E92098">
            <w:pPr>
              <w:pStyle w:val="Brdtext"/>
            </w:pPr>
          </w:p>
        </w:tc>
        <w:tc>
          <w:tcPr>
            <w:tcW w:w="1418" w:type="dxa"/>
          </w:tcPr>
          <w:p w:rsidR="00E92098" w:rsidRPr="005659A7" w:rsidRDefault="00E92098" w:rsidP="00150390">
            <w:pPr>
              <w:pStyle w:val="Brdtext"/>
              <w:numPr>
                <w:ilvl w:val="0"/>
                <w:numId w:val="151"/>
              </w:numPr>
              <w:ind w:left="323"/>
              <w:rPr>
                <w:szCs w:val="25"/>
              </w:rPr>
            </w:pPr>
            <w:r w:rsidRPr="005659A7">
              <w:rPr>
                <w:szCs w:val="25"/>
              </w:rPr>
              <w:t>4 kap. 1 § LPB</w:t>
            </w:r>
          </w:p>
          <w:p w:rsidR="00E92098" w:rsidRPr="005659A7" w:rsidRDefault="00E92098" w:rsidP="00150390">
            <w:pPr>
              <w:pStyle w:val="Brdtext"/>
              <w:numPr>
                <w:ilvl w:val="0"/>
                <w:numId w:val="151"/>
              </w:numPr>
              <w:ind w:left="323"/>
              <w:rPr>
                <w:szCs w:val="25"/>
              </w:rPr>
            </w:pPr>
            <w:r w:rsidRPr="005659A7">
              <w:rPr>
                <w:szCs w:val="25"/>
              </w:rPr>
              <w:t>4 kap. 6 § andra stycket LPB</w:t>
            </w:r>
          </w:p>
          <w:p w:rsidR="00E92098" w:rsidRPr="005659A7" w:rsidRDefault="00E92098" w:rsidP="00150390">
            <w:pPr>
              <w:pStyle w:val="Brdtext"/>
              <w:numPr>
                <w:ilvl w:val="0"/>
                <w:numId w:val="151"/>
              </w:numPr>
              <w:ind w:left="323"/>
            </w:pPr>
            <w:r w:rsidRPr="005659A7">
              <w:rPr>
                <w:szCs w:val="25"/>
              </w:rPr>
              <w:t>4 kap. 8 § LPB</w:t>
            </w:r>
          </w:p>
        </w:tc>
        <w:tc>
          <w:tcPr>
            <w:tcW w:w="1276" w:type="dxa"/>
          </w:tcPr>
          <w:p w:rsidR="00E92098" w:rsidRPr="005659A7" w:rsidRDefault="00E92098" w:rsidP="00150390">
            <w:pPr>
              <w:pStyle w:val="Brdtext"/>
              <w:numPr>
                <w:ilvl w:val="0"/>
                <w:numId w:val="152"/>
              </w:numPr>
              <w:ind w:left="321"/>
              <w:rPr>
                <w:szCs w:val="25"/>
              </w:rPr>
            </w:pPr>
            <w:r w:rsidRPr="005659A7">
              <w:rPr>
                <w:szCs w:val="25"/>
              </w:rPr>
              <w:t xml:space="preserve">SNMU </w:t>
            </w:r>
            <w:r w:rsidRPr="00B14DCC">
              <w:rPr>
                <w:i/>
                <w:sz w:val="22"/>
                <w:szCs w:val="25"/>
              </w:rPr>
              <w:t xml:space="preserve">– </w:t>
            </w:r>
            <w:r w:rsidR="006C2726">
              <w:rPr>
                <w:i/>
                <w:sz w:val="22"/>
                <w:szCs w:val="25"/>
              </w:rPr>
              <w:t>V</w:t>
            </w:r>
            <w:r w:rsidRPr="00B14DCC">
              <w:rPr>
                <w:i/>
                <w:sz w:val="22"/>
                <w:szCs w:val="25"/>
              </w:rPr>
              <w:t>id brådskande SNO</w:t>
            </w:r>
          </w:p>
          <w:p w:rsidR="00E92098" w:rsidRPr="005659A7" w:rsidRDefault="00E92098" w:rsidP="00150390">
            <w:pPr>
              <w:pStyle w:val="Brdtext"/>
              <w:numPr>
                <w:ilvl w:val="0"/>
                <w:numId w:val="152"/>
              </w:numPr>
              <w:ind w:left="321"/>
              <w:rPr>
                <w:szCs w:val="25"/>
              </w:rPr>
            </w:pPr>
            <w:r w:rsidRPr="005659A7">
              <w:rPr>
                <w:szCs w:val="25"/>
              </w:rPr>
              <w:t>SNO</w:t>
            </w:r>
          </w:p>
          <w:p w:rsidR="00E92098" w:rsidRPr="005659A7" w:rsidRDefault="00E92098" w:rsidP="00150390">
            <w:pPr>
              <w:pStyle w:val="Brdtext"/>
              <w:numPr>
                <w:ilvl w:val="0"/>
                <w:numId w:val="152"/>
              </w:numPr>
              <w:ind w:left="321"/>
              <w:rPr>
                <w:szCs w:val="25"/>
              </w:rPr>
            </w:pPr>
            <w:r w:rsidRPr="005659A7">
              <w:rPr>
                <w:szCs w:val="25"/>
              </w:rPr>
              <w:t>SNO</w:t>
            </w:r>
          </w:p>
          <w:p w:rsidR="00E92098" w:rsidRDefault="00E92098" w:rsidP="00E92098">
            <w:pPr>
              <w:pStyle w:val="Brdtext"/>
              <w:ind w:left="321"/>
            </w:pPr>
          </w:p>
          <w:p w:rsidR="00E92098" w:rsidRPr="00A626E7" w:rsidRDefault="00E92098" w:rsidP="00E92098">
            <w:pPr>
              <w:pStyle w:val="Brdtext"/>
              <w:ind w:left="321"/>
            </w:pPr>
          </w:p>
        </w:tc>
        <w:tc>
          <w:tcPr>
            <w:tcW w:w="1559" w:type="dxa"/>
          </w:tcPr>
          <w:p w:rsidR="00E92098" w:rsidRDefault="001B282A" w:rsidP="00150390">
            <w:pPr>
              <w:pStyle w:val="Brdtext"/>
              <w:numPr>
                <w:ilvl w:val="0"/>
                <w:numId w:val="212"/>
              </w:numPr>
              <w:ind w:left="323"/>
              <w:rPr>
                <w:rFonts w:cs="Garamond"/>
              </w:rPr>
            </w:pPr>
            <w:r>
              <w:rPr>
                <w:rFonts w:cs="Garamond"/>
              </w:rPr>
              <w:t>Nej</w:t>
            </w:r>
          </w:p>
          <w:p w:rsidR="001B282A" w:rsidRDefault="001B282A" w:rsidP="00150390">
            <w:pPr>
              <w:pStyle w:val="Brdtext"/>
              <w:numPr>
                <w:ilvl w:val="0"/>
                <w:numId w:val="212"/>
              </w:numPr>
              <w:ind w:left="323"/>
              <w:rPr>
                <w:rFonts w:cs="Garamond"/>
              </w:rPr>
            </w:pPr>
            <w:r>
              <w:rPr>
                <w:rFonts w:cs="Garamond"/>
              </w:rPr>
              <w:t>Nej</w:t>
            </w:r>
          </w:p>
          <w:p w:rsidR="001B282A" w:rsidRPr="00A626E7" w:rsidRDefault="001B282A" w:rsidP="00150390">
            <w:pPr>
              <w:pStyle w:val="Brdtext"/>
              <w:numPr>
                <w:ilvl w:val="0"/>
                <w:numId w:val="212"/>
              </w:numPr>
              <w:ind w:left="323"/>
              <w:rPr>
                <w:rFonts w:cs="Garamond"/>
              </w:rPr>
            </w:pPr>
            <w:r>
              <w:rPr>
                <w:rFonts w:cs="Garamond"/>
              </w:rPr>
              <w:t>Nej</w:t>
            </w:r>
          </w:p>
        </w:tc>
        <w:tc>
          <w:tcPr>
            <w:tcW w:w="1559" w:type="dxa"/>
          </w:tcPr>
          <w:p w:rsidR="00E92098" w:rsidRPr="00953242" w:rsidRDefault="00E92098" w:rsidP="00E92098">
            <w:pPr>
              <w:pStyle w:val="Tabellrubrik"/>
              <w:rPr>
                <w:rFonts w:ascii="Garamond" w:hAnsi="Garamond" w:cs="Garamond"/>
                <w:sz w:val="24"/>
                <w:szCs w:val="24"/>
              </w:rPr>
            </w:pPr>
            <w:r w:rsidRPr="00953242">
              <w:rPr>
                <w:rFonts w:ascii="Garamond" w:hAnsi="Garamond" w:cs="Garamond"/>
                <w:sz w:val="24"/>
                <w:szCs w:val="24"/>
              </w:rPr>
              <w:t xml:space="preserve">a) </w:t>
            </w:r>
            <w:r w:rsidRPr="002C648C">
              <w:rPr>
                <w:rFonts w:ascii="Garamond" w:hAnsi="Garamond" w:cs="Garamond"/>
                <w:sz w:val="20"/>
                <w:szCs w:val="24"/>
              </w:rPr>
              <w:t>Vid akuta brådskande situationer och SNMU inte hinner sammanträda, kan SNO besluta med stöd av 6 kap. 39 § KL</w:t>
            </w:r>
          </w:p>
          <w:p w:rsidR="002C648C" w:rsidRDefault="002C648C" w:rsidP="00E92098">
            <w:pPr>
              <w:pStyle w:val="Tabellrubrik"/>
              <w:rPr>
                <w:rFonts w:ascii="Garamond" w:hAnsi="Garamond" w:cs="Garamond"/>
                <w:sz w:val="24"/>
                <w:szCs w:val="24"/>
              </w:rPr>
            </w:pPr>
          </w:p>
          <w:p w:rsidR="00E92098" w:rsidRPr="002C648C" w:rsidRDefault="00E92098" w:rsidP="00E92098">
            <w:pPr>
              <w:pStyle w:val="Tabellrubrik"/>
              <w:rPr>
                <w:rFonts w:ascii="Garamond" w:hAnsi="Garamond" w:cs="Garamond"/>
                <w:sz w:val="20"/>
                <w:szCs w:val="24"/>
              </w:rPr>
            </w:pPr>
            <w:r w:rsidRPr="00953242">
              <w:rPr>
                <w:rFonts w:ascii="Garamond" w:hAnsi="Garamond" w:cs="Garamond"/>
                <w:sz w:val="24"/>
                <w:szCs w:val="24"/>
              </w:rPr>
              <w:t xml:space="preserve">b) </w:t>
            </w:r>
            <w:r w:rsidRPr="002C648C">
              <w:rPr>
                <w:rFonts w:ascii="Garamond" w:hAnsi="Garamond" w:cs="Garamond"/>
                <w:sz w:val="20"/>
                <w:szCs w:val="24"/>
              </w:rPr>
              <w:t>Förvaltnings</w:t>
            </w:r>
            <w:r w:rsidR="002C648C" w:rsidRPr="002C648C">
              <w:rPr>
                <w:rFonts w:ascii="Garamond" w:hAnsi="Garamond" w:cs="Garamond"/>
                <w:sz w:val="20"/>
                <w:szCs w:val="24"/>
              </w:rPr>
              <w:t>-</w:t>
            </w:r>
            <w:r w:rsidRPr="002C648C">
              <w:rPr>
                <w:rFonts w:ascii="Garamond" w:hAnsi="Garamond" w:cs="Garamond"/>
                <w:sz w:val="20"/>
                <w:szCs w:val="24"/>
              </w:rPr>
              <w:t xml:space="preserve">rätten får medge </w:t>
            </w:r>
          </w:p>
          <w:p w:rsidR="00E92098" w:rsidRPr="002C648C" w:rsidRDefault="00E92098" w:rsidP="00E92098">
            <w:pPr>
              <w:pStyle w:val="Tabellrubrik"/>
              <w:rPr>
                <w:rFonts w:ascii="Garamond" w:hAnsi="Garamond" w:cs="Garamond"/>
                <w:sz w:val="20"/>
                <w:szCs w:val="24"/>
              </w:rPr>
            </w:pPr>
            <w:r w:rsidRPr="002C648C">
              <w:rPr>
                <w:rFonts w:ascii="Garamond" w:hAnsi="Garamond" w:cs="Garamond"/>
                <w:sz w:val="20"/>
                <w:szCs w:val="24"/>
              </w:rPr>
              <w:t xml:space="preserve">förlängning av tider över sex veckor, om ytterligare utredning </w:t>
            </w:r>
          </w:p>
          <w:p w:rsidR="00E92098" w:rsidRPr="00953242" w:rsidRDefault="00E92098" w:rsidP="00E92098">
            <w:pPr>
              <w:pStyle w:val="Tabellrubrik"/>
              <w:rPr>
                <w:rFonts w:ascii="Garamond" w:hAnsi="Garamond" w:cs="Garamond"/>
                <w:sz w:val="24"/>
                <w:szCs w:val="24"/>
              </w:rPr>
            </w:pPr>
            <w:r w:rsidRPr="002C648C">
              <w:rPr>
                <w:rFonts w:ascii="Garamond" w:hAnsi="Garamond" w:cs="Garamond"/>
                <w:sz w:val="20"/>
                <w:szCs w:val="24"/>
              </w:rPr>
              <w:t>eller någon annan särskild omständighet gör det nödvändigt.</w:t>
            </w:r>
          </w:p>
        </w:tc>
        <w:tc>
          <w:tcPr>
            <w:tcW w:w="1276" w:type="dxa"/>
          </w:tcPr>
          <w:p w:rsidR="00E92098" w:rsidRPr="00A626E7" w:rsidRDefault="00E92098" w:rsidP="00E92098">
            <w:pPr>
              <w:pStyle w:val="Tabellrubrik"/>
              <w:rPr>
                <w:rFonts w:ascii="Garamond" w:hAnsi="Garamond" w:cs="Garamond"/>
                <w:sz w:val="24"/>
                <w:szCs w:val="24"/>
              </w:rPr>
            </w:pPr>
            <w:r w:rsidRPr="00963FBD">
              <w:rPr>
                <w:rFonts w:ascii="Garamond" w:hAnsi="Garamond" w:cs="Garamond"/>
                <w:sz w:val="25"/>
                <w:szCs w:val="25"/>
              </w:rPr>
              <w:t>DLV</w:t>
            </w:r>
          </w:p>
        </w:tc>
      </w:tr>
      <w:tr w:rsidR="00E92098" w:rsidRPr="0047554A" w:rsidTr="00B14DCC">
        <w:tblPrEx>
          <w:tblCellMar>
            <w:top w:w="0" w:type="dxa"/>
            <w:bottom w:w="0" w:type="dxa"/>
          </w:tblCellMar>
        </w:tblPrEx>
        <w:tc>
          <w:tcPr>
            <w:tcW w:w="568" w:type="dxa"/>
          </w:tcPr>
          <w:p w:rsidR="00E92098" w:rsidRDefault="00E92098" w:rsidP="00E92098">
            <w:pPr>
              <w:pStyle w:val="Tabellrubrik"/>
            </w:pPr>
            <w:r>
              <w:t>9.3</w:t>
            </w:r>
          </w:p>
        </w:tc>
        <w:tc>
          <w:tcPr>
            <w:tcW w:w="2693" w:type="dxa"/>
          </w:tcPr>
          <w:p w:rsidR="00E92098" w:rsidRPr="00E4613F" w:rsidRDefault="00E92098" w:rsidP="00E92098">
            <w:pPr>
              <w:pStyle w:val="Brdtext"/>
            </w:pPr>
            <w:r w:rsidRPr="0047554A">
              <w:t>Beslut om var barnet ska placeras och hur insatsen i övrigt ska genomföras</w:t>
            </w:r>
          </w:p>
        </w:tc>
        <w:tc>
          <w:tcPr>
            <w:tcW w:w="1418" w:type="dxa"/>
          </w:tcPr>
          <w:p w:rsidR="00E92098" w:rsidRPr="0047554A" w:rsidRDefault="00E92098" w:rsidP="00E92098">
            <w:pPr>
              <w:pStyle w:val="Brdtext"/>
            </w:pPr>
            <w:r w:rsidRPr="0047554A">
              <w:t>5 kap. 1 §</w:t>
            </w:r>
            <w:r>
              <w:t xml:space="preserve"> LPB</w:t>
            </w:r>
          </w:p>
        </w:tc>
        <w:tc>
          <w:tcPr>
            <w:tcW w:w="1276" w:type="dxa"/>
          </w:tcPr>
          <w:p w:rsidR="00E92098" w:rsidRDefault="00E92098" w:rsidP="00E92098">
            <w:pPr>
              <w:pStyle w:val="Brdtext"/>
            </w:pPr>
            <w:r>
              <w:t xml:space="preserve"> SNMU – </w:t>
            </w:r>
            <w:r w:rsidR="006C2726">
              <w:rPr>
                <w:i/>
                <w:sz w:val="24"/>
              </w:rPr>
              <w:t>V</w:t>
            </w:r>
            <w:r w:rsidRPr="006C2726">
              <w:rPr>
                <w:i/>
                <w:sz w:val="24"/>
              </w:rPr>
              <w:t>id brådskande SNO</w:t>
            </w:r>
          </w:p>
          <w:p w:rsidR="00E92098" w:rsidRPr="0047554A" w:rsidRDefault="00E92098" w:rsidP="00E92098">
            <w:pPr>
              <w:pStyle w:val="Brdtext"/>
            </w:pPr>
          </w:p>
        </w:tc>
        <w:tc>
          <w:tcPr>
            <w:tcW w:w="1559" w:type="dxa"/>
          </w:tcPr>
          <w:p w:rsidR="00E92098" w:rsidRPr="0047554A" w:rsidRDefault="001B282A" w:rsidP="00E92098">
            <w:pPr>
              <w:pStyle w:val="Tabellrubrik"/>
              <w:rPr>
                <w:rFonts w:ascii="Garamond" w:hAnsi="Garamond" w:cs="Garamond"/>
                <w:sz w:val="24"/>
                <w:szCs w:val="24"/>
              </w:rPr>
            </w:pPr>
            <w:r>
              <w:rPr>
                <w:rFonts w:ascii="Garamond" w:hAnsi="Garamond" w:cs="Garamond"/>
                <w:sz w:val="24"/>
                <w:szCs w:val="24"/>
              </w:rPr>
              <w:t>Nej</w:t>
            </w:r>
          </w:p>
        </w:tc>
        <w:tc>
          <w:tcPr>
            <w:tcW w:w="1559" w:type="dxa"/>
          </w:tcPr>
          <w:p w:rsidR="00E92098" w:rsidRPr="00953242" w:rsidRDefault="00E92098" w:rsidP="00E92098">
            <w:pPr>
              <w:pStyle w:val="Tabellrubrik"/>
              <w:rPr>
                <w:rFonts w:ascii="Garamond" w:hAnsi="Garamond" w:cs="Garamond"/>
                <w:sz w:val="25"/>
                <w:szCs w:val="25"/>
              </w:rPr>
            </w:pPr>
            <w:r w:rsidRPr="00953242">
              <w:rPr>
                <w:rFonts w:ascii="Garamond" w:hAnsi="Garamond"/>
                <w:sz w:val="24"/>
                <w:szCs w:val="25"/>
              </w:rPr>
              <w:t xml:space="preserve">Vid akuta brådskande situationer och SNMU inte hinner sammanträda, </w:t>
            </w:r>
            <w:r w:rsidRPr="00953242">
              <w:rPr>
                <w:rFonts w:ascii="Garamond" w:hAnsi="Garamond"/>
                <w:sz w:val="24"/>
                <w:szCs w:val="25"/>
              </w:rPr>
              <w:lastRenderedPageBreak/>
              <w:t>kan SNO besluta med stöd av 6 kap. 39 § KL</w:t>
            </w:r>
          </w:p>
          <w:p w:rsidR="00E92098" w:rsidRPr="00471CC5" w:rsidRDefault="00E92098" w:rsidP="00E92098">
            <w:pPr>
              <w:pStyle w:val="Tabellrubrik"/>
              <w:rPr>
                <w:rFonts w:ascii="Garamond" w:hAnsi="Garamond" w:cs="Garamond"/>
                <w:color w:val="FF0000"/>
                <w:sz w:val="24"/>
                <w:szCs w:val="24"/>
              </w:rPr>
            </w:pPr>
          </w:p>
        </w:tc>
        <w:tc>
          <w:tcPr>
            <w:tcW w:w="1276" w:type="dxa"/>
          </w:tcPr>
          <w:p w:rsidR="00E92098" w:rsidRPr="0047554A" w:rsidRDefault="00E92098" w:rsidP="00E92098">
            <w:pPr>
              <w:pStyle w:val="Tabellrubrik"/>
              <w:rPr>
                <w:rFonts w:ascii="Garamond" w:hAnsi="Garamond" w:cs="Garamond"/>
                <w:sz w:val="24"/>
                <w:szCs w:val="24"/>
              </w:rPr>
            </w:pPr>
            <w:r w:rsidRPr="00963FBD">
              <w:rPr>
                <w:rFonts w:ascii="Garamond" w:hAnsi="Garamond" w:cs="Garamond"/>
                <w:sz w:val="25"/>
                <w:szCs w:val="25"/>
              </w:rPr>
              <w:lastRenderedPageBreak/>
              <w:t>DLV</w:t>
            </w:r>
          </w:p>
        </w:tc>
      </w:tr>
      <w:tr w:rsidR="00E92098" w:rsidRPr="00A626E7" w:rsidTr="00B14DCC">
        <w:tblPrEx>
          <w:tblCellMar>
            <w:top w:w="0" w:type="dxa"/>
            <w:bottom w:w="0" w:type="dxa"/>
          </w:tblCellMar>
        </w:tblPrEx>
        <w:tc>
          <w:tcPr>
            <w:tcW w:w="568" w:type="dxa"/>
          </w:tcPr>
          <w:p w:rsidR="00E92098" w:rsidRDefault="00E92098" w:rsidP="00E92098">
            <w:pPr>
              <w:pStyle w:val="Tabellrubrik"/>
            </w:pPr>
            <w:r>
              <w:t>9.4</w:t>
            </w:r>
          </w:p>
        </w:tc>
        <w:tc>
          <w:tcPr>
            <w:tcW w:w="2693" w:type="dxa"/>
          </w:tcPr>
          <w:p w:rsidR="00E92098" w:rsidRPr="00A626E7" w:rsidRDefault="00E92098" w:rsidP="00E92098">
            <w:pPr>
              <w:pStyle w:val="Brdtext"/>
            </w:pPr>
            <w:r w:rsidRPr="004569C3">
              <w:t>Överväga om insats i form av skyddat boende ska fortsätta</w:t>
            </w:r>
          </w:p>
        </w:tc>
        <w:tc>
          <w:tcPr>
            <w:tcW w:w="1418" w:type="dxa"/>
          </w:tcPr>
          <w:p w:rsidR="00E92098" w:rsidRPr="00A626E7" w:rsidRDefault="00E92098" w:rsidP="00E92098">
            <w:pPr>
              <w:pStyle w:val="Brdtext"/>
            </w:pPr>
            <w:r w:rsidRPr="004569C3">
              <w:t>5 kap. 3 §</w:t>
            </w:r>
            <w:r>
              <w:t xml:space="preserve"> LPB</w:t>
            </w:r>
          </w:p>
        </w:tc>
        <w:tc>
          <w:tcPr>
            <w:tcW w:w="1276" w:type="dxa"/>
          </w:tcPr>
          <w:p w:rsidR="00E92098" w:rsidRPr="00A626E7" w:rsidRDefault="00E92098" w:rsidP="00E92098">
            <w:pPr>
              <w:pStyle w:val="Brdtext"/>
            </w:pPr>
            <w:r>
              <w:t>SNMU</w:t>
            </w:r>
          </w:p>
        </w:tc>
        <w:tc>
          <w:tcPr>
            <w:tcW w:w="1559" w:type="dxa"/>
          </w:tcPr>
          <w:p w:rsidR="00E92098" w:rsidRPr="00A626E7" w:rsidRDefault="001B282A" w:rsidP="00E92098">
            <w:pPr>
              <w:pStyle w:val="Brdtext"/>
              <w:rPr>
                <w:rFonts w:cs="Garamond"/>
              </w:rPr>
            </w:pPr>
            <w:r>
              <w:rPr>
                <w:rFonts w:cs="Garamond"/>
              </w:rPr>
              <w:t>Nej</w:t>
            </w:r>
          </w:p>
        </w:tc>
        <w:tc>
          <w:tcPr>
            <w:tcW w:w="1559" w:type="dxa"/>
          </w:tcPr>
          <w:p w:rsidR="00E92098" w:rsidRPr="00471CC5" w:rsidRDefault="00E92098" w:rsidP="00E92098">
            <w:pPr>
              <w:pStyle w:val="Tabellrubrik"/>
              <w:rPr>
                <w:rFonts w:ascii="Garamond" w:hAnsi="Garamond" w:cs="Garamond"/>
                <w:color w:val="FF0000"/>
                <w:sz w:val="24"/>
                <w:szCs w:val="24"/>
              </w:rPr>
            </w:pPr>
          </w:p>
        </w:tc>
        <w:tc>
          <w:tcPr>
            <w:tcW w:w="1276" w:type="dxa"/>
          </w:tcPr>
          <w:p w:rsidR="00E92098" w:rsidRPr="00A626E7" w:rsidRDefault="00E92098" w:rsidP="00E92098">
            <w:pPr>
              <w:pStyle w:val="Tabellrubrik"/>
              <w:rPr>
                <w:rFonts w:ascii="Garamond" w:hAnsi="Garamond" w:cs="Garamond"/>
                <w:sz w:val="24"/>
                <w:szCs w:val="24"/>
              </w:rPr>
            </w:pPr>
            <w:r w:rsidRPr="00963FBD">
              <w:rPr>
                <w:rFonts w:ascii="Garamond" w:hAnsi="Garamond" w:cs="Garamond"/>
                <w:sz w:val="25"/>
                <w:szCs w:val="25"/>
              </w:rPr>
              <w:t>DLV</w:t>
            </w:r>
          </w:p>
        </w:tc>
      </w:tr>
      <w:tr w:rsidR="00E92098" w:rsidRPr="00A626E7" w:rsidTr="00B14DCC">
        <w:tblPrEx>
          <w:tblCellMar>
            <w:top w:w="0" w:type="dxa"/>
            <w:bottom w:w="0" w:type="dxa"/>
          </w:tblCellMar>
        </w:tblPrEx>
        <w:tc>
          <w:tcPr>
            <w:tcW w:w="568" w:type="dxa"/>
          </w:tcPr>
          <w:p w:rsidR="00E92098" w:rsidRDefault="00E92098" w:rsidP="00E92098">
            <w:pPr>
              <w:pStyle w:val="Tabellrubrik"/>
            </w:pPr>
            <w:r>
              <w:t>9.5</w:t>
            </w:r>
          </w:p>
        </w:tc>
        <w:tc>
          <w:tcPr>
            <w:tcW w:w="2693" w:type="dxa"/>
          </w:tcPr>
          <w:p w:rsidR="00E92098" w:rsidRDefault="00E92098" w:rsidP="00E92098">
            <w:pPr>
              <w:pStyle w:val="Brdtext"/>
            </w:pPr>
            <w:r>
              <w:t xml:space="preserve">Hemlighållande av </w:t>
            </w:r>
            <w:r w:rsidRPr="004569C3">
              <w:t xml:space="preserve">vistelseort </w:t>
            </w:r>
          </w:p>
          <w:p w:rsidR="00E92098" w:rsidRDefault="00E92098" w:rsidP="00150390">
            <w:pPr>
              <w:pStyle w:val="Brdtext"/>
              <w:numPr>
                <w:ilvl w:val="0"/>
                <w:numId w:val="153"/>
              </w:numPr>
              <w:ind w:left="324"/>
            </w:pPr>
            <w:r>
              <w:t>Beslut om hemlighållande av vistelseort</w:t>
            </w:r>
          </w:p>
          <w:p w:rsidR="00E92098" w:rsidRDefault="00E92098" w:rsidP="00150390">
            <w:pPr>
              <w:pStyle w:val="Brdtext"/>
              <w:numPr>
                <w:ilvl w:val="0"/>
                <w:numId w:val="153"/>
              </w:numPr>
              <w:ind w:left="324"/>
            </w:pPr>
            <w:r w:rsidRPr="00484027">
              <w:t xml:space="preserve">Överväga hemlighållande av vistelseort enligt 5 kap. 4 § </w:t>
            </w:r>
          </w:p>
          <w:p w:rsidR="00E92098" w:rsidRPr="00E4613F" w:rsidRDefault="00E92098" w:rsidP="00E92098">
            <w:pPr>
              <w:pStyle w:val="Brdtext"/>
            </w:pPr>
          </w:p>
        </w:tc>
        <w:tc>
          <w:tcPr>
            <w:tcW w:w="1418" w:type="dxa"/>
          </w:tcPr>
          <w:p w:rsidR="00E92098" w:rsidRPr="00E4613F" w:rsidRDefault="00E92098" w:rsidP="00150390">
            <w:pPr>
              <w:pStyle w:val="Brdtext"/>
              <w:numPr>
                <w:ilvl w:val="0"/>
                <w:numId w:val="154"/>
              </w:numPr>
              <w:ind w:left="323"/>
            </w:pPr>
            <w:r w:rsidRPr="00E4613F">
              <w:t>5 kap. 4 § 1p LPB</w:t>
            </w:r>
          </w:p>
          <w:p w:rsidR="00E92098" w:rsidRPr="00E4613F" w:rsidRDefault="00E92098" w:rsidP="00150390">
            <w:pPr>
              <w:pStyle w:val="Brdtext"/>
              <w:numPr>
                <w:ilvl w:val="0"/>
                <w:numId w:val="154"/>
              </w:numPr>
              <w:ind w:left="323"/>
            </w:pPr>
            <w:r w:rsidRPr="00E4613F">
              <w:t>5 kap. 6 § LPB</w:t>
            </w:r>
          </w:p>
          <w:p w:rsidR="00E92098" w:rsidRPr="004569C3" w:rsidRDefault="00E92098" w:rsidP="00E92098">
            <w:pPr>
              <w:pStyle w:val="Brdtext"/>
            </w:pPr>
          </w:p>
        </w:tc>
        <w:tc>
          <w:tcPr>
            <w:tcW w:w="1276" w:type="dxa"/>
          </w:tcPr>
          <w:p w:rsidR="00E92098" w:rsidRPr="00E4613F" w:rsidRDefault="00E92098" w:rsidP="00150390">
            <w:pPr>
              <w:pStyle w:val="Brdtext"/>
              <w:numPr>
                <w:ilvl w:val="0"/>
                <w:numId w:val="155"/>
              </w:numPr>
              <w:ind w:left="321"/>
            </w:pPr>
            <w:r w:rsidRPr="00E4613F">
              <w:t>SNMU</w:t>
            </w:r>
            <w:r>
              <w:t xml:space="preserve"> </w:t>
            </w:r>
            <w:r w:rsidRPr="006C2726">
              <w:rPr>
                <w:i/>
                <w:sz w:val="22"/>
              </w:rPr>
              <w:t xml:space="preserve">– </w:t>
            </w:r>
            <w:r w:rsidR="006C2726" w:rsidRPr="006C2726">
              <w:rPr>
                <w:i/>
                <w:sz w:val="22"/>
              </w:rPr>
              <w:t>V</w:t>
            </w:r>
            <w:r w:rsidRPr="006C2726">
              <w:rPr>
                <w:i/>
                <w:sz w:val="22"/>
              </w:rPr>
              <w:t>id brådskande SNO</w:t>
            </w:r>
          </w:p>
          <w:p w:rsidR="00E92098" w:rsidRPr="00E4613F" w:rsidRDefault="00E92098" w:rsidP="00150390">
            <w:pPr>
              <w:pStyle w:val="Brdtext"/>
              <w:numPr>
                <w:ilvl w:val="0"/>
                <w:numId w:val="155"/>
              </w:numPr>
              <w:ind w:left="321"/>
            </w:pPr>
            <w:r w:rsidRPr="00E4613F">
              <w:t>SNMU</w:t>
            </w:r>
          </w:p>
        </w:tc>
        <w:tc>
          <w:tcPr>
            <w:tcW w:w="1559" w:type="dxa"/>
          </w:tcPr>
          <w:p w:rsidR="00E92098" w:rsidRDefault="001B282A" w:rsidP="00150390">
            <w:pPr>
              <w:pStyle w:val="Brdtext"/>
              <w:numPr>
                <w:ilvl w:val="0"/>
                <w:numId w:val="213"/>
              </w:numPr>
              <w:ind w:left="323"/>
              <w:rPr>
                <w:rFonts w:cs="Garamond"/>
              </w:rPr>
            </w:pPr>
            <w:r>
              <w:rPr>
                <w:rFonts w:cs="Garamond"/>
              </w:rPr>
              <w:t>Nej</w:t>
            </w:r>
          </w:p>
          <w:p w:rsidR="001B282A" w:rsidRDefault="001B282A" w:rsidP="00150390">
            <w:pPr>
              <w:pStyle w:val="Brdtext"/>
              <w:numPr>
                <w:ilvl w:val="0"/>
                <w:numId w:val="213"/>
              </w:numPr>
              <w:ind w:left="323"/>
              <w:rPr>
                <w:rFonts w:cs="Garamond"/>
              </w:rPr>
            </w:pPr>
            <w:r>
              <w:rPr>
                <w:rFonts w:cs="Garamond"/>
              </w:rPr>
              <w:t>Nej</w:t>
            </w:r>
          </w:p>
          <w:p w:rsidR="00E92098" w:rsidRDefault="00E92098" w:rsidP="00E92098">
            <w:pPr>
              <w:pStyle w:val="Brdtext"/>
              <w:ind w:left="319"/>
              <w:rPr>
                <w:rFonts w:cs="Garamond"/>
              </w:rPr>
            </w:pPr>
          </w:p>
          <w:p w:rsidR="00E92098" w:rsidRDefault="00E92098" w:rsidP="00E92098">
            <w:pPr>
              <w:pStyle w:val="Brdtext"/>
              <w:ind w:left="319"/>
              <w:rPr>
                <w:rFonts w:cs="Garamond"/>
              </w:rPr>
            </w:pPr>
          </w:p>
          <w:p w:rsidR="00E92098" w:rsidRDefault="00E92098" w:rsidP="00E92098">
            <w:pPr>
              <w:pStyle w:val="Brdtext"/>
              <w:ind w:left="319"/>
              <w:rPr>
                <w:rFonts w:cs="Garamond"/>
              </w:rPr>
            </w:pPr>
          </w:p>
          <w:p w:rsidR="00E92098" w:rsidRPr="0020119C" w:rsidRDefault="00E92098" w:rsidP="00E92098">
            <w:pPr>
              <w:pStyle w:val="Brdtext"/>
              <w:ind w:left="319"/>
              <w:rPr>
                <w:rFonts w:cs="Garamond"/>
              </w:rPr>
            </w:pPr>
          </w:p>
        </w:tc>
        <w:tc>
          <w:tcPr>
            <w:tcW w:w="1559" w:type="dxa"/>
          </w:tcPr>
          <w:p w:rsidR="00E92098" w:rsidRPr="00E4613F" w:rsidRDefault="00E92098" w:rsidP="00E92098">
            <w:pPr>
              <w:pStyle w:val="Tabellrubrik"/>
              <w:rPr>
                <w:rFonts w:ascii="Garamond" w:hAnsi="Garamond" w:cs="Garamond"/>
                <w:sz w:val="25"/>
                <w:szCs w:val="25"/>
              </w:rPr>
            </w:pPr>
            <w:r>
              <w:rPr>
                <w:rFonts w:ascii="Garamond" w:hAnsi="Garamond" w:cs="Garamond"/>
                <w:sz w:val="24"/>
                <w:szCs w:val="24"/>
              </w:rPr>
              <w:t xml:space="preserve">a) </w:t>
            </w:r>
            <w:r w:rsidRPr="00953242">
              <w:rPr>
                <w:rFonts w:ascii="Garamond" w:hAnsi="Garamond"/>
                <w:sz w:val="24"/>
                <w:szCs w:val="25"/>
              </w:rPr>
              <w:t>Vid akuta brådskande situationer och SNMU inte hinner sammanträda, kan SNO besluta med stöd av 6 kap. 39 § KL</w:t>
            </w:r>
          </w:p>
          <w:p w:rsidR="002C648C" w:rsidRDefault="002C648C" w:rsidP="00E92098">
            <w:pPr>
              <w:pStyle w:val="Tabellrubrik"/>
              <w:rPr>
                <w:rFonts w:ascii="Garamond" w:hAnsi="Garamond" w:cs="Garamond"/>
                <w:sz w:val="24"/>
                <w:szCs w:val="24"/>
              </w:rPr>
            </w:pPr>
          </w:p>
          <w:p w:rsidR="00E92098" w:rsidRPr="00471CC5" w:rsidRDefault="00E92098" w:rsidP="00E92098">
            <w:pPr>
              <w:pStyle w:val="Tabellrubrik"/>
              <w:rPr>
                <w:rFonts w:ascii="Garamond" w:hAnsi="Garamond" w:cs="Garamond"/>
                <w:color w:val="FF0000"/>
                <w:sz w:val="24"/>
                <w:szCs w:val="24"/>
              </w:rPr>
            </w:pPr>
            <w:r w:rsidRPr="00E4613F">
              <w:rPr>
                <w:rFonts w:ascii="Garamond" w:hAnsi="Garamond" w:cs="Garamond"/>
                <w:sz w:val="24"/>
                <w:szCs w:val="24"/>
              </w:rPr>
              <w:t>b) Minst en gång var sjätte månad. Övervägande är inte ett beslut.</w:t>
            </w:r>
          </w:p>
        </w:tc>
        <w:tc>
          <w:tcPr>
            <w:tcW w:w="1276" w:type="dxa"/>
          </w:tcPr>
          <w:p w:rsidR="00E92098" w:rsidRPr="00A626E7" w:rsidRDefault="00E92098" w:rsidP="00E92098">
            <w:pPr>
              <w:pStyle w:val="Tabellrubrik"/>
              <w:rPr>
                <w:rFonts w:ascii="Garamond" w:hAnsi="Garamond" w:cs="Garamond"/>
                <w:sz w:val="24"/>
                <w:szCs w:val="24"/>
              </w:rPr>
            </w:pPr>
            <w:r w:rsidRPr="006F1B48">
              <w:rPr>
                <w:rFonts w:ascii="Garamond" w:hAnsi="Garamond" w:cs="Garamond"/>
                <w:sz w:val="25"/>
                <w:szCs w:val="25"/>
              </w:rPr>
              <w:t>DLV</w:t>
            </w:r>
          </w:p>
        </w:tc>
      </w:tr>
      <w:tr w:rsidR="00E92098" w:rsidRPr="00611253" w:rsidTr="00B14DCC">
        <w:tblPrEx>
          <w:tblCellMar>
            <w:top w:w="0" w:type="dxa"/>
            <w:bottom w:w="0" w:type="dxa"/>
          </w:tblCellMar>
        </w:tblPrEx>
        <w:tc>
          <w:tcPr>
            <w:tcW w:w="568" w:type="dxa"/>
          </w:tcPr>
          <w:p w:rsidR="00E92098" w:rsidRDefault="00E92098" w:rsidP="00E92098">
            <w:pPr>
              <w:pStyle w:val="Tabellrubrik"/>
            </w:pPr>
            <w:r>
              <w:t>9.6</w:t>
            </w:r>
          </w:p>
        </w:tc>
        <w:tc>
          <w:tcPr>
            <w:tcW w:w="2693" w:type="dxa"/>
          </w:tcPr>
          <w:p w:rsidR="00E92098" w:rsidRDefault="00E92098" w:rsidP="00E92098">
            <w:pPr>
              <w:pStyle w:val="Brdtext"/>
            </w:pPr>
            <w:r>
              <w:t>Umgängesbegränsning</w:t>
            </w:r>
          </w:p>
          <w:p w:rsidR="00E92098" w:rsidRDefault="00E92098" w:rsidP="00150390">
            <w:pPr>
              <w:pStyle w:val="Brdtext"/>
              <w:numPr>
                <w:ilvl w:val="0"/>
                <w:numId w:val="156"/>
              </w:numPr>
              <w:ind w:left="324"/>
            </w:pPr>
            <w:r w:rsidRPr="00484027">
              <w:t>Beslut om hur umgänge med vårdnadshavaren barnet inte placerats tillsammans med ska utövas</w:t>
            </w:r>
          </w:p>
          <w:p w:rsidR="00E92098" w:rsidRPr="00484027" w:rsidRDefault="00E92098" w:rsidP="00150390">
            <w:pPr>
              <w:pStyle w:val="Brdtext"/>
              <w:numPr>
                <w:ilvl w:val="0"/>
                <w:numId w:val="156"/>
              </w:numPr>
              <w:ind w:left="324"/>
            </w:pPr>
            <w:r w:rsidRPr="00484027">
              <w:t xml:space="preserve">Överväga begränsning av umgänge enligt 5 kap. 4 § </w:t>
            </w:r>
          </w:p>
          <w:p w:rsidR="00E92098" w:rsidRPr="00E4613F" w:rsidRDefault="00E92098" w:rsidP="00E92098">
            <w:pPr>
              <w:pStyle w:val="Brdtext"/>
            </w:pPr>
          </w:p>
        </w:tc>
        <w:tc>
          <w:tcPr>
            <w:tcW w:w="1418" w:type="dxa"/>
          </w:tcPr>
          <w:p w:rsidR="00E92098" w:rsidRPr="00E4613F" w:rsidRDefault="00E92098" w:rsidP="00150390">
            <w:pPr>
              <w:pStyle w:val="Brdtext"/>
              <w:numPr>
                <w:ilvl w:val="0"/>
                <w:numId w:val="157"/>
              </w:numPr>
              <w:ind w:left="323"/>
            </w:pPr>
            <w:r w:rsidRPr="00E4613F">
              <w:t>5 kap. 4 § 2 p LPB</w:t>
            </w:r>
          </w:p>
          <w:p w:rsidR="00E92098" w:rsidRPr="00E4613F" w:rsidRDefault="00E92098" w:rsidP="00150390">
            <w:pPr>
              <w:pStyle w:val="Brdtext"/>
              <w:numPr>
                <w:ilvl w:val="0"/>
                <w:numId w:val="157"/>
              </w:numPr>
              <w:ind w:left="323"/>
            </w:pPr>
            <w:r w:rsidRPr="00E4613F">
              <w:t xml:space="preserve">5 kap. 6 § LPB </w:t>
            </w:r>
          </w:p>
          <w:p w:rsidR="00E92098" w:rsidRPr="00A626E7" w:rsidRDefault="00E92098" w:rsidP="00E92098">
            <w:pPr>
              <w:pStyle w:val="Brdtext"/>
            </w:pPr>
          </w:p>
        </w:tc>
        <w:tc>
          <w:tcPr>
            <w:tcW w:w="1276" w:type="dxa"/>
          </w:tcPr>
          <w:p w:rsidR="00E92098" w:rsidRDefault="00E92098" w:rsidP="00150390">
            <w:pPr>
              <w:pStyle w:val="Brdtext"/>
              <w:numPr>
                <w:ilvl w:val="0"/>
                <w:numId w:val="158"/>
              </w:numPr>
              <w:ind w:left="321"/>
            </w:pPr>
            <w:r w:rsidRPr="00E4613F">
              <w:t>SNMU</w:t>
            </w:r>
            <w:r>
              <w:t xml:space="preserve"> </w:t>
            </w:r>
            <w:r w:rsidRPr="006C2726">
              <w:rPr>
                <w:i/>
                <w:sz w:val="22"/>
              </w:rPr>
              <w:t xml:space="preserve">– </w:t>
            </w:r>
            <w:r w:rsidR="006C2726">
              <w:rPr>
                <w:i/>
                <w:sz w:val="22"/>
              </w:rPr>
              <w:t>V</w:t>
            </w:r>
            <w:r w:rsidRPr="006C2726">
              <w:rPr>
                <w:i/>
                <w:sz w:val="22"/>
              </w:rPr>
              <w:t>id brådskande SNO</w:t>
            </w:r>
          </w:p>
          <w:p w:rsidR="00E92098" w:rsidRPr="00E4613F" w:rsidRDefault="00E92098" w:rsidP="00150390">
            <w:pPr>
              <w:pStyle w:val="Brdtext"/>
              <w:numPr>
                <w:ilvl w:val="0"/>
                <w:numId w:val="158"/>
              </w:numPr>
              <w:ind w:left="321"/>
            </w:pPr>
            <w:r w:rsidRPr="00E4613F">
              <w:t>SNMU</w:t>
            </w:r>
          </w:p>
        </w:tc>
        <w:tc>
          <w:tcPr>
            <w:tcW w:w="1559" w:type="dxa"/>
          </w:tcPr>
          <w:p w:rsidR="00E92098" w:rsidRDefault="001B282A" w:rsidP="00150390">
            <w:pPr>
              <w:pStyle w:val="Brdtext"/>
              <w:numPr>
                <w:ilvl w:val="0"/>
                <w:numId w:val="214"/>
              </w:numPr>
              <w:ind w:left="323"/>
              <w:rPr>
                <w:rFonts w:cs="Garamond"/>
              </w:rPr>
            </w:pPr>
            <w:r>
              <w:rPr>
                <w:rFonts w:cs="Garamond"/>
              </w:rPr>
              <w:t>Nej</w:t>
            </w:r>
          </w:p>
          <w:p w:rsidR="001B282A" w:rsidRDefault="001B282A" w:rsidP="00150390">
            <w:pPr>
              <w:pStyle w:val="Brdtext"/>
              <w:numPr>
                <w:ilvl w:val="0"/>
                <w:numId w:val="214"/>
              </w:numPr>
              <w:ind w:left="323"/>
              <w:rPr>
                <w:rFonts w:cs="Garamond"/>
              </w:rPr>
            </w:pPr>
            <w:r>
              <w:rPr>
                <w:rFonts w:cs="Garamond"/>
              </w:rPr>
              <w:t>Nej</w:t>
            </w:r>
          </w:p>
          <w:p w:rsidR="00E92098" w:rsidRDefault="00E92098" w:rsidP="00E92098">
            <w:pPr>
              <w:pStyle w:val="Brdtext"/>
              <w:rPr>
                <w:rFonts w:cs="Garamond"/>
              </w:rPr>
            </w:pPr>
          </w:p>
          <w:p w:rsidR="00E92098" w:rsidRPr="00611253" w:rsidRDefault="00E92098" w:rsidP="00E92098">
            <w:pPr>
              <w:pStyle w:val="Brdtext"/>
            </w:pPr>
          </w:p>
        </w:tc>
        <w:tc>
          <w:tcPr>
            <w:tcW w:w="1559" w:type="dxa"/>
          </w:tcPr>
          <w:p w:rsidR="00E92098" w:rsidRPr="00E4613F" w:rsidRDefault="00E92098" w:rsidP="00E92098">
            <w:pPr>
              <w:pStyle w:val="Tabellrubrik"/>
              <w:rPr>
                <w:rFonts w:ascii="Garamond" w:hAnsi="Garamond" w:cs="Garamond"/>
                <w:sz w:val="25"/>
                <w:szCs w:val="25"/>
              </w:rPr>
            </w:pPr>
            <w:r>
              <w:rPr>
                <w:rFonts w:ascii="Garamond" w:hAnsi="Garamond" w:cs="Garamond"/>
                <w:sz w:val="24"/>
                <w:szCs w:val="24"/>
              </w:rPr>
              <w:t xml:space="preserve">a) </w:t>
            </w:r>
            <w:r w:rsidRPr="00953242">
              <w:rPr>
                <w:rFonts w:ascii="Garamond" w:hAnsi="Garamond"/>
                <w:sz w:val="24"/>
                <w:szCs w:val="25"/>
              </w:rPr>
              <w:t xml:space="preserve">Vid akuta brådskande situationer och SNMU inte hinner sammanträda, kan SNO besluta med stöd av 6 kap. 39 § </w:t>
            </w:r>
            <w:r w:rsidRPr="00E4613F">
              <w:rPr>
                <w:rFonts w:ascii="Garamond" w:hAnsi="Garamond"/>
                <w:sz w:val="24"/>
                <w:szCs w:val="25"/>
              </w:rPr>
              <w:t>KL</w:t>
            </w:r>
          </w:p>
          <w:p w:rsidR="002C648C" w:rsidRDefault="002C648C" w:rsidP="00E92098">
            <w:pPr>
              <w:pStyle w:val="Tabellrubrik"/>
              <w:rPr>
                <w:rFonts w:ascii="Garamond" w:hAnsi="Garamond" w:cs="Garamond"/>
                <w:sz w:val="24"/>
                <w:szCs w:val="24"/>
              </w:rPr>
            </w:pPr>
          </w:p>
          <w:p w:rsidR="00E92098" w:rsidRPr="00471CC5" w:rsidRDefault="00E92098" w:rsidP="00E92098">
            <w:pPr>
              <w:pStyle w:val="Tabellrubrik"/>
              <w:rPr>
                <w:rFonts w:ascii="Garamond" w:hAnsi="Garamond" w:cs="Garamond"/>
                <w:color w:val="FF0000"/>
                <w:sz w:val="24"/>
                <w:szCs w:val="24"/>
              </w:rPr>
            </w:pPr>
            <w:r w:rsidRPr="00E4613F">
              <w:rPr>
                <w:rFonts w:ascii="Garamond" w:hAnsi="Garamond" w:cs="Garamond"/>
                <w:sz w:val="24"/>
                <w:szCs w:val="24"/>
              </w:rPr>
              <w:t>b) Minst en gång var sjätte månad. Övervägande är inte ett beslut.</w:t>
            </w:r>
          </w:p>
        </w:tc>
        <w:tc>
          <w:tcPr>
            <w:tcW w:w="1276" w:type="dxa"/>
          </w:tcPr>
          <w:p w:rsidR="00E92098" w:rsidRPr="00611253" w:rsidRDefault="00E92098" w:rsidP="00E92098">
            <w:pPr>
              <w:pStyle w:val="Tabellinnehll"/>
            </w:pPr>
            <w:r w:rsidRPr="006F1B48">
              <w:rPr>
                <w:rFonts w:ascii="Garamond" w:hAnsi="Garamond" w:cs="Garamond"/>
                <w:sz w:val="25"/>
                <w:szCs w:val="25"/>
              </w:rPr>
              <w:t>DLV</w:t>
            </w:r>
          </w:p>
        </w:tc>
      </w:tr>
      <w:tr w:rsidR="00E92098" w:rsidRPr="00A626E7" w:rsidTr="00B14DCC">
        <w:tblPrEx>
          <w:tblCellMar>
            <w:top w:w="0" w:type="dxa"/>
            <w:bottom w:w="0" w:type="dxa"/>
          </w:tblCellMar>
        </w:tblPrEx>
        <w:tc>
          <w:tcPr>
            <w:tcW w:w="568" w:type="dxa"/>
          </w:tcPr>
          <w:p w:rsidR="00E92098" w:rsidRPr="00B40C09" w:rsidRDefault="00E92098" w:rsidP="00E92098">
            <w:pPr>
              <w:pStyle w:val="Tabellrubrik"/>
            </w:pPr>
            <w:r w:rsidRPr="00B40C09">
              <w:t>9.7</w:t>
            </w:r>
          </w:p>
        </w:tc>
        <w:tc>
          <w:tcPr>
            <w:tcW w:w="2693" w:type="dxa"/>
          </w:tcPr>
          <w:p w:rsidR="00E92098" w:rsidRDefault="00E92098" w:rsidP="00E92098">
            <w:pPr>
              <w:pStyle w:val="Brdtext"/>
            </w:pPr>
            <w:r w:rsidRPr="002A6F80">
              <w:t>Avvis</w:t>
            </w:r>
            <w:r>
              <w:t>a</w:t>
            </w:r>
            <w:r w:rsidRPr="002A6F80">
              <w:t xml:space="preserve"> av framställ</w:t>
            </w:r>
            <w:r>
              <w:t>ning</w:t>
            </w:r>
            <w:r w:rsidRPr="002A6F80">
              <w:t xml:space="preserve"> från vårdnadshavare </w:t>
            </w:r>
            <w:r>
              <w:t>som barnet inte är placerat tillsammans med</w:t>
            </w:r>
          </w:p>
          <w:p w:rsidR="00E92098" w:rsidRPr="002C648C" w:rsidRDefault="00E92098" w:rsidP="00150390">
            <w:pPr>
              <w:pStyle w:val="Brdtext"/>
              <w:numPr>
                <w:ilvl w:val="0"/>
                <w:numId w:val="159"/>
              </w:numPr>
              <w:ind w:left="466"/>
              <w:rPr>
                <w:sz w:val="22"/>
                <w:szCs w:val="24"/>
              </w:rPr>
            </w:pPr>
            <w:r w:rsidRPr="002C648C">
              <w:rPr>
                <w:sz w:val="22"/>
              </w:rPr>
              <w:t xml:space="preserve">Angående hemlighållande av </w:t>
            </w:r>
            <w:r w:rsidRPr="002C648C">
              <w:rPr>
                <w:sz w:val="22"/>
              </w:rPr>
              <w:lastRenderedPageBreak/>
              <w:t xml:space="preserve">vistelseort och/eller umgängesbegränsning </w:t>
            </w:r>
          </w:p>
          <w:p w:rsidR="00E92098" w:rsidRPr="002364F1" w:rsidRDefault="00E92098" w:rsidP="00150390">
            <w:pPr>
              <w:pStyle w:val="Brdtext"/>
              <w:numPr>
                <w:ilvl w:val="0"/>
                <w:numId w:val="159"/>
              </w:numPr>
              <w:ind w:left="466"/>
              <w:rPr>
                <w:szCs w:val="24"/>
              </w:rPr>
            </w:pPr>
            <w:r w:rsidRPr="002C648C">
              <w:rPr>
                <w:sz w:val="22"/>
                <w:szCs w:val="24"/>
              </w:rPr>
              <w:t>Angående upphörande av insatsen</w:t>
            </w:r>
          </w:p>
        </w:tc>
        <w:tc>
          <w:tcPr>
            <w:tcW w:w="1418" w:type="dxa"/>
          </w:tcPr>
          <w:p w:rsidR="00E92098" w:rsidRDefault="00E92098" w:rsidP="00150390">
            <w:pPr>
              <w:pStyle w:val="Brdtext"/>
              <w:numPr>
                <w:ilvl w:val="0"/>
                <w:numId w:val="160"/>
              </w:numPr>
              <w:ind w:left="323"/>
            </w:pPr>
            <w:r w:rsidRPr="002A6F80">
              <w:lastRenderedPageBreak/>
              <w:t>5 kap. 7 §</w:t>
            </w:r>
            <w:r>
              <w:t xml:space="preserve"> LPB</w:t>
            </w:r>
          </w:p>
          <w:p w:rsidR="00E92098" w:rsidRPr="008D050B" w:rsidRDefault="00E92098" w:rsidP="00150390">
            <w:pPr>
              <w:pStyle w:val="Brdtext"/>
              <w:numPr>
                <w:ilvl w:val="0"/>
                <w:numId w:val="160"/>
              </w:numPr>
              <w:ind w:left="323"/>
            </w:pPr>
            <w:r w:rsidRPr="008D050B">
              <w:rPr>
                <w:szCs w:val="24"/>
              </w:rPr>
              <w:t xml:space="preserve"> 7 kap. 2 § LPB</w:t>
            </w:r>
          </w:p>
        </w:tc>
        <w:tc>
          <w:tcPr>
            <w:tcW w:w="1276" w:type="dxa"/>
          </w:tcPr>
          <w:p w:rsidR="00E92098" w:rsidRPr="00E4613F" w:rsidRDefault="00E92098" w:rsidP="00150390">
            <w:pPr>
              <w:pStyle w:val="Brdtext"/>
              <w:numPr>
                <w:ilvl w:val="0"/>
                <w:numId w:val="161"/>
              </w:numPr>
              <w:ind w:left="321"/>
              <w:rPr>
                <w:szCs w:val="24"/>
              </w:rPr>
            </w:pPr>
            <w:r w:rsidRPr="00E4613F">
              <w:rPr>
                <w:szCs w:val="24"/>
              </w:rPr>
              <w:t>FVC</w:t>
            </w:r>
          </w:p>
          <w:p w:rsidR="00E92098" w:rsidRPr="00E4613F" w:rsidRDefault="00E92098" w:rsidP="00150390">
            <w:pPr>
              <w:pStyle w:val="Brdtext"/>
              <w:numPr>
                <w:ilvl w:val="0"/>
                <w:numId w:val="161"/>
              </w:numPr>
              <w:ind w:left="321"/>
              <w:rPr>
                <w:szCs w:val="24"/>
              </w:rPr>
            </w:pPr>
            <w:r w:rsidRPr="00E4613F">
              <w:rPr>
                <w:szCs w:val="24"/>
              </w:rPr>
              <w:t>FVC</w:t>
            </w:r>
          </w:p>
        </w:tc>
        <w:tc>
          <w:tcPr>
            <w:tcW w:w="1559" w:type="dxa"/>
          </w:tcPr>
          <w:p w:rsidR="00E92098" w:rsidRDefault="00E92098" w:rsidP="00150390">
            <w:pPr>
              <w:pStyle w:val="Brdtext"/>
              <w:numPr>
                <w:ilvl w:val="0"/>
                <w:numId w:val="162"/>
              </w:numPr>
              <w:ind w:left="319"/>
              <w:rPr>
                <w:rFonts w:cs="Garamond"/>
                <w:szCs w:val="24"/>
              </w:rPr>
            </w:pPr>
            <w:r>
              <w:rPr>
                <w:rFonts w:cs="Garamond"/>
                <w:szCs w:val="24"/>
              </w:rPr>
              <w:t>ECM</w:t>
            </w:r>
          </w:p>
          <w:p w:rsidR="00E92098" w:rsidRPr="00E4613F" w:rsidRDefault="00E92098" w:rsidP="00150390">
            <w:pPr>
              <w:pStyle w:val="Brdtext"/>
              <w:numPr>
                <w:ilvl w:val="0"/>
                <w:numId w:val="162"/>
              </w:numPr>
              <w:ind w:left="319"/>
            </w:pPr>
            <w:r>
              <w:t>ECM</w:t>
            </w:r>
          </w:p>
        </w:tc>
        <w:tc>
          <w:tcPr>
            <w:tcW w:w="1559" w:type="dxa"/>
          </w:tcPr>
          <w:p w:rsidR="00E92098" w:rsidRPr="002C648C" w:rsidRDefault="00E92098" w:rsidP="00E92098">
            <w:pPr>
              <w:pStyle w:val="Tabellrubrik"/>
              <w:rPr>
                <w:rFonts w:ascii="Garamond" w:hAnsi="Garamond" w:cs="Garamond"/>
                <w:sz w:val="22"/>
                <w:szCs w:val="24"/>
              </w:rPr>
            </w:pPr>
            <w:r w:rsidRPr="002C648C">
              <w:rPr>
                <w:rFonts w:ascii="Garamond" w:hAnsi="Garamond" w:cs="Garamond"/>
                <w:sz w:val="22"/>
                <w:szCs w:val="24"/>
              </w:rPr>
              <w:t xml:space="preserve">Gäller om framställningen </w:t>
            </w:r>
          </w:p>
          <w:p w:rsidR="00E92098" w:rsidRPr="002C648C" w:rsidRDefault="00E92098" w:rsidP="00E92098">
            <w:pPr>
              <w:pStyle w:val="Tabellrubrik"/>
              <w:rPr>
                <w:rFonts w:ascii="Garamond" w:hAnsi="Garamond" w:cs="Garamond"/>
                <w:sz w:val="22"/>
                <w:szCs w:val="24"/>
              </w:rPr>
            </w:pPr>
            <w:r w:rsidRPr="002C648C">
              <w:rPr>
                <w:rFonts w:ascii="Garamond" w:hAnsi="Garamond" w:cs="Garamond"/>
                <w:sz w:val="22"/>
                <w:szCs w:val="24"/>
              </w:rPr>
              <w:t xml:space="preserve">kommer in till socialnämnden </w:t>
            </w:r>
          </w:p>
          <w:p w:rsidR="00E92098" w:rsidRPr="002C648C" w:rsidRDefault="00E92098" w:rsidP="00E92098">
            <w:pPr>
              <w:pStyle w:val="Tabellrubrik"/>
              <w:rPr>
                <w:rFonts w:ascii="Garamond" w:hAnsi="Garamond" w:cs="Garamond"/>
                <w:sz w:val="22"/>
                <w:szCs w:val="24"/>
              </w:rPr>
            </w:pPr>
            <w:r w:rsidRPr="002C648C">
              <w:rPr>
                <w:rFonts w:ascii="Garamond" w:hAnsi="Garamond" w:cs="Garamond"/>
                <w:sz w:val="22"/>
                <w:szCs w:val="24"/>
              </w:rPr>
              <w:t xml:space="preserve">inom sex månader från det att ett </w:t>
            </w:r>
          </w:p>
          <w:p w:rsidR="00E92098" w:rsidRPr="00A626E7" w:rsidRDefault="00E92098" w:rsidP="00E92098">
            <w:pPr>
              <w:pStyle w:val="Tabellrubrik"/>
              <w:rPr>
                <w:rFonts w:ascii="Garamond" w:hAnsi="Garamond" w:cs="Garamond"/>
                <w:color w:val="FF0000"/>
                <w:sz w:val="24"/>
                <w:szCs w:val="24"/>
              </w:rPr>
            </w:pPr>
            <w:r w:rsidRPr="002C648C">
              <w:rPr>
                <w:rFonts w:ascii="Garamond" w:hAnsi="Garamond" w:cs="Garamond"/>
                <w:sz w:val="22"/>
                <w:szCs w:val="24"/>
              </w:rPr>
              <w:lastRenderedPageBreak/>
              <w:t>beslut enligt 4 § har fått laga kraft.</w:t>
            </w:r>
          </w:p>
        </w:tc>
        <w:tc>
          <w:tcPr>
            <w:tcW w:w="1276" w:type="dxa"/>
          </w:tcPr>
          <w:p w:rsidR="00E92098" w:rsidRPr="00A626E7" w:rsidRDefault="00E92098" w:rsidP="00E92098">
            <w:pPr>
              <w:pStyle w:val="Tabellrubrik"/>
              <w:rPr>
                <w:rFonts w:ascii="Garamond" w:hAnsi="Garamond" w:cs="Garamond"/>
                <w:sz w:val="24"/>
                <w:szCs w:val="24"/>
              </w:rPr>
            </w:pPr>
            <w:r w:rsidRPr="006F1B48">
              <w:rPr>
                <w:rFonts w:ascii="Garamond" w:hAnsi="Garamond" w:cs="Garamond"/>
                <w:sz w:val="25"/>
                <w:szCs w:val="25"/>
              </w:rPr>
              <w:lastRenderedPageBreak/>
              <w:t>DLV</w:t>
            </w:r>
          </w:p>
        </w:tc>
      </w:tr>
      <w:tr w:rsidR="00E92098" w:rsidRPr="00A626E7" w:rsidTr="00B14DCC">
        <w:tblPrEx>
          <w:tblCellMar>
            <w:top w:w="0" w:type="dxa"/>
            <w:bottom w:w="0" w:type="dxa"/>
          </w:tblCellMar>
        </w:tblPrEx>
        <w:trPr>
          <w:trHeight w:val="624"/>
        </w:trPr>
        <w:tc>
          <w:tcPr>
            <w:tcW w:w="568" w:type="dxa"/>
          </w:tcPr>
          <w:p w:rsidR="00E92098" w:rsidRPr="00B40C09" w:rsidRDefault="00E92098" w:rsidP="00E92098">
            <w:pPr>
              <w:pStyle w:val="Tabellrubrik"/>
            </w:pPr>
            <w:r w:rsidRPr="00B40C09">
              <w:t>9.8</w:t>
            </w:r>
          </w:p>
        </w:tc>
        <w:tc>
          <w:tcPr>
            <w:tcW w:w="2693" w:type="dxa"/>
          </w:tcPr>
          <w:p w:rsidR="00E92098" w:rsidRPr="00A626E7" w:rsidRDefault="00E92098" w:rsidP="00E92098">
            <w:pPr>
              <w:autoSpaceDE w:val="0"/>
              <w:autoSpaceDN w:val="0"/>
              <w:adjustRightInd w:val="0"/>
              <w:rPr>
                <w:sz w:val="24"/>
                <w:szCs w:val="24"/>
              </w:rPr>
            </w:pPr>
            <w:r w:rsidRPr="002A6F80">
              <w:rPr>
                <w:sz w:val="24"/>
                <w:szCs w:val="24"/>
              </w:rPr>
              <w:t>Upphörande av insats i form av skyddat boende</w:t>
            </w:r>
          </w:p>
        </w:tc>
        <w:tc>
          <w:tcPr>
            <w:tcW w:w="1418" w:type="dxa"/>
          </w:tcPr>
          <w:p w:rsidR="00E92098" w:rsidRPr="00A626E7" w:rsidRDefault="00E92098" w:rsidP="00E92098">
            <w:pPr>
              <w:autoSpaceDE w:val="0"/>
              <w:autoSpaceDN w:val="0"/>
              <w:adjustRightInd w:val="0"/>
              <w:rPr>
                <w:sz w:val="24"/>
                <w:szCs w:val="24"/>
              </w:rPr>
            </w:pPr>
            <w:r w:rsidRPr="002A6F80">
              <w:rPr>
                <w:sz w:val="24"/>
                <w:szCs w:val="24"/>
              </w:rPr>
              <w:t>7 kap. 1 §</w:t>
            </w:r>
            <w:r>
              <w:rPr>
                <w:sz w:val="24"/>
                <w:szCs w:val="24"/>
              </w:rPr>
              <w:t xml:space="preserve"> LPB</w:t>
            </w:r>
          </w:p>
        </w:tc>
        <w:tc>
          <w:tcPr>
            <w:tcW w:w="1276" w:type="dxa"/>
          </w:tcPr>
          <w:p w:rsidR="00E92098" w:rsidRPr="00A626E7" w:rsidRDefault="00E92098" w:rsidP="00E92098">
            <w:pPr>
              <w:autoSpaceDE w:val="0"/>
              <w:autoSpaceDN w:val="0"/>
              <w:adjustRightInd w:val="0"/>
              <w:rPr>
                <w:sz w:val="24"/>
                <w:szCs w:val="24"/>
              </w:rPr>
            </w:pPr>
            <w:r>
              <w:rPr>
                <w:sz w:val="24"/>
                <w:szCs w:val="24"/>
              </w:rPr>
              <w:t>SNMU</w:t>
            </w:r>
          </w:p>
        </w:tc>
        <w:tc>
          <w:tcPr>
            <w:tcW w:w="1559" w:type="dxa"/>
          </w:tcPr>
          <w:p w:rsidR="00E92098" w:rsidRPr="00A626E7" w:rsidRDefault="001B282A" w:rsidP="00E92098">
            <w:pPr>
              <w:pStyle w:val="Tabellrubrik"/>
              <w:rPr>
                <w:rFonts w:ascii="Garamond" w:hAnsi="Garamond" w:cs="Garamond"/>
                <w:sz w:val="24"/>
                <w:szCs w:val="24"/>
              </w:rPr>
            </w:pPr>
            <w:r>
              <w:rPr>
                <w:rFonts w:ascii="Garamond" w:hAnsi="Garamond" w:cs="Garamond"/>
                <w:sz w:val="24"/>
                <w:szCs w:val="24"/>
              </w:rPr>
              <w:t>Nej</w:t>
            </w:r>
          </w:p>
        </w:tc>
        <w:tc>
          <w:tcPr>
            <w:tcW w:w="1559" w:type="dxa"/>
          </w:tcPr>
          <w:p w:rsidR="00E92098" w:rsidRPr="00A626E7" w:rsidRDefault="00E92098" w:rsidP="00E92098">
            <w:pPr>
              <w:pStyle w:val="Tabellrubrik"/>
              <w:rPr>
                <w:rFonts w:ascii="Garamond" w:hAnsi="Garamond" w:cs="Garamond"/>
                <w:color w:val="FF0000"/>
                <w:sz w:val="24"/>
                <w:szCs w:val="24"/>
              </w:rPr>
            </w:pPr>
          </w:p>
        </w:tc>
        <w:tc>
          <w:tcPr>
            <w:tcW w:w="1276" w:type="dxa"/>
          </w:tcPr>
          <w:p w:rsidR="00E92098" w:rsidRPr="00A626E7" w:rsidRDefault="00E92098" w:rsidP="00E92098">
            <w:pPr>
              <w:pStyle w:val="Tabellrubrik"/>
              <w:rPr>
                <w:rFonts w:ascii="Garamond" w:hAnsi="Garamond" w:cs="Garamond"/>
                <w:sz w:val="24"/>
                <w:szCs w:val="24"/>
              </w:rPr>
            </w:pPr>
            <w:r w:rsidRPr="00930C14">
              <w:rPr>
                <w:rFonts w:ascii="Garamond" w:hAnsi="Garamond" w:cs="Garamond"/>
                <w:sz w:val="25"/>
                <w:szCs w:val="25"/>
              </w:rPr>
              <w:t>DLV</w:t>
            </w:r>
          </w:p>
        </w:tc>
      </w:tr>
      <w:tr w:rsidR="00E92098" w:rsidRPr="00A626E7" w:rsidTr="00B14DCC">
        <w:tblPrEx>
          <w:tblCellMar>
            <w:top w:w="0" w:type="dxa"/>
            <w:bottom w:w="0" w:type="dxa"/>
          </w:tblCellMar>
        </w:tblPrEx>
        <w:tc>
          <w:tcPr>
            <w:tcW w:w="568" w:type="dxa"/>
          </w:tcPr>
          <w:p w:rsidR="00E92098" w:rsidRPr="00B40C09" w:rsidRDefault="00E92098" w:rsidP="00E92098">
            <w:pPr>
              <w:pStyle w:val="Tabellrubrik"/>
            </w:pPr>
            <w:r w:rsidRPr="00B40C09">
              <w:t>9.9</w:t>
            </w:r>
          </w:p>
        </w:tc>
        <w:tc>
          <w:tcPr>
            <w:tcW w:w="2693" w:type="dxa"/>
          </w:tcPr>
          <w:p w:rsidR="00E92098" w:rsidRPr="002A6F80" w:rsidRDefault="00E92098" w:rsidP="00E92098">
            <w:pPr>
              <w:autoSpaceDE w:val="0"/>
              <w:autoSpaceDN w:val="0"/>
              <w:adjustRightInd w:val="0"/>
              <w:rPr>
                <w:sz w:val="24"/>
                <w:szCs w:val="24"/>
              </w:rPr>
            </w:pPr>
            <w:r w:rsidRPr="002A6F80">
              <w:rPr>
                <w:sz w:val="24"/>
                <w:szCs w:val="24"/>
              </w:rPr>
              <w:t xml:space="preserve">Polishandräckning för att genomföra beslut om </w:t>
            </w:r>
          </w:p>
          <w:p w:rsidR="00E92098" w:rsidRPr="00A626E7" w:rsidRDefault="00E92098" w:rsidP="00E92098">
            <w:pPr>
              <w:autoSpaceDE w:val="0"/>
              <w:autoSpaceDN w:val="0"/>
              <w:adjustRightInd w:val="0"/>
              <w:rPr>
                <w:sz w:val="24"/>
                <w:szCs w:val="24"/>
              </w:rPr>
            </w:pPr>
            <w:r w:rsidRPr="002A6F80">
              <w:rPr>
                <w:sz w:val="24"/>
                <w:szCs w:val="24"/>
              </w:rPr>
              <w:t>skyddat boende enligt 3 kap. eller om en omedelbar sådan insats enligt 4 kap</w:t>
            </w:r>
          </w:p>
        </w:tc>
        <w:tc>
          <w:tcPr>
            <w:tcW w:w="1418" w:type="dxa"/>
          </w:tcPr>
          <w:p w:rsidR="00E92098" w:rsidRPr="00A626E7" w:rsidRDefault="00E92098" w:rsidP="00E92098">
            <w:pPr>
              <w:autoSpaceDE w:val="0"/>
              <w:autoSpaceDN w:val="0"/>
              <w:adjustRightInd w:val="0"/>
              <w:rPr>
                <w:sz w:val="24"/>
                <w:szCs w:val="24"/>
              </w:rPr>
            </w:pPr>
            <w:r w:rsidRPr="002A6F80">
              <w:rPr>
                <w:sz w:val="24"/>
                <w:szCs w:val="24"/>
              </w:rPr>
              <w:t>8 kap. 7 §</w:t>
            </w:r>
            <w:r>
              <w:rPr>
                <w:sz w:val="24"/>
                <w:szCs w:val="24"/>
              </w:rPr>
              <w:t xml:space="preserve"> LPB</w:t>
            </w:r>
          </w:p>
        </w:tc>
        <w:tc>
          <w:tcPr>
            <w:tcW w:w="1276" w:type="dxa"/>
          </w:tcPr>
          <w:p w:rsidR="00E92098" w:rsidRPr="002A6F80" w:rsidRDefault="00E92098" w:rsidP="00E92098">
            <w:pPr>
              <w:autoSpaceDE w:val="0"/>
              <w:autoSpaceDN w:val="0"/>
              <w:adjustRightInd w:val="0"/>
              <w:rPr>
                <w:sz w:val="24"/>
                <w:szCs w:val="24"/>
              </w:rPr>
            </w:pPr>
            <w:r w:rsidRPr="002C648C">
              <w:rPr>
                <w:sz w:val="20"/>
              </w:rPr>
              <w:t xml:space="preserve">Förordnad tjänsteperson  </w:t>
            </w:r>
          </w:p>
        </w:tc>
        <w:tc>
          <w:tcPr>
            <w:tcW w:w="1559" w:type="dxa"/>
          </w:tcPr>
          <w:p w:rsidR="00E92098" w:rsidRPr="00A626E7" w:rsidRDefault="001B282A" w:rsidP="00E92098">
            <w:pPr>
              <w:pStyle w:val="Tabellrubrik"/>
              <w:rPr>
                <w:rFonts w:ascii="Garamond" w:hAnsi="Garamond" w:cs="Garamond"/>
                <w:sz w:val="24"/>
                <w:szCs w:val="24"/>
              </w:rPr>
            </w:pPr>
            <w:r>
              <w:rPr>
                <w:rFonts w:ascii="Garamond" w:hAnsi="Garamond" w:cs="Garamond"/>
                <w:sz w:val="24"/>
                <w:szCs w:val="24"/>
              </w:rPr>
              <w:t>Nej</w:t>
            </w:r>
          </w:p>
        </w:tc>
        <w:tc>
          <w:tcPr>
            <w:tcW w:w="1559" w:type="dxa"/>
          </w:tcPr>
          <w:p w:rsidR="00E92098" w:rsidRPr="00A626E7" w:rsidRDefault="00E92098" w:rsidP="00E92098">
            <w:pPr>
              <w:pStyle w:val="Tabellrubrik"/>
              <w:rPr>
                <w:rFonts w:ascii="Garamond" w:hAnsi="Garamond" w:cs="Garamond"/>
                <w:color w:val="FF0000"/>
                <w:sz w:val="24"/>
                <w:szCs w:val="24"/>
              </w:rPr>
            </w:pPr>
          </w:p>
        </w:tc>
        <w:tc>
          <w:tcPr>
            <w:tcW w:w="1276" w:type="dxa"/>
          </w:tcPr>
          <w:p w:rsidR="00E92098" w:rsidRPr="00A626E7" w:rsidRDefault="00E92098" w:rsidP="00E92098">
            <w:pPr>
              <w:pStyle w:val="Tabellrubrik"/>
              <w:rPr>
                <w:rFonts w:ascii="Garamond" w:hAnsi="Garamond" w:cs="Garamond"/>
                <w:sz w:val="24"/>
                <w:szCs w:val="24"/>
              </w:rPr>
            </w:pPr>
            <w:r w:rsidRPr="00930C14">
              <w:rPr>
                <w:rFonts w:ascii="Garamond" w:hAnsi="Garamond" w:cs="Garamond"/>
                <w:sz w:val="25"/>
                <w:szCs w:val="25"/>
              </w:rPr>
              <w:t>DLV</w:t>
            </w:r>
          </w:p>
        </w:tc>
      </w:tr>
    </w:tbl>
    <w:p w:rsidR="0000781B" w:rsidRDefault="0000781B"/>
    <w:tbl>
      <w:tblPr>
        <w:tblStyle w:val="Motala"/>
        <w:tblW w:w="10349" w:type="dxa"/>
        <w:tblInd w:w="-426" w:type="dxa"/>
        <w:tblLayout w:type="fixed"/>
        <w:tblLook w:val="04A0" w:firstRow="1" w:lastRow="0" w:firstColumn="1" w:lastColumn="0" w:noHBand="0" w:noVBand="1"/>
      </w:tblPr>
      <w:tblGrid>
        <w:gridCol w:w="710"/>
        <w:gridCol w:w="2551"/>
        <w:gridCol w:w="1418"/>
        <w:gridCol w:w="1276"/>
        <w:gridCol w:w="1559"/>
        <w:gridCol w:w="1559"/>
        <w:gridCol w:w="1276"/>
      </w:tblGrid>
      <w:tr w:rsidR="000028E7" w:rsidRPr="00523369" w:rsidTr="006C2726">
        <w:trPr>
          <w:cnfStyle w:val="100000000000" w:firstRow="1" w:lastRow="0" w:firstColumn="0" w:lastColumn="0" w:oddVBand="0" w:evenVBand="0" w:oddHBand="0" w:evenHBand="0" w:firstRowFirstColumn="0" w:firstRowLastColumn="0" w:lastRowFirstColumn="0" w:lastRowLastColumn="0"/>
        </w:trPr>
        <w:tc>
          <w:tcPr>
            <w:tcW w:w="10349" w:type="dxa"/>
            <w:gridSpan w:val="7"/>
            <w:tcBorders>
              <w:top w:val="nil"/>
              <w:left w:val="nil"/>
              <w:bottom w:val="single" w:sz="4" w:space="0" w:color="auto"/>
              <w:right w:val="nil"/>
            </w:tcBorders>
            <w:shd w:val="clear" w:color="auto" w:fill="auto"/>
          </w:tcPr>
          <w:p w:rsidR="000028E7" w:rsidRPr="00C16938" w:rsidRDefault="0041076A" w:rsidP="006C2726">
            <w:pPr>
              <w:pStyle w:val="Rubrik3"/>
              <w:numPr>
                <w:ilvl w:val="0"/>
                <w:numId w:val="2"/>
              </w:numPr>
              <w:ind w:left="319" w:hanging="426"/>
              <w:outlineLvl w:val="2"/>
            </w:pPr>
            <w:bookmarkStart w:id="43" w:name="_Toc206751067"/>
            <w:r w:rsidRPr="00C16938">
              <w:t>Ärenden enligt lag (1988:870) om vård av missbrukare i vissa fall (LVM)</w:t>
            </w:r>
            <w:bookmarkEnd w:id="43"/>
          </w:p>
        </w:tc>
      </w:tr>
      <w:tr w:rsidR="0000781B" w:rsidRPr="00523369" w:rsidTr="006C2726">
        <w:tblPrEx>
          <w:tblCellMar>
            <w:top w:w="0" w:type="dxa"/>
            <w:bottom w:w="0" w:type="dxa"/>
          </w:tblCellMar>
        </w:tblPrEx>
        <w:tc>
          <w:tcPr>
            <w:tcW w:w="710" w:type="dxa"/>
            <w:tcBorders>
              <w:top w:val="single" w:sz="4" w:space="0" w:color="auto"/>
            </w:tcBorders>
            <w:shd w:val="clear" w:color="auto" w:fill="EBF5FB"/>
          </w:tcPr>
          <w:p w:rsidR="0000781B" w:rsidRDefault="0000781B" w:rsidP="0000781B">
            <w:pPr>
              <w:pStyle w:val="Tabellrubrik"/>
            </w:pPr>
          </w:p>
        </w:tc>
        <w:tc>
          <w:tcPr>
            <w:tcW w:w="2551" w:type="dxa"/>
            <w:tcBorders>
              <w:top w:val="single" w:sz="4" w:space="0" w:color="auto"/>
            </w:tcBorders>
            <w:shd w:val="clear" w:color="auto" w:fill="EBF5FB"/>
          </w:tcPr>
          <w:p w:rsidR="0000781B" w:rsidRPr="00443418" w:rsidRDefault="0000781B" w:rsidP="0000781B">
            <w:pPr>
              <w:pStyle w:val="Tabellrubrik"/>
            </w:pPr>
            <w:r w:rsidRPr="00523369">
              <w:t>Ärendetyp</w:t>
            </w:r>
          </w:p>
        </w:tc>
        <w:tc>
          <w:tcPr>
            <w:tcW w:w="1418" w:type="dxa"/>
            <w:tcBorders>
              <w:top w:val="single" w:sz="4" w:space="0" w:color="auto"/>
            </w:tcBorders>
            <w:shd w:val="clear" w:color="auto" w:fill="EBF5FB"/>
          </w:tcPr>
          <w:p w:rsidR="0000781B" w:rsidRDefault="0000781B" w:rsidP="0000781B">
            <w:pPr>
              <w:pStyle w:val="Tabellrubrik"/>
            </w:pPr>
            <w:r w:rsidRPr="00523369">
              <w:t>Lagrum</w:t>
            </w:r>
          </w:p>
        </w:tc>
        <w:tc>
          <w:tcPr>
            <w:tcW w:w="1276" w:type="dxa"/>
            <w:tcBorders>
              <w:top w:val="single" w:sz="4" w:space="0" w:color="auto"/>
            </w:tcBorders>
            <w:shd w:val="clear" w:color="auto" w:fill="EBF5FB"/>
          </w:tcPr>
          <w:p w:rsidR="0000781B" w:rsidRDefault="0000781B" w:rsidP="0000781B">
            <w:pPr>
              <w:pStyle w:val="Tabellrubrik"/>
              <w:rPr>
                <w:szCs w:val="25"/>
              </w:rPr>
            </w:pPr>
            <w:r w:rsidRPr="00523369">
              <w:t>Delegat</w:t>
            </w:r>
          </w:p>
        </w:tc>
        <w:tc>
          <w:tcPr>
            <w:tcW w:w="1559" w:type="dxa"/>
            <w:tcBorders>
              <w:top w:val="single" w:sz="4" w:space="0" w:color="auto"/>
            </w:tcBorders>
            <w:shd w:val="clear" w:color="auto" w:fill="EBF5FB"/>
          </w:tcPr>
          <w:p w:rsidR="0000781B" w:rsidRDefault="00E92098" w:rsidP="0000781B">
            <w:pPr>
              <w:pStyle w:val="Tabellrubrik"/>
              <w:rPr>
                <w:rFonts w:ascii="Garamond" w:hAnsi="Garamond" w:cs="Garamond"/>
                <w:sz w:val="25"/>
                <w:szCs w:val="25"/>
              </w:rPr>
            </w:pPr>
            <w:r>
              <w:t>Vidaredelegerat till</w:t>
            </w:r>
          </w:p>
        </w:tc>
        <w:tc>
          <w:tcPr>
            <w:tcW w:w="1559" w:type="dxa"/>
            <w:tcBorders>
              <w:top w:val="single" w:sz="4" w:space="0" w:color="auto"/>
            </w:tcBorders>
            <w:shd w:val="clear" w:color="auto" w:fill="EBF5FB"/>
          </w:tcPr>
          <w:p w:rsidR="0000781B" w:rsidRPr="00523369" w:rsidRDefault="0000781B" w:rsidP="0000781B">
            <w:pPr>
              <w:pStyle w:val="Tabellrubrik"/>
              <w:rPr>
                <w:rFonts w:ascii="Garamond" w:hAnsi="Garamond" w:cs="Garamond"/>
                <w:sz w:val="25"/>
                <w:szCs w:val="25"/>
              </w:rPr>
            </w:pPr>
            <w:r>
              <w:t>Kommentar</w:t>
            </w:r>
          </w:p>
        </w:tc>
        <w:tc>
          <w:tcPr>
            <w:tcW w:w="1276" w:type="dxa"/>
            <w:tcBorders>
              <w:top w:val="single" w:sz="4" w:space="0" w:color="auto"/>
            </w:tcBorders>
            <w:shd w:val="clear" w:color="auto" w:fill="EBF5FB"/>
          </w:tcPr>
          <w:p w:rsidR="0000781B" w:rsidRPr="00523369" w:rsidRDefault="0000781B" w:rsidP="0000781B">
            <w:pPr>
              <w:pStyle w:val="Tabellrubrik"/>
              <w:rPr>
                <w:rFonts w:ascii="Garamond" w:hAnsi="Garamond" w:cs="Garamond"/>
                <w:sz w:val="25"/>
                <w:szCs w:val="25"/>
              </w:rPr>
            </w:pPr>
            <w:r>
              <w:t>Återrapporteringsform</w:t>
            </w:r>
          </w:p>
        </w:tc>
      </w:tr>
      <w:tr w:rsidR="000028E7" w:rsidRPr="00523369" w:rsidTr="006C2726">
        <w:tblPrEx>
          <w:tblCellMar>
            <w:top w:w="0" w:type="dxa"/>
            <w:bottom w:w="0" w:type="dxa"/>
          </w:tblCellMar>
        </w:tblPrEx>
        <w:tc>
          <w:tcPr>
            <w:tcW w:w="710" w:type="dxa"/>
          </w:tcPr>
          <w:p w:rsidR="000028E7" w:rsidRDefault="00C16938" w:rsidP="00DC0D5B">
            <w:pPr>
              <w:pStyle w:val="Tabellrubrik"/>
            </w:pPr>
            <w:r>
              <w:t>10.1</w:t>
            </w:r>
          </w:p>
        </w:tc>
        <w:tc>
          <w:tcPr>
            <w:tcW w:w="2551" w:type="dxa"/>
          </w:tcPr>
          <w:p w:rsidR="000028E7" w:rsidRPr="00443418" w:rsidRDefault="000028E7" w:rsidP="008D050B">
            <w:pPr>
              <w:pStyle w:val="Brdtext"/>
            </w:pPr>
            <w:r w:rsidRPr="00443418">
              <w:t>Beslut avseende utredning om tvångsvård</w:t>
            </w:r>
          </w:p>
          <w:p w:rsidR="000028E7" w:rsidRPr="00443418" w:rsidRDefault="000028E7" w:rsidP="00150390">
            <w:pPr>
              <w:pStyle w:val="Brdtext"/>
              <w:numPr>
                <w:ilvl w:val="0"/>
                <w:numId w:val="163"/>
              </w:numPr>
              <w:ind w:left="458"/>
            </w:pPr>
            <w:r w:rsidRPr="00443418">
              <w:t>Inleda utredning om det kan finnas skäl för tvångsvård</w:t>
            </w:r>
          </w:p>
          <w:p w:rsidR="000028E7" w:rsidRPr="00443418" w:rsidRDefault="000028E7" w:rsidP="00150390">
            <w:pPr>
              <w:pStyle w:val="Brdtext"/>
              <w:numPr>
                <w:ilvl w:val="0"/>
                <w:numId w:val="163"/>
              </w:numPr>
              <w:ind w:left="458"/>
            </w:pPr>
            <w:r w:rsidRPr="00443418">
              <w:t xml:space="preserve">Inte inleda utredning eller övergå i en utredning enligt </w:t>
            </w:r>
            <w:r w:rsidR="00514333" w:rsidRPr="00443418">
              <w:t>14</w:t>
            </w:r>
            <w:r w:rsidRPr="00443418">
              <w:t xml:space="preserve"> kap </w:t>
            </w:r>
            <w:r w:rsidR="00514333" w:rsidRPr="00443418">
              <w:t xml:space="preserve">2 </w:t>
            </w:r>
            <w:r w:rsidRPr="00443418">
              <w:t>§ SoL</w:t>
            </w:r>
          </w:p>
          <w:p w:rsidR="000028E7" w:rsidRPr="00443418" w:rsidRDefault="000028E7" w:rsidP="00150390">
            <w:pPr>
              <w:pStyle w:val="Brdtext"/>
              <w:numPr>
                <w:ilvl w:val="0"/>
                <w:numId w:val="163"/>
              </w:numPr>
              <w:ind w:left="458"/>
            </w:pPr>
            <w:r w:rsidRPr="00443418">
              <w:t>Lägga ned eller avsluta utredning enligt LVM utan insats/åtgärd</w:t>
            </w:r>
          </w:p>
        </w:tc>
        <w:tc>
          <w:tcPr>
            <w:tcW w:w="1418" w:type="dxa"/>
          </w:tcPr>
          <w:p w:rsidR="000028E7" w:rsidRDefault="00443418" w:rsidP="008D050B">
            <w:pPr>
              <w:pStyle w:val="Brdtext"/>
            </w:pPr>
            <w:r>
              <w:t xml:space="preserve"> </w:t>
            </w:r>
            <w:r w:rsidR="000028E7">
              <w:t>7 § LVM</w:t>
            </w:r>
          </w:p>
        </w:tc>
        <w:tc>
          <w:tcPr>
            <w:tcW w:w="1276" w:type="dxa"/>
          </w:tcPr>
          <w:p w:rsidR="000028E7" w:rsidRDefault="000028E7" w:rsidP="00150390">
            <w:pPr>
              <w:pStyle w:val="Brdtext"/>
              <w:numPr>
                <w:ilvl w:val="0"/>
                <w:numId w:val="164"/>
              </w:numPr>
              <w:ind w:left="463"/>
              <w:rPr>
                <w:szCs w:val="25"/>
              </w:rPr>
            </w:pPr>
            <w:r>
              <w:rPr>
                <w:szCs w:val="25"/>
              </w:rPr>
              <w:t>FVC</w:t>
            </w:r>
          </w:p>
          <w:p w:rsidR="008D050B" w:rsidRDefault="008D050B" w:rsidP="00150390">
            <w:pPr>
              <w:pStyle w:val="Brdtext"/>
              <w:numPr>
                <w:ilvl w:val="0"/>
                <w:numId w:val="164"/>
              </w:numPr>
              <w:ind w:left="463"/>
              <w:rPr>
                <w:szCs w:val="25"/>
              </w:rPr>
            </w:pPr>
            <w:r>
              <w:rPr>
                <w:szCs w:val="25"/>
              </w:rPr>
              <w:t>FVC</w:t>
            </w:r>
          </w:p>
          <w:p w:rsidR="008D050B" w:rsidRDefault="008D050B" w:rsidP="00150390">
            <w:pPr>
              <w:pStyle w:val="Brdtext"/>
              <w:numPr>
                <w:ilvl w:val="0"/>
                <w:numId w:val="164"/>
              </w:numPr>
              <w:ind w:left="463"/>
              <w:rPr>
                <w:szCs w:val="25"/>
              </w:rPr>
            </w:pPr>
            <w:r>
              <w:rPr>
                <w:szCs w:val="25"/>
              </w:rPr>
              <w:t>FVC</w:t>
            </w:r>
          </w:p>
        </w:tc>
        <w:tc>
          <w:tcPr>
            <w:tcW w:w="1559" w:type="dxa"/>
          </w:tcPr>
          <w:p w:rsidR="000028E7" w:rsidRDefault="001463AE" w:rsidP="00150390">
            <w:pPr>
              <w:pStyle w:val="Brdtext"/>
              <w:numPr>
                <w:ilvl w:val="0"/>
                <w:numId w:val="165"/>
              </w:numPr>
              <w:ind w:left="320"/>
              <w:rPr>
                <w:rFonts w:cs="Garamond"/>
                <w:szCs w:val="25"/>
              </w:rPr>
            </w:pPr>
            <w:r>
              <w:rPr>
                <w:rFonts w:cs="Garamond"/>
                <w:szCs w:val="25"/>
              </w:rPr>
              <w:t>1</w:t>
            </w:r>
            <w:r w:rsidR="002C648C">
              <w:rPr>
                <w:rFonts w:cs="Garamond"/>
                <w:szCs w:val="25"/>
              </w:rPr>
              <w:t xml:space="preserve"> </w:t>
            </w:r>
            <w:r>
              <w:rPr>
                <w:rFonts w:cs="Garamond"/>
                <w:szCs w:val="25"/>
              </w:rPr>
              <w:t xml:space="preserve">e </w:t>
            </w:r>
            <w:proofErr w:type="spellStart"/>
            <w:r w:rsidR="0053300A">
              <w:rPr>
                <w:rFonts w:cs="Garamond"/>
                <w:szCs w:val="25"/>
              </w:rPr>
              <w:t>Soc</w:t>
            </w:r>
            <w:proofErr w:type="spellEnd"/>
            <w:r w:rsidR="0053300A">
              <w:rPr>
                <w:rFonts w:cs="Garamond"/>
                <w:szCs w:val="25"/>
              </w:rPr>
              <w:t xml:space="preserve"> </w:t>
            </w:r>
            <w:proofErr w:type="spellStart"/>
            <w:r w:rsidR="0053300A">
              <w:rPr>
                <w:rFonts w:cs="Garamond"/>
                <w:szCs w:val="25"/>
              </w:rPr>
              <w:t>Sekr</w:t>
            </w:r>
            <w:proofErr w:type="spellEnd"/>
          </w:p>
          <w:p w:rsidR="008D050B" w:rsidRDefault="00AF0AB1" w:rsidP="00150390">
            <w:pPr>
              <w:pStyle w:val="Brdtext"/>
              <w:numPr>
                <w:ilvl w:val="0"/>
                <w:numId w:val="165"/>
              </w:numPr>
              <w:ind w:left="320"/>
              <w:rPr>
                <w:rFonts w:cs="Garamond"/>
                <w:szCs w:val="25"/>
              </w:rPr>
            </w:pPr>
            <w:r>
              <w:rPr>
                <w:rFonts w:cs="Garamond"/>
                <w:szCs w:val="25"/>
              </w:rPr>
              <w:t>1</w:t>
            </w:r>
            <w:r w:rsidR="002C648C">
              <w:rPr>
                <w:rFonts w:cs="Garamond"/>
                <w:szCs w:val="25"/>
              </w:rPr>
              <w:t xml:space="preserve"> </w:t>
            </w:r>
            <w:r>
              <w:rPr>
                <w:rFonts w:cs="Garamond"/>
                <w:szCs w:val="25"/>
              </w:rPr>
              <w:t xml:space="preserve">e </w:t>
            </w:r>
            <w:proofErr w:type="spellStart"/>
            <w:r w:rsidR="0053300A">
              <w:rPr>
                <w:rFonts w:cs="Garamond"/>
                <w:szCs w:val="25"/>
              </w:rPr>
              <w:t>Soc</w:t>
            </w:r>
            <w:proofErr w:type="spellEnd"/>
            <w:r w:rsidR="0053300A">
              <w:rPr>
                <w:rFonts w:cs="Garamond"/>
                <w:szCs w:val="25"/>
              </w:rPr>
              <w:t xml:space="preserve"> </w:t>
            </w:r>
            <w:proofErr w:type="spellStart"/>
            <w:r w:rsidR="0053300A">
              <w:rPr>
                <w:rFonts w:cs="Garamond"/>
                <w:szCs w:val="25"/>
              </w:rPr>
              <w:t>Sekr</w:t>
            </w:r>
            <w:proofErr w:type="spellEnd"/>
          </w:p>
          <w:p w:rsidR="008D050B" w:rsidRDefault="00AF0AB1" w:rsidP="00150390">
            <w:pPr>
              <w:pStyle w:val="Brdtext"/>
              <w:numPr>
                <w:ilvl w:val="0"/>
                <w:numId w:val="165"/>
              </w:numPr>
              <w:ind w:left="320"/>
              <w:rPr>
                <w:rFonts w:cs="Garamond"/>
                <w:szCs w:val="25"/>
              </w:rPr>
            </w:pPr>
            <w:r>
              <w:rPr>
                <w:rFonts w:cs="Garamond"/>
                <w:szCs w:val="25"/>
              </w:rPr>
              <w:t>1</w:t>
            </w:r>
            <w:r w:rsidR="002C648C">
              <w:rPr>
                <w:rFonts w:cs="Garamond"/>
                <w:szCs w:val="25"/>
              </w:rPr>
              <w:t xml:space="preserve"> </w:t>
            </w:r>
            <w:r>
              <w:rPr>
                <w:rFonts w:cs="Garamond"/>
                <w:szCs w:val="25"/>
              </w:rPr>
              <w:t xml:space="preserve">e </w:t>
            </w:r>
            <w:proofErr w:type="spellStart"/>
            <w:r w:rsidR="0053300A">
              <w:rPr>
                <w:rFonts w:cs="Garamond"/>
                <w:szCs w:val="25"/>
              </w:rPr>
              <w:t>Soc</w:t>
            </w:r>
            <w:proofErr w:type="spellEnd"/>
            <w:r w:rsidR="0053300A">
              <w:rPr>
                <w:rFonts w:cs="Garamond"/>
                <w:szCs w:val="25"/>
              </w:rPr>
              <w:t xml:space="preserve"> </w:t>
            </w:r>
            <w:proofErr w:type="spellStart"/>
            <w:r w:rsidR="0053300A">
              <w:rPr>
                <w:rFonts w:cs="Garamond"/>
                <w:szCs w:val="25"/>
              </w:rPr>
              <w:t>Sekr</w:t>
            </w:r>
            <w:proofErr w:type="spellEnd"/>
          </w:p>
        </w:tc>
        <w:tc>
          <w:tcPr>
            <w:tcW w:w="1559" w:type="dxa"/>
          </w:tcPr>
          <w:p w:rsidR="000028E7" w:rsidRPr="00523369" w:rsidRDefault="000028E7" w:rsidP="008D050B">
            <w:pPr>
              <w:pStyle w:val="Brdtext"/>
              <w:rPr>
                <w:rFonts w:cs="Garamond"/>
                <w:szCs w:val="25"/>
              </w:rPr>
            </w:pPr>
          </w:p>
        </w:tc>
        <w:tc>
          <w:tcPr>
            <w:tcW w:w="1276" w:type="dxa"/>
          </w:tcPr>
          <w:p w:rsidR="000028E7" w:rsidRPr="00523369" w:rsidRDefault="00E92098" w:rsidP="00CA0C0A">
            <w:pPr>
              <w:pStyle w:val="Tabellrubrik"/>
              <w:rPr>
                <w:rFonts w:ascii="Garamond" w:hAnsi="Garamond" w:cs="Garamond"/>
                <w:sz w:val="25"/>
                <w:szCs w:val="25"/>
              </w:rPr>
            </w:pPr>
            <w:r>
              <w:rPr>
                <w:rFonts w:ascii="Garamond" w:hAnsi="Garamond" w:cs="Garamond"/>
                <w:sz w:val="25"/>
                <w:szCs w:val="25"/>
              </w:rPr>
              <w:t>DLV</w:t>
            </w:r>
          </w:p>
        </w:tc>
      </w:tr>
      <w:tr w:rsidR="00E92098" w:rsidRPr="00523369" w:rsidTr="006C2726">
        <w:tblPrEx>
          <w:tblCellMar>
            <w:top w:w="0" w:type="dxa"/>
            <w:bottom w:w="0" w:type="dxa"/>
          </w:tblCellMar>
        </w:tblPrEx>
        <w:tc>
          <w:tcPr>
            <w:tcW w:w="710" w:type="dxa"/>
          </w:tcPr>
          <w:p w:rsidR="00E92098" w:rsidRDefault="00E92098" w:rsidP="00E92098">
            <w:pPr>
              <w:pStyle w:val="Tabellrubrik"/>
            </w:pPr>
            <w:r>
              <w:t>10.2</w:t>
            </w:r>
          </w:p>
        </w:tc>
        <w:tc>
          <w:tcPr>
            <w:tcW w:w="2551" w:type="dxa"/>
          </w:tcPr>
          <w:p w:rsidR="00E92098" w:rsidRDefault="00E92098" w:rsidP="00E92098">
            <w:pPr>
              <w:pStyle w:val="Brdtext"/>
              <w:rPr>
                <w:szCs w:val="25"/>
              </w:rPr>
            </w:pPr>
            <w:r>
              <w:t>Besluta om läkarundersökning samt utse läkare för undersökningen</w:t>
            </w:r>
          </w:p>
        </w:tc>
        <w:tc>
          <w:tcPr>
            <w:tcW w:w="1418" w:type="dxa"/>
          </w:tcPr>
          <w:p w:rsidR="00E92098" w:rsidRPr="0056689E" w:rsidRDefault="00E92098" w:rsidP="00E92098">
            <w:pPr>
              <w:pStyle w:val="Brdtext"/>
              <w:rPr>
                <w:szCs w:val="25"/>
              </w:rPr>
            </w:pPr>
            <w:r>
              <w:rPr>
                <w:szCs w:val="25"/>
              </w:rPr>
              <w:t>9 § LVM</w:t>
            </w:r>
          </w:p>
        </w:tc>
        <w:tc>
          <w:tcPr>
            <w:tcW w:w="1276" w:type="dxa"/>
          </w:tcPr>
          <w:p w:rsidR="00E92098" w:rsidRPr="0056689E" w:rsidRDefault="00E92098" w:rsidP="00E92098">
            <w:pPr>
              <w:pStyle w:val="Brdtext"/>
              <w:rPr>
                <w:szCs w:val="25"/>
              </w:rPr>
            </w:pPr>
            <w:r>
              <w:rPr>
                <w:szCs w:val="25"/>
              </w:rPr>
              <w:t>FVC</w:t>
            </w:r>
          </w:p>
        </w:tc>
        <w:tc>
          <w:tcPr>
            <w:tcW w:w="1559" w:type="dxa"/>
          </w:tcPr>
          <w:p w:rsidR="00E92098" w:rsidRPr="00523369" w:rsidRDefault="0053300A" w:rsidP="00E9209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92098" w:rsidRPr="00523369" w:rsidRDefault="00E92098" w:rsidP="00E92098">
            <w:pPr>
              <w:pStyle w:val="Tabellrubrik"/>
              <w:rPr>
                <w:rFonts w:ascii="Garamond" w:hAnsi="Garamond" w:cs="Garamond"/>
                <w:sz w:val="25"/>
                <w:szCs w:val="25"/>
              </w:rPr>
            </w:pPr>
          </w:p>
        </w:tc>
        <w:tc>
          <w:tcPr>
            <w:tcW w:w="1276" w:type="dxa"/>
          </w:tcPr>
          <w:p w:rsidR="00E92098" w:rsidRPr="00523369" w:rsidRDefault="00E92098" w:rsidP="00E92098">
            <w:pPr>
              <w:pStyle w:val="Tabellrubrik"/>
              <w:rPr>
                <w:rFonts w:ascii="Garamond" w:hAnsi="Garamond" w:cs="Garamond"/>
                <w:sz w:val="25"/>
                <w:szCs w:val="25"/>
              </w:rPr>
            </w:pPr>
            <w:r w:rsidRPr="002454B6">
              <w:rPr>
                <w:rFonts w:ascii="Garamond" w:hAnsi="Garamond" w:cs="Garamond"/>
                <w:sz w:val="25"/>
                <w:szCs w:val="25"/>
              </w:rPr>
              <w:t>DLV</w:t>
            </w:r>
          </w:p>
        </w:tc>
      </w:tr>
      <w:tr w:rsidR="00E92098" w:rsidRPr="00523369" w:rsidTr="006C2726">
        <w:tblPrEx>
          <w:tblCellMar>
            <w:top w:w="0" w:type="dxa"/>
            <w:bottom w:w="0" w:type="dxa"/>
          </w:tblCellMar>
        </w:tblPrEx>
        <w:tc>
          <w:tcPr>
            <w:tcW w:w="710" w:type="dxa"/>
          </w:tcPr>
          <w:p w:rsidR="00E92098" w:rsidRDefault="00E92098" w:rsidP="00E92098">
            <w:pPr>
              <w:pStyle w:val="Tabellrubrik"/>
            </w:pPr>
            <w:r>
              <w:t>10.3</w:t>
            </w:r>
          </w:p>
        </w:tc>
        <w:tc>
          <w:tcPr>
            <w:tcW w:w="2551" w:type="dxa"/>
          </w:tcPr>
          <w:p w:rsidR="00E92098" w:rsidRDefault="00E92098" w:rsidP="00E92098">
            <w:pPr>
              <w:pStyle w:val="Brdtext"/>
            </w:pPr>
            <w:r>
              <w:t>Ansöka hos förvaltningsrätt om vård enligt LVM</w:t>
            </w:r>
          </w:p>
        </w:tc>
        <w:tc>
          <w:tcPr>
            <w:tcW w:w="1418" w:type="dxa"/>
          </w:tcPr>
          <w:p w:rsidR="00E92098" w:rsidRPr="0056689E" w:rsidRDefault="00E92098" w:rsidP="00E92098">
            <w:pPr>
              <w:pStyle w:val="Brdtext"/>
              <w:rPr>
                <w:szCs w:val="25"/>
              </w:rPr>
            </w:pPr>
            <w:r>
              <w:rPr>
                <w:szCs w:val="25"/>
              </w:rPr>
              <w:t>11 § LVM</w:t>
            </w:r>
          </w:p>
        </w:tc>
        <w:tc>
          <w:tcPr>
            <w:tcW w:w="1276" w:type="dxa"/>
          </w:tcPr>
          <w:p w:rsidR="00E92098" w:rsidRPr="0056689E" w:rsidRDefault="00E92098" w:rsidP="00E92098">
            <w:pPr>
              <w:pStyle w:val="Brdtext"/>
              <w:rPr>
                <w:szCs w:val="25"/>
              </w:rPr>
            </w:pPr>
            <w:r>
              <w:rPr>
                <w:szCs w:val="25"/>
              </w:rPr>
              <w:t>SNMU</w:t>
            </w:r>
          </w:p>
        </w:tc>
        <w:tc>
          <w:tcPr>
            <w:tcW w:w="1559" w:type="dxa"/>
          </w:tcPr>
          <w:p w:rsidR="00E92098" w:rsidRPr="00523369" w:rsidRDefault="001B282A" w:rsidP="00E92098">
            <w:pPr>
              <w:pStyle w:val="Brdtext"/>
              <w:rPr>
                <w:rFonts w:cs="Garamond"/>
                <w:szCs w:val="25"/>
              </w:rPr>
            </w:pPr>
            <w:r>
              <w:rPr>
                <w:rFonts w:cs="Garamond"/>
                <w:szCs w:val="25"/>
              </w:rPr>
              <w:t>Nej</w:t>
            </w:r>
          </w:p>
        </w:tc>
        <w:tc>
          <w:tcPr>
            <w:tcW w:w="1559" w:type="dxa"/>
          </w:tcPr>
          <w:p w:rsidR="00E92098" w:rsidRPr="00523369" w:rsidRDefault="00E92098" w:rsidP="00E92098">
            <w:pPr>
              <w:pStyle w:val="Tabellrubrik"/>
              <w:rPr>
                <w:rFonts w:ascii="Garamond" w:hAnsi="Garamond" w:cs="Garamond"/>
                <w:sz w:val="25"/>
                <w:szCs w:val="25"/>
              </w:rPr>
            </w:pPr>
          </w:p>
        </w:tc>
        <w:tc>
          <w:tcPr>
            <w:tcW w:w="1276" w:type="dxa"/>
          </w:tcPr>
          <w:p w:rsidR="00E92098" w:rsidRPr="00523369" w:rsidRDefault="00E92098" w:rsidP="00E92098">
            <w:pPr>
              <w:pStyle w:val="Tabellrubrik"/>
              <w:rPr>
                <w:rFonts w:ascii="Garamond" w:hAnsi="Garamond" w:cs="Garamond"/>
                <w:sz w:val="25"/>
                <w:szCs w:val="25"/>
              </w:rPr>
            </w:pPr>
            <w:r w:rsidRPr="002454B6">
              <w:rPr>
                <w:rFonts w:ascii="Garamond" w:hAnsi="Garamond" w:cs="Garamond"/>
                <w:sz w:val="25"/>
                <w:szCs w:val="25"/>
              </w:rPr>
              <w:t>DLV</w:t>
            </w:r>
          </w:p>
        </w:tc>
      </w:tr>
      <w:tr w:rsidR="00E92098" w:rsidRPr="00523369" w:rsidTr="006C2726">
        <w:tblPrEx>
          <w:tblCellMar>
            <w:top w:w="0" w:type="dxa"/>
            <w:bottom w:w="0" w:type="dxa"/>
          </w:tblCellMar>
        </w:tblPrEx>
        <w:tc>
          <w:tcPr>
            <w:tcW w:w="710" w:type="dxa"/>
          </w:tcPr>
          <w:p w:rsidR="00E92098" w:rsidRDefault="00E92098" w:rsidP="00E92098">
            <w:pPr>
              <w:pStyle w:val="Tabellrubrik"/>
            </w:pPr>
            <w:r>
              <w:t>10.4</w:t>
            </w:r>
          </w:p>
        </w:tc>
        <w:tc>
          <w:tcPr>
            <w:tcW w:w="2551" w:type="dxa"/>
          </w:tcPr>
          <w:p w:rsidR="00E92098" w:rsidRDefault="00E92098" w:rsidP="00E92098">
            <w:pPr>
              <w:pStyle w:val="Brdtext"/>
            </w:pPr>
            <w:r>
              <w:t>Omedelbart omhändertagande av missbrukare</w:t>
            </w:r>
          </w:p>
          <w:p w:rsidR="00E92098" w:rsidRDefault="00E92098" w:rsidP="00150390">
            <w:pPr>
              <w:pStyle w:val="Brdtext"/>
              <w:numPr>
                <w:ilvl w:val="0"/>
                <w:numId w:val="166"/>
              </w:numPr>
              <w:ind w:left="316"/>
              <w:rPr>
                <w:szCs w:val="25"/>
              </w:rPr>
            </w:pPr>
            <w:r>
              <w:rPr>
                <w:szCs w:val="25"/>
              </w:rPr>
              <w:t xml:space="preserve">Besluta om omedelbart </w:t>
            </w:r>
            <w:r>
              <w:rPr>
                <w:szCs w:val="25"/>
              </w:rPr>
              <w:lastRenderedPageBreak/>
              <w:t>omhändertagande enligt LVM</w:t>
            </w:r>
          </w:p>
          <w:p w:rsidR="00E92098" w:rsidRPr="00443418" w:rsidRDefault="00E92098" w:rsidP="00150390">
            <w:pPr>
              <w:pStyle w:val="Brdtext"/>
              <w:numPr>
                <w:ilvl w:val="0"/>
                <w:numId w:val="166"/>
              </w:numPr>
              <w:ind w:left="316"/>
              <w:rPr>
                <w:szCs w:val="25"/>
              </w:rPr>
            </w:pPr>
            <w:r w:rsidRPr="00443418">
              <w:rPr>
                <w:szCs w:val="25"/>
              </w:rPr>
              <w:t>Beslut om att omedelbart</w:t>
            </w:r>
            <w:r>
              <w:rPr>
                <w:szCs w:val="25"/>
              </w:rPr>
              <w:t xml:space="preserve"> </w:t>
            </w:r>
            <w:r w:rsidRPr="00443418">
              <w:rPr>
                <w:szCs w:val="25"/>
              </w:rPr>
              <w:t>omhändertagande enligt</w:t>
            </w:r>
            <w:r>
              <w:rPr>
                <w:szCs w:val="25"/>
              </w:rPr>
              <w:t xml:space="preserve"> </w:t>
            </w:r>
            <w:r w:rsidRPr="00443418">
              <w:rPr>
                <w:szCs w:val="25"/>
              </w:rPr>
              <w:t>13 § LVM ska upphöra</w:t>
            </w:r>
          </w:p>
        </w:tc>
        <w:tc>
          <w:tcPr>
            <w:tcW w:w="1418" w:type="dxa"/>
          </w:tcPr>
          <w:p w:rsidR="00E92098" w:rsidRDefault="00E92098" w:rsidP="00E92098">
            <w:pPr>
              <w:pStyle w:val="Brdtext"/>
              <w:rPr>
                <w:szCs w:val="25"/>
              </w:rPr>
            </w:pPr>
            <w:r>
              <w:rPr>
                <w:szCs w:val="25"/>
              </w:rPr>
              <w:lastRenderedPageBreak/>
              <w:t>a) 13 § LVM</w:t>
            </w:r>
          </w:p>
          <w:p w:rsidR="00E92098" w:rsidRPr="0056689E" w:rsidRDefault="00E92098" w:rsidP="00E92098">
            <w:pPr>
              <w:pStyle w:val="Brdtext"/>
              <w:rPr>
                <w:szCs w:val="25"/>
              </w:rPr>
            </w:pPr>
            <w:r>
              <w:rPr>
                <w:szCs w:val="25"/>
              </w:rPr>
              <w:t xml:space="preserve">b) </w:t>
            </w:r>
            <w:r w:rsidRPr="00443418">
              <w:rPr>
                <w:szCs w:val="25"/>
              </w:rPr>
              <w:t>18 b § LVM</w:t>
            </w:r>
          </w:p>
        </w:tc>
        <w:tc>
          <w:tcPr>
            <w:tcW w:w="1276" w:type="dxa"/>
          </w:tcPr>
          <w:p w:rsidR="00E92098" w:rsidRDefault="00E92098" w:rsidP="00150390">
            <w:pPr>
              <w:pStyle w:val="Brdtext"/>
              <w:numPr>
                <w:ilvl w:val="0"/>
                <w:numId w:val="167"/>
              </w:numPr>
              <w:ind w:left="306"/>
              <w:rPr>
                <w:szCs w:val="25"/>
              </w:rPr>
            </w:pPr>
            <w:r>
              <w:rPr>
                <w:szCs w:val="25"/>
              </w:rPr>
              <w:t xml:space="preserve">SNMU </w:t>
            </w:r>
            <w:r w:rsidRPr="006C2726">
              <w:rPr>
                <w:i/>
                <w:sz w:val="22"/>
                <w:szCs w:val="25"/>
              </w:rPr>
              <w:t xml:space="preserve">– </w:t>
            </w:r>
            <w:r w:rsidR="006C2726">
              <w:rPr>
                <w:i/>
                <w:sz w:val="22"/>
                <w:szCs w:val="25"/>
              </w:rPr>
              <w:t>V</w:t>
            </w:r>
            <w:r w:rsidRPr="006C2726">
              <w:rPr>
                <w:i/>
                <w:sz w:val="22"/>
                <w:szCs w:val="25"/>
              </w:rPr>
              <w:t>id brådskande SNO</w:t>
            </w:r>
          </w:p>
          <w:p w:rsidR="00E92098" w:rsidRPr="0056689E" w:rsidRDefault="00E92098" w:rsidP="00150390">
            <w:pPr>
              <w:pStyle w:val="Brdtext"/>
              <w:numPr>
                <w:ilvl w:val="0"/>
                <w:numId w:val="167"/>
              </w:numPr>
              <w:ind w:left="306"/>
              <w:rPr>
                <w:szCs w:val="25"/>
              </w:rPr>
            </w:pPr>
            <w:r>
              <w:rPr>
                <w:szCs w:val="25"/>
              </w:rPr>
              <w:t>SNO</w:t>
            </w:r>
          </w:p>
        </w:tc>
        <w:tc>
          <w:tcPr>
            <w:tcW w:w="1559" w:type="dxa"/>
          </w:tcPr>
          <w:p w:rsidR="00E92098" w:rsidRDefault="001B282A" w:rsidP="00150390">
            <w:pPr>
              <w:pStyle w:val="Brdtext"/>
              <w:numPr>
                <w:ilvl w:val="0"/>
                <w:numId w:val="215"/>
              </w:numPr>
              <w:ind w:left="323"/>
              <w:rPr>
                <w:rFonts w:cs="Garamond"/>
                <w:szCs w:val="25"/>
              </w:rPr>
            </w:pPr>
            <w:r>
              <w:rPr>
                <w:rFonts w:cs="Garamond"/>
                <w:szCs w:val="25"/>
              </w:rPr>
              <w:t>Nej</w:t>
            </w:r>
          </w:p>
          <w:p w:rsidR="001B282A" w:rsidRPr="00523369" w:rsidRDefault="001B282A" w:rsidP="00150390">
            <w:pPr>
              <w:pStyle w:val="Brdtext"/>
              <w:numPr>
                <w:ilvl w:val="0"/>
                <w:numId w:val="215"/>
              </w:numPr>
              <w:ind w:left="323"/>
              <w:rPr>
                <w:rFonts w:cs="Garamond"/>
                <w:szCs w:val="25"/>
              </w:rPr>
            </w:pPr>
            <w:r>
              <w:rPr>
                <w:rFonts w:cs="Garamond"/>
                <w:szCs w:val="25"/>
              </w:rPr>
              <w:t>Nej</w:t>
            </w:r>
          </w:p>
        </w:tc>
        <w:tc>
          <w:tcPr>
            <w:tcW w:w="1559" w:type="dxa"/>
          </w:tcPr>
          <w:p w:rsidR="00E92098" w:rsidRPr="00523369" w:rsidRDefault="00E92098" w:rsidP="00E92098">
            <w:pPr>
              <w:pStyle w:val="Tabellrubrik"/>
              <w:rPr>
                <w:rFonts w:ascii="Garamond" w:hAnsi="Garamond" w:cs="Garamond"/>
                <w:sz w:val="25"/>
                <w:szCs w:val="25"/>
              </w:rPr>
            </w:pPr>
            <w:r>
              <w:rPr>
                <w:rFonts w:ascii="Garamond" w:hAnsi="Garamond" w:cs="Garamond"/>
                <w:sz w:val="25"/>
                <w:szCs w:val="25"/>
              </w:rPr>
              <w:t xml:space="preserve">a) </w:t>
            </w:r>
            <w:r w:rsidRPr="00E4613F">
              <w:rPr>
                <w:rFonts w:ascii="Garamond" w:hAnsi="Garamond" w:cs="Garamond"/>
                <w:sz w:val="25"/>
                <w:szCs w:val="25"/>
              </w:rPr>
              <w:t>Vid akuta brådskande situationer och SNMU inte hinner sammanträda</w:t>
            </w:r>
            <w:r w:rsidRPr="00E4613F">
              <w:rPr>
                <w:rFonts w:ascii="Garamond" w:hAnsi="Garamond" w:cs="Garamond"/>
                <w:sz w:val="25"/>
                <w:szCs w:val="25"/>
              </w:rPr>
              <w:lastRenderedPageBreak/>
              <w:t>, kan SNO besluta med stöd av 6 kap. 39 § KL</w:t>
            </w:r>
          </w:p>
        </w:tc>
        <w:tc>
          <w:tcPr>
            <w:tcW w:w="1276" w:type="dxa"/>
          </w:tcPr>
          <w:p w:rsidR="00E92098" w:rsidRPr="00523369" w:rsidRDefault="00E92098" w:rsidP="00E92098">
            <w:pPr>
              <w:pStyle w:val="Tabellrubrik"/>
              <w:rPr>
                <w:rFonts w:ascii="Garamond" w:hAnsi="Garamond" w:cs="Garamond"/>
                <w:sz w:val="25"/>
                <w:szCs w:val="25"/>
              </w:rPr>
            </w:pPr>
            <w:r w:rsidRPr="002454B6">
              <w:rPr>
                <w:rFonts w:ascii="Garamond" w:hAnsi="Garamond" w:cs="Garamond"/>
                <w:sz w:val="25"/>
                <w:szCs w:val="25"/>
              </w:rPr>
              <w:lastRenderedPageBreak/>
              <w:t>DLV</w:t>
            </w:r>
          </w:p>
        </w:tc>
      </w:tr>
      <w:tr w:rsidR="00E92098" w:rsidRPr="00523369" w:rsidTr="006C2726">
        <w:tblPrEx>
          <w:tblCellMar>
            <w:top w:w="0" w:type="dxa"/>
            <w:bottom w:w="0" w:type="dxa"/>
          </w:tblCellMar>
        </w:tblPrEx>
        <w:tc>
          <w:tcPr>
            <w:tcW w:w="710" w:type="dxa"/>
          </w:tcPr>
          <w:p w:rsidR="00E92098" w:rsidRDefault="00E92098" w:rsidP="00E92098">
            <w:pPr>
              <w:pStyle w:val="Tabellrubrik"/>
            </w:pPr>
            <w:r>
              <w:t>10.5</w:t>
            </w:r>
          </w:p>
        </w:tc>
        <w:tc>
          <w:tcPr>
            <w:tcW w:w="2551" w:type="dxa"/>
          </w:tcPr>
          <w:p w:rsidR="00E92098" w:rsidRDefault="00E92098" w:rsidP="00E92098">
            <w:pPr>
              <w:pStyle w:val="Brdtext"/>
              <w:rPr>
                <w:szCs w:val="25"/>
              </w:rPr>
            </w:pPr>
            <w:r>
              <w:t>Upphöra tvångsvården så snart syftet med vården är uppnått eller senast när vården har pågått i sex månader</w:t>
            </w:r>
          </w:p>
        </w:tc>
        <w:tc>
          <w:tcPr>
            <w:tcW w:w="1418" w:type="dxa"/>
          </w:tcPr>
          <w:p w:rsidR="00E92098" w:rsidRPr="0056689E" w:rsidRDefault="00E92098" w:rsidP="00E92098">
            <w:pPr>
              <w:pStyle w:val="Brdtext"/>
              <w:rPr>
                <w:szCs w:val="25"/>
              </w:rPr>
            </w:pPr>
            <w:r>
              <w:t>20 § LVM</w:t>
            </w:r>
          </w:p>
        </w:tc>
        <w:tc>
          <w:tcPr>
            <w:tcW w:w="1276" w:type="dxa"/>
          </w:tcPr>
          <w:p w:rsidR="00E92098" w:rsidRPr="0056689E" w:rsidRDefault="00E92098" w:rsidP="00E92098">
            <w:pPr>
              <w:pStyle w:val="Brdtext"/>
              <w:rPr>
                <w:szCs w:val="25"/>
              </w:rPr>
            </w:pPr>
            <w:r>
              <w:rPr>
                <w:szCs w:val="25"/>
              </w:rPr>
              <w:t>FVC</w:t>
            </w:r>
          </w:p>
        </w:tc>
        <w:tc>
          <w:tcPr>
            <w:tcW w:w="1559" w:type="dxa"/>
          </w:tcPr>
          <w:p w:rsidR="00E92098" w:rsidRPr="009A4355" w:rsidRDefault="00CA02BA" w:rsidP="00E92098">
            <w:pPr>
              <w:pStyle w:val="Brdtext"/>
              <w:rPr>
                <w:rFonts w:cs="Garamond"/>
                <w:szCs w:val="25"/>
                <w:highlight w:val="yellow"/>
              </w:rPr>
            </w:pPr>
            <w:proofErr w:type="spellStart"/>
            <w:r w:rsidRPr="00CA02BA">
              <w:rPr>
                <w:rFonts w:cs="Garamond"/>
                <w:szCs w:val="25"/>
              </w:rPr>
              <w:t>Soc</w:t>
            </w:r>
            <w:proofErr w:type="spellEnd"/>
            <w:r w:rsidRPr="00CA02BA">
              <w:rPr>
                <w:rFonts w:cs="Garamond"/>
                <w:szCs w:val="25"/>
              </w:rPr>
              <w:t xml:space="preserve"> </w:t>
            </w:r>
            <w:proofErr w:type="spellStart"/>
            <w:r w:rsidRPr="00CA02BA">
              <w:rPr>
                <w:rFonts w:cs="Garamond"/>
                <w:szCs w:val="25"/>
              </w:rPr>
              <w:t>Sekr</w:t>
            </w:r>
            <w:proofErr w:type="spellEnd"/>
          </w:p>
        </w:tc>
        <w:tc>
          <w:tcPr>
            <w:tcW w:w="1559" w:type="dxa"/>
          </w:tcPr>
          <w:p w:rsidR="00E92098" w:rsidRPr="00523369" w:rsidRDefault="00E92098" w:rsidP="00E92098">
            <w:pPr>
              <w:pStyle w:val="Tabellrubrik"/>
              <w:rPr>
                <w:rFonts w:ascii="Garamond" w:hAnsi="Garamond" w:cs="Garamond"/>
                <w:sz w:val="25"/>
                <w:szCs w:val="25"/>
              </w:rPr>
            </w:pPr>
            <w:proofErr w:type="spellStart"/>
            <w:r>
              <w:rPr>
                <w:rFonts w:ascii="Garamond" w:hAnsi="Garamond" w:cs="Garamond"/>
                <w:sz w:val="25"/>
                <w:szCs w:val="25"/>
              </w:rPr>
              <w:t>SiS</w:t>
            </w:r>
            <w:proofErr w:type="spellEnd"/>
            <w:r>
              <w:rPr>
                <w:rFonts w:ascii="Garamond" w:hAnsi="Garamond" w:cs="Garamond"/>
                <w:sz w:val="25"/>
                <w:szCs w:val="25"/>
              </w:rPr>
              <w:t xml:space="preserve">-chef beslutar om utskrivning enligt 25§ LVM. </w:t>
            </w:r>
          </w:p>
        </w:tc>
        <w:tc>
          <w:tcPr>
            <w:tcW w:w="1276" w:type="dxa"/>
          </w:tcPr>
          <w:p w:rsidR="00E92098" w:rsidRPr="00523369" w:rsidRDefault="00E92098" w:rsidP="00E92098">
            <w:pPr>
              <w:pStyle w:val="Tabellrubrik"/>
              <w:rPr>
                <w:rFonts w:ascii="Garamond" w:hAnsi="Garamond" w:cs="Garamond"/>
                <w:sz w:val="25"/>
                <w:szCs w:val="25"/>
              </w:rPr>
            </w:pPr>
            <w:r w:rsidRPr="00114ECB">
              <w:rPr>
                <w:rFonts w:ascii="Garamond" w:hAnsi="Garamond" w:cs="Garamond"/>
                <w:sz w:val="25"/>
                <w:szCs w:val="25"/>
              </w:rPr>
              <w:t>DLV</w:t>
            </w:r>
          </w:p>
        </w:tc>
      </w:tr>
      <w:tr w:rsidR="00E92098" w:rsidRPr="00523369" w:rsidTr="006C2726">
        <w:tblPrEx>
          <w:tblCellMar>
            <w:top w:w="0" w:type="dxa"/>
            <w:bottom w:w="0" w:type="dxa"/>
          </w:tblCellMar>
        </w:tblPrEx>
        <w:tc>
          <w:tcPr>
            <w:tcW w:w="710" w:type="dxa"/>
            <w:tcBorders>
              <w:bottom w:val="single" w:sz="4" w:space="0" w:color="auto"/>
            </w:tcBorders>
          </w:tcPr>
          <w:p w:rsidR="00E92098" w:rsidRDefault="00E92098" w:rsidP="00E92098">
            <w:pPr>
              <w:pStyle w:val="Tabellrubrik"/>
            </w:pPr>
            <w:r>
              <w:t>10.6</w:t>
            </w:r>
          </w:p>
        </w:tc>
        <w:tc>
          <w:tcPr>
            <w:tcW w:w="2551" w:type="dxa"/>
            <w:tcBorders>
              <w:bottom w:val="single" w:sz="4" w:space="0" w:color="auto"/>
            </w:tcBorders>
          </w:tcPr>
          <w:p w:rsidR="00E92098" w:rsidRPr="00360E72" w:rsidRDefault="00E92098" w:rsidP="00E92098">
            <w:pPr>
              <w:pStyle w:val="Brdtext"/>
            </w:pPr>
            <w:r w:rsidRPr="00360E72">
              <w:t xml:space="preserve">Beslut om att begära polishandräckning för att </w:t>
            </w:r>
          </w:p>
          <w:p w:rsidR="00E92098" w:rsidRPr="00360E72" w:rsidRDefault="004B4AA3" w:rsidP="00150390">
            <w:pPr>
              <w:pStyle w:val="Brdtext"/>
              <w:numPr>
                <w:ilvl w:val="0"/>
                <w:numId w:val="168"/>
              </w:numPr>
              <w:ind w:left="316"/>
            </w:pPr>
            <w:r>
              <w:t>F</w:t>
            </w:r>
            <w:r w:rsidR="00E92098" w:rsidRPr="00360E72">
              <w:t>öra en missbrukare till läkarundersökning</w:t>
            </w:r>
          </w:p>
          <w:p w:rsidR="00E92098" w:rsidRPr="00360E72" w:rsidRDefault="004B4AA3" w:rsidP="00150390">
            <w:pPr>
              <w:pStyle w:val="Brdtext"/>
              <w:numPr>
                <w:ilvl w:val="0"/>
                <w:numId w:val="168"/>
              </w:numPr>
              <w:ind w:left="316"/>
            </w:pPr>
            <w:r>
              <w:t>F</w:t>
            </w:r>
            <w:r w:rsidR="00E92098" w:rsidRPr="00360E72">
              <w:t>öra den som ska beredas vård eller som är omedelbart omhändertagen enligt LVM till ett LVM-hem eller sjukhus</w:t>
            </w:r>
          </w:p>
        </w:tc>
        <w:tc>
          <w:tcPr>
            <w:tcW w:w="1418" w:type="dxa"/>
            <w:tcBorders>
              <w:bottom w:val="single" w:sz="4" w:space="0" w:color="auto"/>
            </w:tcBorders>
          </w:tcPr>
          <w:p w:rsidR="00E92098" w:rsidRPr="00A16183" w:rsidRDefault="00E92098" w:rsidP="00E92098">
            <w:pPr>
              <w:pStyle w:val="Brdtext"/>
              <w:rPr>
                <w:lang w:val="en-US"/>
              </w:rPr>
            </w:pPr>
            <w:r w:rsidRPr="00A16183">
              <w:rPr>
                <w:lang w:val="en-US"/>
              </w:rPr>
              <w:t xml:space="preserve">a) 45 § 1 p LVM </w:t>
            </w:r>
          </w:p>
          <w:p w:rsidR="00E92098" w:rsidRPr="00A16183" w:rsidRDefault="00E92098" w:rsidP="00E92098">
            <w:pPr>
              <w:pStyle w:val="Brdtext"/>
              <w:rPr>
                <w:lang w:val="en-US"/>
              </w:rPr>
            </w:pPr>
            <w:r w:rsidRPr="00A16183">
              <w:rPr>
                <w:lang w:val="en-US"/>
              </w:rPr>
              <w:t>b) 45 § 2 p LVM</w:t>
            </w:r>
          </w:p>
        </w:tc>
        <w:tc>
          <w:tcPr>
            <w:tcW w:w="1276" w:type="dxa"/>
            <w:tcBorders>
              <w:bottom w:val="single" w:sz="4" w:space="0" w:color="auto"/>
            </w:tcBorders>
          </w:tcPr>
          <w:p w:rsidR="00E92098" w:rsidRPr="00360E72" w:rsidRDefault="00E92098" w:rsidP="00E92098">
            <w:pPr>
              <w:pStyle w:val="Brdtext"/>
              <w:rPr>
                <w:szCs w:val="25"/>
              </w:rPr>
            </w:pPr>
            <w:r>
              <w:rPr>
                <w:szCs w:val="25"/>
              </w:rPr>
              <w:t xml:space="preserve">a) </w:t>
            </w:r>
            <w:r w:rsidRPr="00360E72">
              <w:rPr>
                <w:szCs w:val="25"/>
              </w:rPr>
              <w:t>FVC</w:t>
            </w:r>
          </w:p>
          <w:p w:rsidR="00E92098" w:rsidRPr="00360E72" w:rsidRDefault="00E92098" w:rsidP="00E92098">
            <w:pPr>
              <w:pStyle w:val="Brdtext"/>
              <w:rPr>
                <w:szCs w:val="25"/>
              </w:rPr>
            </w:pPr>
            <w:r>
              <w:rPr>
                <w:szCs w:val="25"/>
              </w:rPr>
              <w:t>b) FVC</w:t>
            </w:r>
          </w:p>
          <w:p w:rsidR="00E92098" w:rsidRPr="00360E72" w:rsidRDefault="00E92098" w:rsidP="00E92098">
            <w:pPr>
              <w:pStyle w:val="Brdtext"/>
              <w:rPr>
                <w:szCs w:val="25"/>
              </w:rPr>
            </w:pPr>
          </w:p>
          <w:p w:rsidR="00E92098" w:rsidRPr="00360E72" w:rsidRDefault="00E92098" w:rsidP="00E92098">
            <w:pPr>
              <w:pStyle w:val="Brdtext"/>
              <w:rPr>
                <w:szCs w:val="25"/>
              </w:rPr>
            </w:pPr>
          </w:p>
        </w:tc>
        <w:tc>
          <w:tcPr>
            <w:tcW w:w="1559" w:type="dxa"/>
            <w:tcBorders>
              <w:bottom w:val="single" w:sz="4" w:space="0" w:color="auto"/>
            </w:tcBorders>
          </w:tcPr>
          <w:p w:rsidR="00E92098" w:rsidRDefault="0053300A" w:rsidP="00150390">
            <w:pPr>
              <w:pStyle w:val="Brdtext"/>
              <w:numPr>
                <w:ilvl w:val="0"/>
                <w:numId w:val="169"/>
              </w:numPr>
              <w:ind w:left="319"/>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E92098" w:rsidRPr="00C82FBC" w:rsidRDefault="0053300A" w:rsidP="00150390">
            <w:pPr>
              <w:pStyle w:val="Brdtext"/>
              <w:numPr>
                <w:ilvl w:val="0"/>
                <w:numId w:val="169"/>
              </w:numPr>
              <w:ind w:left="319"/>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Borders>
              <w:bottom w:val="single" w:sz="4" w:space="0" w:color="auto"/>
            </w:tcBorders>
          </w:tcPr>
          <w:p w:rsidR="00E92098" w:rsidRPr="00523369" w:rsidRDefault="00E92098" w:rsidP="00E92098">
            <w:pPr>
              <w:pStyle w:val="Tabellrubrik"/>
              <w:rPr>
                <w:rFonts w:ascii="Garamond" w:hAnsi="Garamond" w:cs="Garamond"/>
                <w:sz w:val="25"/>
                <w:szCs w:val="25"/>
              </w:rPr>
            </w:pPr>
          </w:p>
        </w:tc>
        <w:tc>
          <w:tcPr>
            <w:tcW w:w="1276" w:type="dxa"/>
            <w:tcBorders>
              <w:bottom w:val="single" w:sz="4" w:space="0" w:color="auto"/>
            </w:tcBorders>
          </w:tcPr>
          <w:p w:rsidR="00E92098" w:rsidRPr="00523369" w:rsidRDefault="00E92098" w:rsidP="00E92098">
            <w:pPr>
              <w:pStyle w:val="Tabellrubrik"/>
              <w:rPr>
                <w:rFonts w:ascii="Garamond" w:hAnsi="Garamond" w:cs="Garamond"/>
                <w:sz w:val="25"/>
                <w:szCs w:val="25"/>
              </w:rPr>
            </w:pPr>
            <w:r w:rsidRPr="00114ECB">
              <w:rPr>
                <w:rFonts w:ascii="Garamond" w:hAnsi="Garamond" w:cs="Garamond"/>
                <w:sz w:val="25"/>
                <w:szCs w:val="25"/>
              </w:rPr>
              <w:t>DLV</w:t>
            </w:r>
          </w:p>
        </w:tc>
      </w:tr>
      <w:tr w:rsidR="005659A7" w:rsidRPr="00523369" w:rsidTr="006C2726">
        <w:tblPrEx>
          <w:tblCellMar>
            <w:top w:w="0" w:type="dxa"/>
            <w:bottom w:w="0" w:type="dxa"/>
          </w:tblCellMar>
        </w:tblPrEx>
        <w:tc>
          <w:tcPr>
            <w:tcW w:w="710" w:type="dxa"/>
            <w:tcBorders>
              <w:bottom w:val="single" w:sz="4" w:space="0" w:color="auto"/>
            </w:tcBorders>
          </w:tcPr>
          <w:p w:rsidR="005659A7" w:rsidRDefault="005659A7" w:rsidP="005659A7">
            <w:pPr>
              <w:pStyle w:val="Tabellrubrik"/>
            </w:pPr>
            <w:r>
              <w:t>10.7</w:t>
            </w:r>
          </w:p>
        </w:tc>
        <w:tc>
          <w:tcPr>
            <w:tcW w:w="2551" w:type="dxa"/>
            <w:tcBorders>
              <w:bottom w:val="single" w:sz="4" w:space="0" w:color="auto"/>
            </w:tcBorders>
          </w:tcPr>
          <w:p w:rsidR="004B4AA3" w:rsidRPr="00360E72" w:rsidRDefault="005659A7" w:rsidP="00C82FBC">
            <w:pPr>
              <w:pStyle w:val="Brdtext"/>
            </w:pPr>
            <w:r>
              <w:t>Avge yttrande till åklagarmyndighet beträffande den som vårdats enligt LVM</w:t>
            </w:r>
          </w:p>
        </w:tc>
        <w:tc>
          <w:tcPr>
            <w:tcW w:w="1418" w:type="dxa"/>
            <w:tcBorders>
              <w:bottom w:val="single" w:sz="4" w:space="0" w:color="auto"/>
            </w:tcBorders>
          </w:tcPr>
          <w:p w:rsidR="005659A7" w:rsidRPr="00360E72" w:rsidRDefault="005659A7" w:rsidP="00C82FBC">
            <w:pPr>
              <w:pStyle w:val="Brdtext"/>
            </w:pPr>
            <w:r>
              <w:rPr>
                <w:szCs w:val="25"/>
              </w:rPr>
              <w:t>46 § LVM</w:t>
            </w:r>
          </w:p>
        </w:tc>
        <w:tc>
          <w:tcPr>
            <w:tcW w:w="1276" w:type="dxa"/>
            <w:tcBorders>
              <w:bottom w:val="single" w:sz="4" w:space="0" w:color="auto"/>
            </w:tcBorders>
          </w:tcPr>
          <w:p w:rsidR="005659A7" w:rsidRDefault="005659A7" w:rsidP="00C82FBC">
            <w:pPr>
              <w:pStyle w:val="Brdtext"/>
              <w:rPr>
                <w:szCs w:val="25"/>
              </w:rPr>
            </w:pPr>
            <w:r>
              <w:rPr>
                <w:szCs w:val="25"/>
              </w:rPr>
              <w:t>FVC</w:t>
            </w:r>
          </w:p>
        </w:tc>
        <w:tc>
          <w:tcPr>
            <w:tcW w:w="1559" w:type="dxa"/>
            <w:tcBorders>
              <w:bottom w:val="single" w:sz="4" w:space="0" w:color="auto"/>
            </w:tcBorders>
          </w:tcPr>
          <w:p w:rsidR="005659A7" w:rsidRDefault="0053300A" w:rsidP="00C82FBC">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Borders>
              <w:bottom w:val="single" w:sz="4" w:space="0" w:color="auto"/>
            </w:tcBorders>
          </w:tcPr>
          <w:p w:rsidR="005659A7" w:rsidRPr="00523369" w:rsidRDefault="005659A7" w:rsidP="005659A7">
            <w:pPr>
              <w:pStyle w:val="Tabellrubrik"/>
              <w:rPr>
                <w:rFonts w:ascii="Garamond" w:hAnsi="Garamond" w:cs="Garamond"/>
                <w:sz w:val="25"/>
                <w:szCs w:val="25"/>
              </w:rPr>
            </w:pPr>
          </w:p>
        </w:tc>
        <w:tc>
          <w:tcPr>
            <w:tcW w:w="1276" w:type="dxa"/>
            <w:tcBorders>
              <w:bottom w:val="single" w:sz="4" w:space="0" w:color="auto"/>
            </w:tcBorders>
          </w:tcPr>
          <w:p w:rsidR="005659A7" w:rsidRPr="00523369" w:rsidRDefault="00E92098" w:rsidP="00CA0C0A">
            <w:pPr>
              <w:pStyle w:val="Tabellrubrik"/>
              <w:rPr>
                <w:rFonts w:ascii="Garamond" w:hAnsi="Garamond" w:cs="Garamond"/>
                <w:sz w:val="25"/>
                <w:szCs w:val="25"/>
              </w:rPr>
            </w:pPr>
            <w:r>
              <w:rPr>
                <w:rFonts w:ascii="Garamond" w:hAnsi="Garamond" w:cs="Garamond"/>
                <w:sz w:val="25"/>
                <w:szCs w:val="25"/>
              </w:rPr>
              <w:t>DLV</w:t>
            </w:r>
          </w:p>
        </w:tc>
      </w:tr>
      <w:tr w:rsidR="000028E7" w:rsidRPr="00523369" w:rsidTr="006C2726">
        <w:tblPrEx>
          <w:tblCellMar>
            <w:top w:w="0" w:type="dxa"/>
            <w:bottom w:w="0" w:type="dxa"/>
          </w:tblCellMar>
        </w:tblPrEx>
        <w:tc>
          <w:tcPr>
            <w:tcW w:w="10349" w:type="dxa"/>
            <w:gridSpan w:val="7"/>
            <w:tcBorders>
              <w:top w:val="nil"/>
              <w:left w:val="nil"/>
              <w:bottom w:val="single" w:sz="4" w:space="0" w:color="auto"/>
              <w:right w:val="nil"/>
            </w:tcBorders>
          </w:tcPr>
          <w:p w:rsidR="000028E7" w:rsidRPr="00760D43" w:rsidRDefault="00C46882" w:rsidP="00C00234">
            <w:pPr>
              <w:pStyle w:val="Rubrik3"/>
              <w:numPr>
                <w:ilvl w:val="0"/>
                <w:numId w:val="2"/>
              </w:numPr>
              <w:ind w:left="454"/>
              <w:outlineLvl w:val="2"/>
            </w:pPr>
            <w:bookmarkStart w:id="44" w:name="_Toc206751068"/>
            <w:r>
              <w:t>Ärenden enligt lag (1993:387) om stöd och service till vissa funktionshindrade (LSS) och förordningen (1993:1090) om stöd och service till vissa funktionshindrade</w:t>
            </w:r>
            <w:bookmarkEnd w:id="44"/>
          </w:p>
        </w:tc>
      </w:tr>
      <w:tr w:rsidR="00923A6E" w:rsidRPr="00523369" w:rsidTr="006C2726">
        <w:tblPrEx>
          <w:tblCellMar>
            <w:top w:w="0" w:type="dxa"/>
            <w:bottom w:w="0" w:type="dxa"/>
          </w:tblCellMar>
        </w:tblPrEx>
        <w:tc>
          <w:tcPr>
            <w:tcW w:w="710" w:type="dxa"/>
            <w:tcBorders>
              <w:top w:val="single" w:sz="4" w:space="0" w:color="auto"/>
            </w:tcBorders>
            <w:shd w:val="clear" w:color="auto" w:fill="EBF5FB"/>
          </w:tcPr>
          <w:p w:rsidR="00923A6E" w:rsidRDefault="00923A6E" w:rsidP="00923A6E">
            <w:pPr>
              <w:pStyle w:val="Tabellrubrik"/>
            </w:pPr>
          </w:p>
        </w:tc>
        <w:tc>
          <w:tcPr>
            <w:tcW w:w="2551" w:type="dxa"/>
            <w:tcBorders>
              <w:top w:val="single" w:sz="4" w:space="0" w:color="auto"/>
            </w:tcBorders>
            <w:shd w:val="clear" w:color="auto" w:fill="EBF5FB"/>
          </w:tcPr>
          <w:p w:rsidR="00923A6E" w:rsidRPr="00923A6E" w:rsidRDefault="00923A6E" w:rsidP="00923A6E">
            <w:pPr>
              <w:pStyle w:val="Tabellrubrik"/>
            </w:pPr>
            <w:r w:rsidRPr="00523369">
              <w:t>Ärendetyp</w:t>
            </w:r>
          </w:p>
        </w:tc>
        <w:tc>
          <w:tcPr>
            <w:tcW w:w="1418" w:type="dxa"/>
            <w:tcBorders>
              <w:top w:val="single" w:sz="4" w:space="0" w:color="auto"/>
            </w:tcBorders>
            <w:shd w:val="clear" w:color="auto" w:fill="EBF5FB"/>
          </w:tcPr>
          <w:p w:rsidR="00923A6E" w:rsidRPr="00923A6E" w:rsidRDefault="00923A6E" w:rsidP="00923A6E">
            <w:pPr>
              <w:pStyle w:val="Tabellrubrik"/>
            </w:pPr>
            <w:r w:rsidRPr="00523369">
              <w:t>Lagrum</w:t>
            </w:r>
          </w:p>
        </w:tc>
        <w:tc>
          <w:tcPr>
            <w:tcW w:w="1276" w:type="dxa"/>
            <w:tcBorders>
              <w:top w:val="single" w:sz="4" w:space="0" w:color="auto"/>
            </w:tcBorders>
            <w:shd w:val="clear" w:color="auto" w:fill="EBF5FB"/>
          </w:tcPr>
          <w:p w:rsidR="00923A6E" w:rsidRPr="00923A6E" w:rsidRDefault="00923A6E" w:rsidP="00923A6E">
            <w:pPr>
              <w:pStyle w:val="Tabellrubrik"/>
            </w:pPr>
            <w:r w:rsidRPr="00523369">
              <w:t>Delegat</w:t>
            </w:r>
          </w:p>
        </w:tc>
        <w:tc>
          <w:tcPr>
            <w:tcW w:w="1559" w:type="dxa"/>
            <w:tcBorders>
              <w:top w:val="single" w:sz="4" w:space="0" w:color="auto"/>
            </w:tcBorders>
            <w:shd w:val="clear" w:color="auto" w:fill="EBF5FB"/>
          </w:tcPr>
          <w:p w:rsidR="00923A6E" w:rsidRPr="00923A6E" w:rsidRDefault="00E92098" w:rsidP="00923A6E">
            <w:pPr>
              <w:pStyle w:val="Tabellrubrik"/>
            </w:pPr>
            <w:r>
              <w:t>Vidaredelegerat till</w:t>
            </w:r>
          </w:p>
        </w:tc>
        <w:tc>
          <w:tcPr>
            <w:tcW w:w="1559" w:type="dxa"/>
            <w:tcBorders>
              <w:top w:val="single" w:sz="4" w:space="0" w:color="auto"/>
            </w:tcBorders>
            <w:shd w:val="clear" w:color="auto" w:fill="EBF5FB"/>
          </w:tcPr>
          <w:p w:rsidR="00923A6E" w:rsidRPr="00923A6E" w:rsidRDefault="00923A6E" w:rsidP="00923A6E">
            <w:pPr>
              <w:pStyle w:val="Tabellrubrik"/>
            </w:pPr>
            <w:r>
              <w:t>Kommentar</w:t>
            </w:r>
          </w:p>
        </w:tc>
        <w:tc>
          <w:tcPr>
            <w:tcW w:w="1276" w:type="dxa"/>
            <w:tcBorders>
              <w:top w:val="single" w:sz="4" w:space="0" w:color="auto"/>
            </w:tcBorders>
            <w:shd w:val="clear" w:color="auto" w:fill="EBF5FB"/>
          </w:tcPr>
          <w:p w:rsidR="00923A6E" w:rsidRPr="00923A6E" w:rsidRDefault="00923A6E" w:rsidP="00923A6E">
            <w:pPr>
              <w:pStyle w:val="Tabellrubrik"/>
            </w:pPr>
            <w:r>
              <w:t>Återrapporteringsform</w:t>
            </w:r>
          </w:p>
        </w:tc>
      </w:tr>
      <w:tr w:rsidR="00E92098" w:rsidRPr="00523369" w:rsidTr="006C2726">
        <w:tblPrEx>
          <w:tblCellMar>
            <w:top w:w="0" w:type="dxa"/>
            <w:bottom w:w="0" w:type="dxa"/>
          </w:tblCellMar>
        </w:tblPrEx>
        <w:tc>
          <w:tcPr>
            <w:tcW w:w="710" w:type="dxa"/>
          </w:tcPr>
          <w:p w:rsidR="00E92098" w:rsidRDefault="00E92098" w:rsidP="00E92098">
            <w:pPr>
              <w:pStyle w:val="Tabellrubrik"/>
            </w:pPr>
            <w:r>
              <w:t>11.1</w:t>
            </w:r>
          </w:p>
        </w:tc>
        <w:tc>
          <w:tcPr>
            <w:tcW w:w="2551" w:type="dxa"/>
          </w:tcPr>
          <w:p w:rsidR="00E92098" w:rsidRDefault="00E92098" w:rsidP="00E92098">
            <w:pPr>
              <w:pStyle w:val="Brdtext"/>
            </w:pPr>
            <w:r>
              <w:t>Beslut om personkretstillhörighet</w:t>
            </w:r>
          </w:p>
        </w:tc>
        <w:tc>
          <w:tcPr>
            <w:tcW w:w="1418" w:type="dxa"/>
          </w:tcPr>
          <w:p w:rsidR="00E92098" w:rsidRDefault="00E92098" w:rsidP="00E92098">
            <w:pPr>
              <w:pStyle w:val="Brdtext"/>
            </w:pPr>
            <w:r>
              <w:t>1 § LSS</w:t>
            </w:r>
          </w:p>
        </w:tc>
        <w:tc>
          <w:tcPr>
            <w:tcW w:w="1276" w:type="dxa"/>
          </w:tcPr>
          <w:p w:rsidR="00E92098" w:rsidRDefault="00E92098" w:rsidP="00E92098">
            <w:pPr>
              <w:pStyle w:val="Brdtext"/>
            </w:pPr>
            <w:r>
              <w:t>FVC</w:t>
            </w:r>
          </w:p>
        </w:tc>
        <w:tc>
          <w:tcPr>
            <w:tcW w:w="1559" w:type="dxa"/>
          </w:tcPr>
          <w:p w:rsidR="00E92098" w:rsidRDefault="0053300A" w:rsidP="00E9209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92098" w:rsidRPr="00255698" w:rsidRDefault="00E92098" w:rsidP="00E92098">
            <w:pPr>
              <w:autoSpaceDE w:val="0"/>
              <w:autoSpaceDN w:val="0"/>
              <w:adjustRightInd w:val="0"/>
              <w:rPr>
                <w:szCs w:val="25"/>
              </w:rPr>
            </w:pPr>
            <w:r w:rsidRPr="00255698">
              <w:rPr>
                <w:szCs w:val="25"/>
              </w:rPr>
              <w:t xml:space="preserve">Beslut om personkretstillhörighet fattas inte särskilt utan är en del av beslut om insats enligt 9 § LSS. Beslutet kan därför inte </w:t>
            </w:r>
            <w:r w:rsidRPr="00255698">
              <w:rPr>
                <w:szCs w:val="25"/>
              </w:rPr>
              <w:lastRenderedPageBreak/>
              <w:t>överklagas särskilt.</w:t>
            </w:r>
          </w:p>
        </w:tc>
        <w:tc>
          <w:tcPr>
            <w:tcW w:w="1276" w:type="dxa"/>
          </w:tcPr>
          <w:p w:rsidR="00E92098" w:rsidRPr="00523369" w:rsidRDefault="00E92098" w:rsidP="00E92098">
            <w:pPr>
              <w:pStyle w:val="Tabellrubrik"/>
              <w:rPr>
                <w:rFonts w:ascii="Garamond" w:hAnsi="Garamond" w:cs="Garamond"/>
                <w:sz w:val="25"/>
                <w:szCs w:val="25"/>
              </w:rPr>
            </w:pPr>
            <w:r w:rsidRPr="00DC733C">
              <w:rPr>
                <w:rFonts w:ascii="Garamond" w:hAnsi="Garamond" w:cs="Garamond"/>
                <w:sz w:val="25"/>
                <w:szCs w:val="25"/>
              </w:rPr>
              <w:lastRenderedPageBreak/>
              <w:t>DLV</w:t>
            </w:r>
          </w:p>
        </w:tc>
      </w:tr>
      <w:tr w:rsidR="00E92098" w:rsidRPr="00523369" w:rsidTr="006C2726">
        <w:tblPrEx>
          <w:tblCellMar>
            <w:top w:w="0" w:type="dxa"/>
            <w:bottom w:w="0" w:type="dxa"/>
          </w:tblCellMar>
        </w:tblPrEx>
        <w:tc>
          <w:tcPr>
            <w:tcW w:w="710" w:type="dxa"/>
          </w:tcPr>
          <w:p w:rsidR="00E92098" w:rsidRDefault="00E92098" w:rsidP="00E92098">
            <w:pPr>
              <w:pStyle w:val="Tabellrubrik"/>
            </w:pPr>
            <w:r>
              <w:t>11.2</w:t>
            </w:r>
          </w:p>
        </w:tc>
        <w:tc>
          <w:tcPr>
            <w:tcW w:w="2551" w:type="dxa"/>
          </w:tcPr>
          <w:p w:rsidR="00E92098" w:rsidRDefault="00E92098" w:rsidP="00E92098">
            <w:pPr>
              <w:pStyle w:val="Brdtext"/>
            </w:pPr>
            <w:r>
              <w:t>Avslå begäran om insatser</w:t>
            </w:r>
          </w:p>
        </w:tc>
        <w:tc>
          <w:tcPr>
            <w:tcW w:w="1418" w:type="dxa"/>
          </w:tcPr>
          <w:p w:rsidR="00E92098" w:rsidRDefault="00E92098" w:rsidP="00E92098">
            <w:pPr>
              <w:pStyle w:val="Brdtext"/>
            </w:pPr>
            <w:r>
              <w:t>1, 7 och 9 §§ LSS</w:t>
            </w:r>
          </w:p>
        </w:tc>
        <w:tc>
          <w:tcPr>
            <w:tcW w:w="1276" w:type="dxa"/>
          </w:tcPr>
          <w:p w:rsidR="00E92098" w:rsidRDefault="009A4355" w:rsidP="00E92098">
            <w:pPr>
              <w:pStyle w:val="Brdtext"/>
            </w:pPr>
            <w:r>
              <w:t>FVC</w:t>
            </w:r>
          </w:p>
        </w:tc>
        <w:tc>
          <w:tcPr>
            <w:tcW w:w="1559" w:type="dxa"/>
          </w:tcPr>
          <w:p w:rsidR="00E92098" w:rsidRDefault="009A4355" w:rsidP="00E92098">
            <w:pPr>
              <w:pStyle w:val="Brdtext"/>
              <w:rPr>
                <w:rFonts w:cs="Garamond"/>
                <w:szCs w:val="25"/>
              </w:rPr>
            </w:pPr>
            <w:r>
              <w:rPr>
                <w:rFonts w:cs="Garamond"/>
                <w:szCs w:val="25"/>
              </w:rPr>
              <w:t>Den som har delegation att besluta om bifall</w:t>
            </w:r>
          </w:p>
        </w:tc>
        <w:tc>
          <w:tcPr>
            <w:tcW w:w="1559" w:type="dxa"/>
          </w:tcPr>
          <w:p w:rsidR="00E92098" w:rsidRPr="00255698" w:rsidRDefault="00E92098" w:rsidP="00E92098">
            <w:pPr>
              <w:autoSpaceDE w:val="0"/>
              <w:autoSpaceDN w:val="0"/>
              <w:adjustRightInd w:val="0"/>
              <w:rPr>
                <w:szCs w:val="25"/>
              </w:rPr>
            </w:pPr>
            <w:r w:rsidRPr="00255698">
              <w:rPr>
                <w:szCs w:val="25"/>
              </w:rPr>
              <w:t>Vid flytt till annan kommun ska avslag meddelas enligt 16 § LSS.</w:t>
            </w:r>
          </w:p>
        </w:tc>
        <w:tc>
          <w:tcPr>
            <w:tcW w:w="1276" w:type="dxa"/>
          </w:tcPr>
          <w:p w:rsidR="00E92098" w:rsidRPr="00523369" w:rsidRDefault="00E92098" w:rsidP="00E92098">
            <w:pPr>
              <w:pStyle w:val="Tabellrubrik"/>
              <w:rPr>
                <w:rFonts w:ascii="Garamond" w:hAnsi="Garamond" w:cs="Garamond"/>
                <w:sz w:val="25"/>
                <w:szCs w:val="25"/>
              </w:rPr>
            </w:pPr>
            <w:r w:rsidRPr="00DC733C">
              <w:rPr>
                <w:rFonts w:ascii="Garamond" w:hAnsi="Garamond" w:cs="Garamond"/>
                <w:sz w:val="25"/>
                <w:szCs w:val="25"/>
              </w:rPr>
              <w:t>DLV</w:t>
            </w:r>
          </w:p>
        </w:tc>
      </w:tr>
      <w:tr w:rsidR="00E92098" w:rsidRPr="00523369" w:rsidTr="006C2726">
        <w:tblPrEx>
          <w:tblCellMar>
            <w:top w:w="0" w:type="dxa"/>
            <w:bottom w:w="0" w:type="dxa"/>
          </w:tblCellMar>
        </w:tblPrEx>
        <w:tc>
          <w:tcPr>
            <w:tcW w:w="710" w:type="dxa"/>
          </w:tcPr>
          <w:p w:rsidR="00E92098" w:rsidRDefault="00E92098" w:rsidP="00E92098">
            <w:pPr>
              <w:pStyle w:val="Tabellrubrik"/>
            </w:pPr>
            <w:r>
              <w:t>11.3</w:t>
            </w:r>
          </w:p>
        </w:tc>
        <w:tc>
          <w:tcPr>
            <w:tcW w:w="2551" w:type="dxa"/>
          </w:tcPr>
          <w:p w:rsidR="00E92098" w:rsidRDefault="00E92098" w:rsidP="00E92098">
            <w:pPr>
              <w:pStyle w:val="Brdtext"/>
            </w:pPr>
            <w:r>
              <w:t>Beslut om upphörande av insats enligt LSS</w:t>
            </w:r>
          </w:p>
          <w:p w:rsidR="00E92098" w:rsidRDefault="004B4AA3" w:rsidP="00150390">
            <w:pPr>
              <w:pStyle w:val="Brdtext"/>
              <w:numPr>
                <w:ilvl w:val="0"/>
                <w:numId w:val="170"/>
              </w:numPr>
              <w:ind w:left="458"/>
            </w:pPr>
            <w:r>
              <w:t>I</w:t>
            </w:r>
            <w:r w:rsidR="00E92098">
              <w:t xml:space="preserve"> </w:t>
            </w:r>
            <w:r>
              <w:t xml:space="preserve">de </w:t>
            </w:r>
            <w:r w:rsidR="00E92098">
              <w:t>fall där handläggare har beslutanderätt</w:t>
            </w:r>
          </w:p>
          <w:p w:rsidR="00E92098" w:rsidRDefault="004B4AA3" w:rsidP="00150390">
            <w:pPr>
              <w:pStyle w:val="Brdtext"/>
              <w:numPr>
                <w:ilvl w:val="0"/>
                <w:numId w:val="170"/>
              </w:numPr>
              <w:ind w:left="458"/>
            </w:pPr>
            <w:r>
              <w:t>I</w:t>
            </w:r>
            <w:r w:rsidR="00E92098">
              <w:t xml:space="preserve"> övriga fall</w:t>
            </w:r>
          </w:p>
        </w:tc>
        <w:tc>
          <w:tcPr>
            <w:tcW w:w="1418" w:type="dxa"/>
          </w:tcPr>
          <w:p w:rsidR="00E92098" w:rsidRDefault="00E92098" w:rsidP="00E92098">
            <w:pPr>
              <w:pStyle w:val="Brdtext"/>
            </w:pPr>
            <w:r>
              <w:t>1, 7 och 9 §§ LSS</w:t>
            </w:r>
          </w:p>
        </w:tc>
        <w:tc>
          <w:tcPr>
            <w:tcW w:w="1276" w:type="dxa"/>
          </w:tcPr>
          <w:p w:rsidR="00E92098" w:rsidRDefault="00E92098" w:rsidP="00E92098">
            <w:pPr>
              <w:pStyle w:val="Brdtext"/>
            </w:pPr>
            <w:r>
              <w:t>a) FVC</w:t>
            </w:r>
          </w:p>
          <w:p w:rsidR="00E92098" w:rsidRDefault="00E92098" w:rsidP="00E92098">
            <w:pPr>
              <w:pStyle w:val="Brdtext"/>
            </w:pPr>
            <w:r>
              <w:t>b) SNMU</w:t>
            </w:r>
          </w:p>
        </w:tc>
        <w:tc>
          <w:tcPr>
            <w:tcW w:w="1559" w:type="dxa"/>
          </w:tcPr>
          <w:p w:rsidR="00E92098" w:rsidRPr="009A4355" w:rsidRDefault="0053300A" w:rsidP="00150390">
            <w:pPr>
              <w:pStyle w:val="Brdtext"/>
              <w:numPr>
                <w:ilvl w:val="0"/>
                <w:numId w:val="199"/>
              </w:numPr>
              <w:ind w:left="322"/>
            </w:pPr>
            <w:proofErr w:type="spellStart"/>
            <w:r>
              <w:t>Soc</w:t>
            </w:r>
            <w:proofErr w:type="spellEnd"/>
            <w:r>
              <w:t xml:space="preserve"> </w:t>
            </w:r>
            <w:proofErr w:type="spellStart"/>
            <w:r>
              <w:t>Sekr</w:t>
            </w:r>
            <w:proofErr w:type="spellEnd"/>
          </w:p>
          <w:p w:rsidR="009A4355" w:rsidRDefault="009A4355" w:rsidP="00150390">
            <w:pPr>
              <w:pStyle w:val="Brdtext"/>
              <w:numPr>
                <w:ilvl w:val="0"/>
                <w:numId w:val="199"/>
              </w:numPr>
              <w:ind w:left="322"/>
            </w:pPr>
            <w:r w:rsidRPr="009A4355">
              <w:t>Nej</w:t>
            </w:r>
          </w:p>
        </w:tc>
        <w:tc>
          <w:tcPr>
            <w:tcW w:w="1559" w:type="dxa"/>
          </w:tcPr>
          <w:p w:rsidR="00E92098" w:rsidRPr="00255698" w:rsidRDefault="00E92098" w:rsidP="00E92098">
            <w:pPr>
              <w:autoSpaceDE w:val="0"/>
              <w:autoSpaceDN w:val="0"/>
              <w:adjustRightInd w:val="0"/>
              <w:rPr>
                <w:szCs w:val="25"/>
              </w:rPr>
            </w:pPr>
          </w:p>
        </w:tc>
        <w:tc>
          <w:tcPr>
            <w:tcW w:w="1276" w:type="dxa"/>
          </w:tcPr>
          <w:p w:rsidR="00E92098" w:rsidRPr="00523369" w:rsidRDefault="00E92098" w:rsidP="00E92098">
            <w:pPr>
              <w:pStyle w:val="Tabellrubrik"/>
              <w:rPr>
                <w:rFonts w:ascii="Garamond" w:hAnsi="Garamond" w:cs="Garamond"/>
                <w:sz w:val="25"/>
                <w:szCs w:val="25"/>
              </w:rPr>
            </w:pPr>
            <w:r w:rsidRPr="00DC733C">
              <w:rPr>
                <w:rFonts w:ascii="Garamond" w:hAnsi="Garamond" w:cs="Garamond"/>
                <w:sz w:val="25"/>
                <w:szCs w:val="25"/>
              </w:rPr>
              <w:t>DLV</w:t>
            </w:r>
          </w:p>
        </w:tc>
      </w:tr>
      <w:tr w:rsidR="000028E7" w:rsidRPr="00523369" w:rsidTr="006C2726">
        <w:tblPrEx>
          <w:tblCellMar>
            <w:top w:w="0" w:type="dxa"/>
            <w:bottom w:w="0" w:type="dxa"/>
          </w:tblCellMar>
        </w:tblPrEx>
        <w:tc>
          <w:tcPr>
            <w:tcW w:w="710" w:type="dxa"/>
          </w:tcPr>
          <w:p w:rsidR="000028E7" w:rsidRDefault="00C16938" w:rsidP="00DC0D5B">
            <w:pPr>
              <w:pStyle w:val="Tabellrubrik"/>
            </w:pPr>
            <w:r>
              <w:t>11.4</w:t>
            </w:r>
          </w:p>
        </w:tc>
        <w:tc>
          <w:tcPr>
            <w:tcW w:w="2551" w:type="dxa"/>
          </w:tcPr>
          <w:p w:rsidR="000028E7" w:rsidRPr="00C82FBC" w:rsidRDefault="000028E7" w:rsidP="00C82FBC">
            <w:pPr>
              <w:pStyle w:val="Brdtext"/>
            </w:pPr>
            <w:r w:rsidRPr="00C82FBC">
              <w:t>Inleda utredning efter begäran om insatser</w:t>
            </w:r>
          </w:p>
        </w:tc>
        <w:tc>
          <w:tcPr>
            <w:tcW w:w="1418" w:type="dxa"/>
          </w:tcPr>
          <w:p w:rsidR="000028E7" w:rsidRPr="00C82FBC" w:rsidRDefault="000028E7" w:rsidP="00C82FBC">
            <w:pPr>
              <w:pStyle w:val="Brdtext"/>
            </w:pPr>
            <w:r w:rsidRPr="00C82FBC">
              <w:t>8 § LSS</w:t>
            </w:r>
          </w:p>
        </w:tc>
        <w:tc>
          <w:tcPr>
            <w:tcW w:w="1276" w:type="dxa"/>
          </w:tcPr>
          <w:p w:rsidR="000028E7" w:rsidRPr="00C82FBC" w:rsidRDefault="000028E7" w:rsidP="00C82FBC">
            <w:pPr>
              <w:pStyle w:val="Brdtext"/>
            </w:pPr>
            <w:r w:rsidRPr="00C82FBC">
              <w:t>FVC</w:t>
            </w:r>
          </w:p>
        </w:tc>
        <w:tc>
          <w:tcPr>
            <w:tcW w:w="1559" w:type="dxa"/>
          </w:tcPr>
          <w:p w:rsidR="000028E7" w:rsidRPr="00C82FBC" w:rsidRDefault="0053300A" w:rsidP="00C82FBC">
            <w:pPr>
              <w:pStyle w:val="Brdtext"/>
            </w:pPr>
            <w:proofErr w:type="spellStart"/>
            <w:r>
              <w:t>Soc</w:t>
            </w:r>
            <w:proofErr w:type="spellEnd"/>
            <w:r>
              <w:t xml:space="preserve"> </w:t>
            </w:r>
            <w:proofErr w:type="spellStart"/>
            <w:r>
              <w:t>Sekr</w:t>
            </w:r>
            <w:proofErr w:type="spellEnd"/>
          </w:p>
        </w:tc>
        <w:tc>
          <w:tcPr>
            <w:tcW w:w="1559" w:type="dxa"/>
          </w:tcPr>
          <w:p w:rsidR="004B4AA3" w:rsidRDefault="000028E7" w:rsidP="00255698">
            <w:pPr>
              <w:autoSpaceDE w:val="0"/>
              <w:autoSpaceDN w:val="0"/>
              <w:adjustRightInd w:val="0"/>
              <w:rPr>
                <w:szCs w:val="25"/>
              </w:rPr>
            </w:pPr>
            <w:r w:rsidRPr="00255698">
              <w:rPr>
                <w:szCs w:val="25"/>
              </w:rPr>
              <w:t xml:space="preserve">Endast om den enskilde begär det. </w:t>
            </w:r>
          </w:p>
          <w:p w:rsidR="000028E7" w:rsidRPr="00255698" w:rsidRDefault="000028E7" w:rsidP="00255698">
            <w:pPr>
              <w:autoSpaceDE w:val="0"/>
              <w:autoSpaceDN w:val="0"/>
              <w:adjustRightInd w:val="0"/>
              <w:rPr>
                <w:szCs w:val="25"/>
              </w:rPr>
            </w:pPr>
            <w:r w:rsidRPr="00255698">
              <w:rPr>
                <w:szCs w:val="25"/>
              </w:rPr>
              <w:t>Beträffande barn under 15 år och personer som saknar förmåga att på egen hand ta ställning kan begäran komma från vårdnadshavare, god man, förmyndare eller förvaltare samt ombud med fullmakt.</w:t>
            </w:r>
          </w:p>
        </w:tc>
        <w:tc>
          <w:tcPr>
            <w:tcW w:w="1276" w:type="dxa"/>
          </w:tcPr>
          <w:p w:rsidR="000028E7" w:rsidRPr="00523369" w:rsidRDefault="00E92098" w:rsidP="00162368">
            <w:pPr>
              <w:pStyle w:val="Tabellrubrik"/>
              <w:rPr>
                <w:rFonts w:ascii="Garamond" w:hAnsi="Garamond" w:cs="Garamond"/>
                <w:sz w:val="25"/>
                <w:szCs w:val="25"/>
              </w:rPr>
            </w:pPr>
            <w:r>
              <w:rPr>
                <w:rFonts w:ascii="Garamond" w:hAnsi="Garamond" w:cs="Garamond"/>
                <w:sz w:val="25"/>
                <w:szCs w:val="25"/>
              </w:rPr>
              <w:t>DLV</w:t>
            </w:r>
          </w:p>
        </w:tc>
      </w:tr>
      <w:tr w:rsidR="000028E7" w:rsidRPr="00523369" w:rsidTr="006C2726">
        <w:tblPrEx>
          <w:tblCellMar>
            <w:top w:w="0" w:type="dxa"/>
            <w:bottom w:w="0" w:type="dxa"/>
          </w:tblCellMar>
        </w:tblPrEx>
        <w:tc>
          <w:tcPr>
            <w:tcW w:w="710" w:type="dxa"/>
          </w:tcPr>
          <w:p w:rsidR="000028E7" w:rsidRDefault="00C16938" w:rsidP="00DC0D5B">
            <w:pPr>
              <w:pStyle w:val="Tabellrubrik"/>
            </w:pPr>
            <w:r>
              <w:t>11.5</w:t>
            </w:r>
          </w:p>
        </w:tc>
        <w:tc>
          <w:tcPr>
            <w:tcW w:w="2551" w:type="dxa"/>
          </w:tcPr>
          <w:p w:rsidR="000028E7" w:rsidRDefault="000028E7" w:rsidP="00C82FBC">
            <w:pPr>
              <w:pStyle w:val="Brdtext"/>
              <w:rPr>
                <w:szCs w:val="25"/>
              </w:rPr>
            </w:pPr>
            <w:r>
              <w:t>Besluta om insats utan båda vårdnadshavarnas samtycke</w:t>
            </w:r>
          </w:p>
        </w:tc>
        <w:tc>
          <w:tcPr>
            <w:tcW w:w="1418" w:type="dxa"/>
          </w:tcPr>
          <w:p w:rsidR="000028E7" w:rsidRDefault="000028E7" w:rsidP="00C82FBC">
            <w:pPr>
              <w:pStyle w:val="Brdtext"/>
            </w:pPr>
            <w:r>
              <w:t xml:space="preserve">8 §, 9 § 4, 5 och 6 LSS </w:t>
            </w:r>
          </w:p>
          <w:p w:rsidR="000028E7" w:rsidRPr="0056689E" w:rsidRDefault="000028E7" w:rsidP="00C82FBC">
            <w:pPr>
              <w:pStyle w:val="Brdtext"/>
              <w:rPr>
                <w:szCs w:val="25"/>
              </w:rPr>
            </w:pPr>
            <w:r>
              <w:t>6 kap. 13 a § FB</w:t>
            </w:r>
          </w:p>
        </w:tc>
        <w:tc>
          <w:tcPr>
            <w:tcW w:w="1276" w:type="dxa"/>
          </w:tcPr>
          <w:p w:rsidR="000028E7" w:rsidRPr="0056689E" w:rsidRDefault="000028E7" w:rsidP="00C82FBC">
            <w:pPr>
              <w:pStyle w:val="Brdtext"/>
              <w:rPr>
                <w:szCs w:val="25"/>
              </w:rPr>
            </w:pPr>
            <w:r>
              <w:rPr>
                <w:szCs w:val="25"/>
              </w:rPr>
              <w:t>SNMU</w:t>
            </w:r>
          </w:p>
        </w:tc>
        <w:tc>
          <w:tcPr>
            <w:tcW w:w="1559" w:type="dxa"/>
          </w:tcPr>
          <w:p w:rsidR="000028E7" w:rsidRPr="00523369" w:rsidRDefault="001B282A" w:rsidP="00C82FBC">
            <w:pPr>
              <w:pStyle w:val="Brdtext"/>
              <w:rPr>
                <w:rFonts w:cs="Garamond"/>
                <w:szCs w:val="25"/>
              </w:rPr>
            </w:pPr>
            <w:r>
              <w:rPr>
                <w:rFonts w:cs="Garamond"/>
                <w:szCs w:val="25"/>
              </w:rPr>
              <w:t>Nej</w:t>
            </w:r>
          </w:p>
        </w:tc>
        <w:tc>
          <w:tcPr>
            <w:tcW w:w="1559" w:type="dxa"/>
          </w:tcPr>
          <w:p w:rsidR="000028E7" w:rsidRPr="00255698" w:rsidRDefault="000028E7" w:rsidP="00255698">
            <w:pPr>
              <w:autoSpaceDE w:val="0"/>
              <w:autoSpaceDN w:val="0"/>
              <w:adjustRightInd w:val="0"/>
              <w:rPr>
                <w:szCs w:val="25"/>
              </w:rPr>
            </w:pPr>
            <w:r w:rsidRPr="00255698">
              <w:rPr>
                <w:szCs w:val="25"/>
              </w:rPr>
              <w:t xml:space="preserve">Om barnet är under 15 år eller uppenbart saknar förmåga att på egen hand ta ställning i frågan kan vårdnadshavaren begära insatser för </w:t>
            </w:r>
            <w:r w:rsidRPr="00255698">
              <w:rPr>
                <w:szCs w:val="25"/>
              </w:rPr>
              <w:lastRenderedPageBreak/>
              <w:t>barnet. Åtgärden får vidtas utan den andre vårdnadshavarens samtycke.</w:t>
            </w:r>
          </w:p>
        </w:tc>
        <w:tc>
          <w:tcPr>
            <w:tcW w:w="1276" w:type="dxa"/>
          </w:tcPr>
          <w:p w:rsidR="000028E7" w:rsidRPr="00523369" w:rsidRDefault="00E92098" w:rsidP="00162368">
            <w:pPr>
              <w:pStyle w:val="Tabellrubrik"/>
              <w:rPr>
                <w:rFonts w:ascii="Garamond" w:hAnsi="Garamond" w:cs="Garamond"/>
                <w:sz w:val="25"/>
                <w:szCs w:val="25"/>
              </w:rPr>
            </w:pPr>
            <w:r>
              <w:rPr>
                <w:rFonts w:ascii="Garamond" w:hAnsi="Garamond" w:cs="Garamond"/>
                <w:sz w:val="25"/>
                <w:szCs w:val="25"/>
              </w:rPr>
              <w:lastRenderedPageBreak/>
              <w:t>DLV</w:t>
            </w:r>
          </w:p>
        </w:tc>
      </w:tr>
      <w:tr w:rsidR="00E92098" w:rsidRPr="00523369" w:rsidTr="006C2726">
        <w:tblPrEx>
          <w:tblCellMar>
            <w:top w:w="0" w:type="dxa"/>
            <w:bottom w:w="0" w:type="dxa"/>
          </w:tblCellMar>
        </w:tblPrEx>
        <w:tc>
          <w:tcPr>
            <w:tcW w:w="710" w:type="dxa"/>
          </w:tcPr>
          <w:p w:rsidR="00E92098" w:rsidRDefault="00E92098" w:rsidP="00E92098">
            <w:pPr>
              <w:pStyle w:val="Tabellrubrik"/>
            </w:pPr>
            <w:r>
              <w:t>11.6</w:t>
            </w:r>
          </w:p>
        </w:tc>
        <w:tc>
          <w:tcPr>
            <w:tcW w:w="2551" w:type="dxa"/>
          </w:tcPr>
          <w:p w:rsidR="00E92098" w:rsidRDefault="00E92098" w:rsidP="00E92098">
            <w:pPr>
              <w:pStyle w:val="Brdtext"/>
              <w:rPr>
                <w:szCs w:val="25"/>
              </w:rPr>
            </w:pPr>
            <w:r>
              <w:t>Biträde av personlig assistent eller ekonomiskt stöd till personlig assistans</w:t>
            </w:r>
          </w:p>
        </w:tc>
        <w:tc>
          <w:tcPr>
            <w:tcW w:w="1418" w:type="dxa"/>
          </w:tcPr>
          <w:p w:rsidR="00E92098" w:rsidRPr="0056689E" w:rsidRDefault="00E92098" w:rsidP="00E92098">
            <w:pPr>
              <w:pStyle w:val="Brdtext"/>
              <w:rPr>
                <w:szCs w:val="25"/>
              </w:rPr>
            </w:pPr>
            <w:r>
              <w:t>7 § och 9 § 2 LSS</w:t>
            </w:r>
          </w:p>
        </w:tc>
        <w:tc>
          <w:tcPr>
            <w:tcW w:w="1276" w:type="dxa"/>
          </w:tcPr>
          <w:p w:rsidR="00E92098" w:rsidRPr="0056689E" w:rsidRDefault="00E92098" w:rsidP="00E92098">
            <w:pPr>
              <w:pStyle w:val="Brdtext"/>
              <w:rPr>
                <w:szCs w:val="25"/>
              </w:rPr>
            </w:pPr>
            <w:r>
              <w:rPr>
                <w:szCs w:val="25"/>
              </w:rPr>
              <w:t>FVC</w:t>
            </w:r>
          </w:p>
        </w:tc>
        <w:tc>
          <w:tcPr>
            <w:tcW w:w="1559" w:type="dxa"/>
          </w:tcPr>
          <w:p w:rsidR="00E92098" w:rsidRPr="00523369" w:rsidRDefault="0053300A" w:rsidP="00E9209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92098" w:rsidRPr="00255698" w:rsidRDefault="00E92098" w:rsidP="00E92098">
            <w:pPr>
              <w:autoSpaceDE w:val="0"/>
              <w:autoSpaceDN w:val="0"/>
              <w:adjustRightInd w:val="0"/>
              <w:rPr>
                <w:szCs w:val="25"/>
              </w:rPr>
            </w:pPr>
          </w:p>
        </w:tc>
        <w:tc>
          <w:tcPr>
            <w:tcW w:w="1276" w:type="dxa"/>
          </w:tcPr>
          <w:p w:rsidR="00E92098" w:rsidRPr="00523369" w:rsidRDefault="00E92098" w:rsidP="00E92098">
            <w:pPr>
              <w:pStyle w:val="Tabellrubrik"/>
              <w:rPr>
                <w:rFonts w:ascii="Garamond" w:hAnsi="Garamond" w:cs="Garamond"/>
                <w:sz w:val="25"/>
                <w:szCs w:val="25"/>
              </w:rPr>
            </w:pPr>
            <w:r w:rsidRPr="00F02655">
              <w:rPr>
                <w:rFonts w:ascii="Garamond" w:hAnsi="Garamond" w:cs="Garamond"/>
                <w:sz w:val="25"/>
                <w:szCs w:val="25"/>
              </w:rPr>
              <w:t>DLV</w:t>
            </w:r>
          </w:p>
        </w:tc>
      </w:tr>
      <w:tr w:rsidR="00E92098" w:rsidRPr="00523369" w:rsidTr="006C2726">
        <w:tblPrEx>
          <w:tblCellMar>
            <w:top w:w="0" w:type="dxa"/>
            <w:bottom w:w="0" w:type="dxa"/>
          </w:tblCellMar>
        </w:tblPrEx>
        <w:tc>
          <w:tcPr>
            <w:tcW w:w="710" w:type="dxa"/>
          </w:tcPr>
          <w:p w:rsidR="00E92098" w:rsidRDefault="00E92098" w:rsidP="00E92098">
            <w:pPr>
              <w:pStyle w:val="Tabellrubrik"/>
            </w:pPr>
            <w:r>
              <w:t>11.7</w:t>
            </w:r>
          </w:p>
        </w:tc>
        <w:tc>
          <w:tcPr>
            <w:tcW w:w="2551" w:type="dxa"/>
          </w:tcPr>
          <w:p w:rsidR="00E92098" w:rsidRDefault="00E92098" w:rsidP="00E92098">
            <w:pPr>
              <w:pStyle w:val="Brdtext"/>
              <w:rPr>
                <w:szCs w:val="25"/>
              </w:rPr>
            </w:pPr>
            <w:r>
              <w:t>Beslut i fråga om sjuklön</w:t>
            </w:r>
          </w:p>
        </w:tc>
        <w:tc>
          <w:tcPr>
            <w:tcW w:w="1418" w:type="dxa"/>
          </w:tcPr>
          <w:p w:rsidR="00E92098" w:rsidRPr="0056689E" w:rsidRDefault="00E92098" w:rsidP="00E92098">
            <w:pPr>
              <w:pStyle w:val="Brdtext"/>
              <w:rPr>
                <w:szCs w:val="25"/>
              </w:rPr>
            </w:pPr>
            <w:r>
              <w:t>9 § 2 LSS</w:t>
            </w:r>
          </w:p>
        </w:tc>
        <w:tc>
          <w:tcPr>
            <w:tcW w:w="1276" w:type="dxa"/>
          </w:tcPr>
          <w:p w:rsidR="00E92098" w:rsidRPr="0056689E" w:rsidRDefault="00E92098" w:rsidP="00E92098">
            <w:pPr>
              <w:pStyle w:val="Brdtext"/>
              <w:rPr>
                <w:szCs w:val="25"/>
              </w:rPr>
            </w:pPr>
            <w:r>
              <w:rPr>
                <w:szCs w:val="25"/>
              </w:rPr>
              <w:t>FVC</w:t>
            </w:r>
          </w:p>
        </w:tc>
        <w:tc>
          <w:tcPr>
            <w:tcW w:w="1559" w:type="dxa"/>
          </w:tcPr>
          <w:p w:rsidR="00E92098" w:rsidRPr="00523369" w:rsidRDefault="006454C9" w:rsidP="00E92098">
            <w:pPr>
              <w:pStyle w:val="Brdtext"/>
              <w:rPr>
                <w:rFonts w:cs="Garamond"/>
                <w:szCs w:val="25"/>
              </w:rPr>
            </w:pPr>
            <w:r>
              <w:rPr>
                <w:rFonts w:cs="Garamond"/>
                <w:szCs w:val="25"/>
              </w:rPr>
              <w:t>Koordinator</w:t>
            </w:r>
          </w:p>
        </w:tc>
        <w:tc>
          <w:tcPr>
            <w:tcW w:w="1559" w:type="dxa"/>
          </w:tcPr>
          <w:p w:rsidR="00E92098" w:rsidRPr="00255698" w:rsidRDefault="00E92098" w:rsidP="00E92098">
            <w:pPr>
              <w:autoSpaceDE w:val="0"/>
              <w:autoSpaceDN w:val="0"/>
              <w:adjustRightInd w:val="0"/>
              <w:rPr>
                <w:szCs w:val="25"/>
              </w:rPr>
            </w:pPr>
          </w:p>
        </w:tc>
        <w:tc>
          <w:tcPr>
            <w:tcW w:w="1276" w:type="dxa"/>
          </w:tcPr>
          <w:p w:rsidR="00E92098" w:rsidRPr="00523369" w:rsidRDefault="00E92098" w:rsidP="00E92098">
            <w:pPr>
              <w:pStyle w:val="Tabellrubrik"/>
              <w:rPr>
                <w:rFonts w:ascii="Garamond" w:hAnsi="Garamond" w:cs="Garamond"/>
                <w:sz w:val="25"/>
                <w:szCs w:val="25"/>
              </w:rPr>
            </w:pPr>
            <w:r w:rsidRPr="00F02655">
              <w:rPr>
                <w:rFonts w:ascii="Garamond" w:hAnsi="Garamond" w:cs="Garamond"/>
                <w:sz w:val="25"/>
                <w:szCs w:val="25"/>
              </w:rPr>
              <w:t>DLV</w:t>
            </w:r>
          </w:p>
        </w:tc>
      </w:tr>
      <w:tr w:rsidR="00E92098" w:rsidRPr="00523369" w:rsidTr="006C2726">
        <w:tblPrEx>
          <w:tblCellMar>
            <w:top w:w="0" w:type="dxa"/>
            <w:bottom w:w="0" w:type="dxa"/>
          </w:tblCellMar>
        </w:tblPrEx>
        <w:tc>
          <w:tcPr>
            <w:tcW w:w="710" w:type="dxa"/>
          </w:tcPr>
          <w:p w:rsidR="00E92098" w:rsidRDefault="00E92098" w:rsidP="00E92098">
            <w:pPr>
              <w:pStyle w:val="Tabellrubrik"/>
            </w:pPr>
            <w:r>
              <w:t>11.8</w:t>
            </w:r>
          </w:p>
        </w:tc>
        <w:tc>
          <w:tcPr>
            <w:tcW w:w="2551" w:type="dxa"/>
          </w:tcPr>
          <w:p w:rsidR="00E92098" w:rsidRDefault="00E92098" w:rsidP="00E92098">
            <w:pPr>
              <w:pStyle w:val="Brdtext"/>
              <w:rPr>
                <w:szCs w:val="25"/>
              </w:rPr>
            </w:pPr>
            <w:r>
              <w:t>Dra in eller sätta ned ekonomiskt stöd för personlig assistans enligt 9 § 2 LSS när assistansen utförs av någon som är närstående till eller lever i hushållsgemenskap med den insatsberättigade och som inte är anställd av kommunen vid anledning av att kommunen vid upprepade tillfällen utan giltig anledning vägras besök</w:t>
            </w:r>
          </w:p>
        </w:tc>
        <w:tc>
          <w:tcPr>
            <w:tcW w:w="1418" w:type="dxa"/>
          </w:tcPr>
          <w:p w:rsidR="00E92098" w:rsidRPr="0056689E" w:rsidRDefault="00E92098" w:rsidP="00E92098">
            <w:pPr>
              <w:pStyle w:val="Brdtext"/>
              <w:rPr>
                <w:szCs w:val="25"/>
              </w:rPr>
            </w:pPr>
            <w:r>
              <w:t>9 c § LSS</w:t>
            </w:r>
          </w:p>
        </w:tc>
        <w:tc>
          <w:tcPr>
            <w:tcW w:w="1276" w:type="dxa"/>
          </w:tcPr>
          <w:p w:rsidR="00E92098" w:rsidRPr="0056689E" w:rsidRDefault="00E92098" w:rsidP="00E92098">
            <w:pPr>
              <w:pStyle w:val="Brdtext"/>
              <w:rPr>
                <w:szCs w:val="25"/>
              </w:rPr>
            </w:pPr>
            <w:r>
              <w:rPr>
                <w:szCs w:val="25"/>
              </w:rPr>
              <w:t>SNMU</w:t>
            </w:r>
          </w:p>
        </w:tc>
        <w:tc>
          <w:tcPr>
            <w:tcW w:w="1559" w:type="dxa"/>
          </w:tcPr>
          <w:p w:rsidR="00E92098" w:rsidRPr="00523369" w:rsidRDefault="006454C9" w:rsidP="00B23CE8">
            <w:pPr>
              <w:pStyle w:val="Brdtext"/>
            </w:pPr>
            <w:r>
              <w:rPr>
                <w:rFonts w:cs="Garamond"/>
                <w:szCs w:val="25"/>
              </w:rPr>
              <w:t>Koordinator</w:t>
            </w:r>
          </w:p>
        </w:tc>
        <w:tc>
          <w:tcPr>
            <w:tcW w:w="1559" w:type="dxa"/>
          </w:tcPr>
          <w:p w:rsidR="00E92098" w:rsidRPr="00255698" w:rsidRDefault="00E92098" w:rsidP="00E92098">
            <w:pPr>
              <w:autoSpaceDE w:val="0"/>
              <w:autoSpaceDN w:val="0"/>
              <w:adjustRightInd w:val="0"/>
              <w:rPr>
                <w:szCs w:val="25"/>
              </w:rPr>
            </w:pPr>
            <w:r w:rsidRPr="00255698">
              <w:rPr>
                <w:szCs w:val="25"/>
              </w:rPr>
              <w:t>Information ska ha givits till den insatsberättigade innan beslut</w:t>
            </w:r>
          </w:p>
        </w:tc>
        <w:tc>
          <w:tcPr>
            <w:tcW w:w="1276" w:type="dxa"/>
          </w:tcPr>
          <w:p w:rsidR="00E92098" w:rsidRPr="00523369" w:rsidRDefault="00E92098" w:rsidP="00E92098">
            <w:pPr>
              <w:pStyle w:val="Tabellrubrik"/>
              <w:rPr>
                <w:rFonts w:ascii="Garamond" w:hAnsi="Garamond" w:cs="Garamond"/>
                <w:sz w:val="25"/>
                <w:szCs w:val="25"/>
              </w:rPr>
            </w:pPr>
            <w:r w:rsidRPr="00F02655">
              <w:rPr>
                <w:rFonts w:ascii="Garamond" w:hAnsi="Garamond" w:cs="Garamond"/>
                <w:sz w:val="25"/>
                <w:szCs w:val="25"/>
              </w:rPr>
              <w:t>DLV</w:t>
            </w:r>
          </w:p>
        </w:tc>
      </w:tr>
      <w:tr w:rsidR="00B23CE8" w:rsidRPr="00523369" w:rsidTr="006C2726">
        <w:tblPrEx>
          <w:tblCellMar>
            <w:top w:w="0" w:type="dxa"/>
            <w:bottom w:w="0" w:type="dxa"/>
          </w:tblCellMar>
        </w:tblPrEx>
        <w:tc>
          <w:tcPr>
            <w:tcW w:w="710" w:type="dxa"/>
          </w:tcPr>
          <w:p w:rsidR="00B23CE8" w:rsidRDefault="00B23CE8" w:rsidP="00B23CE8">
            <w:pPr>
              <w:pStyle w:val="Tabellrubrik"/>
            </w:pPr>
            <w:r>
              <w:t>11.9</w:t>
            </w:r>
          </w:p>
        </w:tc>
        <w:tc>
          <w:tcPr>
            <w:tcW w:w="2551" w:type="dxa"/>
          </w:tcPr>
          <w:p w:rsidR="00B23CE8" w:rsidRDefault="00B23CE8" w:rsidP="00B23CE8">
            <w:pPr>
              <w:pStyle w:val="Brdtext"/>
              <w:rPr>
                <w:szCs w:val="25"/>
              </w:rPr>
            </w:pPr>
            <w:r>
              <w:t>Begära in uppgifter som styrker att anställd personlig assistent inte till följd av sjukdom, ålderdom eller liknande orsak saknar förmåga att utföra arbete som personlig assistent</w:t>
            </w:r>
          </w:p>
        </w:tc>
        <w:tc>
          <w:tcPr>
            <w:tcW w:w="1418" w:type="dxa"/>
          </w:tcPr>
          <w:p w:rsidR="00B23CE8" w:rsidRDefault="00B23CE8" w:rsidP="00B23CE8">
            <w:pPr>
              <w:pStyle w:val="Brdtext"/>
            </w:pPr>
            <w:r>
              <w:t xml:space="preserve">11 § 3 LSS </w:t>
            </w:r>
          </w:p>
          <w:p w:rsidR="00B23CE8" w:rsidRPr="0056689E" w:rsidRDefault="00B23CE8" w:rsidP="00B23CE8">
            <w:pPr>
              <w:pStyle w:val="Brdtext"/>
              <w:rPr>
                <w:szCs w:val="25"/>
              </w:rPr>
            </w:pPr>
            <w:r>
              <w:t>9 d § 3 LSS</w:t>
            </w:r>
          </w:p>
        </w:tc>
        <w:tc>
          <w:tcPr>
            <w:tcW w:w="1276" w:type="dxa"/>
          </w:tcPr>
          <w:p w:rsidR="00B23CE8" w:rsidRPr="0056689E" w:rsidRDefault="00B23CE8" w:rsidP="00B23CE8">
            <w:pPr>
              <w:pStyle w:val="Brdtext"/>
              <w:rPr>
                <w:szCs w:val="25"/>
              </w:rPr>
            </w:pPr>
            <w:r>
              <w:rPr>
                <w:szCs w:val="25"/>
              </w:rPr>
              <w:t>FVC</w:t>
            </w:r>
          </w:p>
        </w:tc>
        <w:tc>
          <w:tcPr>
            <w:tcW w:w="1559" w:type="dxa"/>
          </w:tcPr>
          <w:p w:rsidR="00B23CE8" w:rsidRPr="00523369" w:rsidRDefault="006454C9" w:rsidP="00B23CE8">
            <w:pPr>
              <w:pStyle w:val="Brdtext"/>
              <w:rPr>
                <w:rFonts w:cs="Garamond"/>
                <w:szCs w:val="25"/>
              </w:rPr>
            </w:pPr>
            <w:r>
              <w:rPr>
                <w:rFonts w:cs="Garamond"/>
                <w:szCs w:val="25"/>
              </w:rPr>
              <w:t>Koordinator</w:t>
            </w: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78132A">
              <w:rPr>
                <w:rFonts w:ascii="Garamond" w:hAnsi="Garamond" w:cs="Garamond"/>
                <w:sz w:val="25"/>
                <w:szCs w:val="25"/>
              </w:rPr>
              <w:t>DLV</w:t>
            </w:r>
          </w:p>
        </w:tc>
      </w:tr>
      <w:tr w:rsidR="00B23CE8" w:rsidRPr="00523369" w:rsidTr="006C2726">
        <w:tblPrEx>
          <w:tblCellMar>
            <w:top w:w="0" w:type="dxa"/>
            <w:bottom w:w="0" w:type="dxa"/>
          </w:tblCellMar>
        </w:tblPrEx>
        <w:tc>
          <w:tcPr>
            <w:tcW w:w="710" w:type="dxa"/>
          </w:tcPr>
          <w:p w:rsidR="00B23CE8" w:rsidRDefault="00B23CE8" w:rsidP="00B23CE8">
            <w:pPr>
              <w:pStyle w:val="Tabellrubrik"/>
            </w:pPr>
            <w:r>
              <w:t>11.10</w:t>
            </w:r>
          </w:p>
        </w:tc>
        <w:tc>
          <w:tcPr>
            <w:tcW w:w="2551" w:type="dxa"/>
          </w:tcPr>
          <w:p w:rsidR="00B23CE8" w:rsidRDefault="00B23CE8" w:rsidP="00B23CE8">
            <w:pPr>
              <w:autoSpaceDE w:val="0"/>
              <w:autoSpaceDN w:val="0"/>
              <w:adjustRightInd w:val="0"/>
            </w:pPr>
            <w:r>
              <w:t>Inte utbetala ekonomiskt stöd då insatsen utförts av någon</w:t>
            </w:r>
          </w:p>
          <w:p w:rsidR="00B23CE8" w:rsidRDefault="004B4AA3" w:rsidP="00150390">
            <w:pPr>
              <w:pStyle w:val="Liststycke"/>
              <w:numPr>
                <w:ilvl w:val="0"/>
                <w:numId w:val="17"/>
              </w:numPr>
              <w:autoSpaceDE w:val="0"/>
              <w:autoSpaceDN w:val="0"/>
              <w:adjustRightInd w:val="0"/>
              <w:rPr>
                <w:szCs w:val="25"/>
              </w:rPr>
            </w:pPr>
            <w:r>
              <w:rPr>
                <w:szCs w:val="25"/>
              </w:rPr>
              <w:t>S</w:t>
            </w:r>
            <w:r w:rsidR="00B23CE8" w:rsidRPr="003C22F1">
              <w:rPr>
                <w:szCs w:val="25"/>
              </w:rPr>
              <w:t>om inte har fyllt 18 år</w:t>
            </w:r>
          </w:p>
          <w:p w:rsidR="00B23CE8" w:rsidRDefault="004B4AA3" w:rsidP="00150390">
            <w:pPr>
              <w:pStyle w:val="Liststycke"/>
              <w:numPr>
                <w:ilvl w:val="0"/>
                <w:numId w:val="17"/>
              </w:numPr>
              <w:autoSpaceDE w:val="0"/>
              <w:autoSpaceDN w:val="0"/>
              <w:adjustRightInd w:val="0"/>
              <w:rPr>
                <w:szCs w:val="25"/>
              </w:rPr>
            </w:pPr>
            <w:r>
              <w:rPr>
                <w:szCs w:val="25"/>
              </w:rPr>
              <w:t>S</w:t>
            </w:r>
            <w:r w:rsidR="00B23CE8" w:rsidRPr="003C22F1">
              <w:rPr>
                <w:szCs w:val="25"/>
              </w:rPr>
              <w:t xml:space="preserve">om är bosatt utanför </w:t>
            </w:r>
            <w:proofErr w:type="gramStart"/>
            <w:r w:rsidR="00B23CE8" w:rsidRPr="003C22F1">
              <w:rPr>
                <w:szCs w:val="25"/>
              </w:rPr>
              <w:lastRenderedPageBreak/>
              <w:t>Europeiska</w:t>
            </w:r>
            <w:proofErr w:type="gramEnd"/>
            <w:r w:rsidR="00B23CE8" w:rsidRPr="003C22F1">
              <w:rPr>
                <w:szCs w:val="25"/>
              </w:rPr>
              <w:t xml:space="preserve"> ekonomiska samarbetsområdet</w:t>
            </w:r>
          </w:p>
          <w:p w:rsidR="00B23CE8" w:rsidRPr="000E633F" w:rsidRDefault="004B4AA3" w:rsidP="00150390">
            <w:pPr>
              <w:pStyle w:val="Liststycke"/>
              <w:numPr>
                <w:ilvl w:val="0"/>
                <w:numId w:val="17"/>
              </w:numPr>
              <w:autoSpaceDE w:val="0"/>
              <w:autoSpaceDN w:val="0"/>
              <w:adjustRightInd w:val="0"/>
              <w:rPr>
                <w:szCs w:val="25"/>
              </w:rPr>
            </w:pPr>
            <w:r>
              <w:rPr>
                <w:szCs w:val="25"/>
              </w:rPr>
              <w:t>S</w:t>
            </w:r>
            <w:r w:rsidR="00B23CE8" w:rsidRPr="003C22F1">
              <w:rPr>
                <w:szCs w:val="25"/>
              </w:rPr>
              <w:t xml:space="preserve">om till följd av </w:t>
            </w:r>
            <w:r w:rsidR="00B23CE8" w:rsidRPr="000E633F">
              <w:rPr>
                <w:szCs w:val="25"/>
              </w:rPr>
              <w:t>sjukdom, ålderdom eller liknande orsak saknar förmåga att utföra arbete som personlig assistent, eller</w:t>
            </w:r>
          </w:p>
          <w:p w:rsidR="00B23CE8" w:rsidRPr="003C22F1" w:rsidRDefault="004B4AA3" w:rsidP="00150390">
            <w:pPr>
              <w:pStyle w:val="Liststycke"/>
              <w:numPr>
                <w:ilvl w:val="0"/>
                <w:numId w:val="17"/>
              </w:numPr>
              <w:autoSpaceDE w:val="0"/>
              <w:autoSpaceDN w:val="0"/>
              <w:adjustRightInd w:val="0"/>
              <w:rPr>
                <w:szCs w:val="25"/>
              </w:rPr>
            </w:pPr>
            <w:r>
              <w:rPr>
                <w:szCs w:val="25"/>
              </w:rPr>
              <w:t>P</w:t>
            </w:r>
            <w:r w:rsidR="00B23CE8" w:rsidRPr="003C22F1">
              <w:rPr>
                <w:szCs w:val="25"/>
              </w:rPr>
              <w:t xml:space="preserve">å arbetstid som överstiger den tid som anges i </w:t>
            </w:r>
            <w:proofErr w:type="gramStart"/>
            <w:r w:rsidR="00B23CE8" w:rsidRPr="003C22F1">
              <w:rPr>
                <w:szCs w:val="25"/>
              </w:rPr>
              <w:t>2-4</w:t>
            </w:r>
            <w:proofErr w:type="gramEnd"/>
            <w:r w:rsidR="00B23CE8" w:rsidRPr="003C22F1">
              <w:rPr>
                <w:szCs w:val="25"/>
              </w:rPr>
              <w:t xml:space="preserve"> §§ lagen om arbetstid m.m. i husligt arbete, 5-10b §§ arbetstidslagen eller kollektivavtal som uppfyller kraven i 3 § arbetstidslagen</w:t>
            </w:r>
          </w:p>
        </w:tc>
        <w:tc>
          <w:tcPr>
            <w:tcW w:w="1418" w:type="dxa"/>
          </w:tcPr>
          <w:p w:rsidR="00B23CE8" w:rsidRPr="0056689E" w:rsidRDefault="00B23CE8" w:rsidP="00B23CE8">
            <w:pPr>
              <w:autoSpaceDE w:val="0"/>
              <w:autoSpaceDN w:val="0"/>
              <w:adjustRightInd w:val="0"/>
              <w:rPr>
                <w:szCs w:val="25"/>
              </w:rPr>
            </w:pPr>
            <w:r>
              <w:lastRenderedPageBreak/>
              <w:t>9 d § LSS</w:t>
            </w:r>
          </w:p>
        </w:tc>
        <w:tc>
          <w:tcPr>
            <w:tcW w:w="1276" w:type="dxa"/>
          </w:tcPr>
          <w:p w:rsidR="00B23CE8" w:rsidRDefault="00B23CE8" w:rsidP="00150390">
            <w:pPr>
              <w:pStyle w:val="Liststycke"/>
              <w:numPr>
                <w:ilvl w:val="0"/>
                <w:numId w:val="18"/>
              </w:numPr>
              <w:autoSpaceDE w:val="0"/>
              <w:autoSpaceDN w:val="0"/>
              <w:adjustRightInd w:val="0"/>
              <w:ind w:left="310"/>
              <w:rPr>
                <w:szCs w:val="25"/>
              </w:rPr>
            </w:pPr>
            <w:r>
              <w:rPr>
                <w:szCs w:val="25"/>
              </w:rPr>
              <w:t>FVC</w:t>
            </w:r>
          </w:p>
          <w:p w:rsidR="00B23CE8" w:rsidRDefault="00B23CE8" w:rsidP="00150390">
            <w:pPr>
              <w:pStyle w:val="Liststycke"/>
              <w:numPr>
                <w:ilvl w:val="0"/>
                <w:numId w:val="18"/>
              </w:numPr>
              <w:autoSpaceDE w:val="0"/>
              <w:autoSpaceDN w:val="0"/>
              <w:adjustRightInd w:val="0"/>
              <w:ind w:left="310"/>
              <w:rPr>
                <w:szCs w:val="25"/>
              </w:rPr>
            </w:pPr>
            <w:r>
              <w:rPr>
                <w:szCs w:val="25"/>
              </w:rPr>
              <w:t>FVC</w:t>
            </w:r>
          </w:p>
          <w:p w:rsidR="00B23CE8" w:rsidRDefault="00B23CE8" w:rsidP="00150390">
            <w:pPr>
              <w:pStyle w:val="Liststycke"/>
              <w:numPr>
                <w:ilvl w:val="0"/>
                <w:numId w:val="18"/>
              </w:numPr>
              <w:autoSpaceDE w:val="0"/>
              <w:autoSpaceDN w:val="0"/>
              <w:adjustRightInd w:val="0"/>
              <w:ind w:left="310"/>
              <w:rPr>
                <w:szCs w:val="25"/>
              </w:rPr>
            </w:pPr>
            <w:r>
              <w:rPr>
                <w:szCs w:val="25"/>
              </w:rPr>
              <w:t>SNMU</w:t>
            </w:r>
          </w:p>
          <w:p w:rsidR="00B23CE8" w:rsidRPr="003C22F1" w:rsidRDefault="00B23CE8" w:rsidP="00150390">
            <w:pPr>
              <w:pStyle w:val="Liststycke"/>
              <w:numPr>
                <w:ilvl w:val="0"/>
                <w:numId w:val="18"/>
              </w:numPr>
              <w:autoSpaceDE w:val="0"/>
              <w:autoSpaceDN w:val="0"/>
              <w:adjustRightInd w:val="0"/>
              <w:ind w:left="310"/>
              <w:rPr>
                <w:szCs w:val="25"/>
              </w:rPr>
            </w:pPr>
            <w:r>
              <w:rPr>
                <w:szCs w:val="25"/>
              </w:rPr>
              <w:t>FVC</w:t>
            </w:r>
          </w:p>
        </w:tc>
        <w:tc>
          <w:tcPr>
            <w:tcW w:w="1559" w:type="dxa"/>
          </w:tcPr>
          <w:p w:rsidR="006454C9" w:rsidRDefault="006454C9" w:rsidP="00150390">
            <w:pPr>
              <w:pStyle w:val="Liststycke"/>
              <w:numPr>
                <w:ilvl w:val="0"/>
                <w:numId w:val="19"/>
              </w:numPr>
              <w:autoSpaceDE w:val="0"/>
              <w:autoSpaceDN w:val="0"/>
              <w:adjustRightInd w:val="0"/>
              <w:ind w:left="417" w:right="37" w:hanging="417"/>
              <w:rPr>
                <w:szCs w:val="25"/>
              </w:rPr>
            </w:pPr>
            <w:r>
              <w:rPr>
                <w:rFonts w:cs="Garamond"/>
                <w:szCs w:val="25"/>
              </w:rPr>
              <w:t>Koordinator</w:t>
            </w:r>
          </w:p>
          <w:p w:rsidR="006454C9" w:rsidRDefault="006454C9" w:rsidP="00150390">
            <w:pPr>
              <w:pStyle w:val="Liststycke"/>
              <w:numPr>
                <w:ilvl w:val="0"/>
                <w:numId w:val="19"/>
              </w:numPr>
              <w:autoSpaceDE w:val="0"/>
              <w:autoSpaceDN w:val="0"/>
              <w:adjustRightInd w:val="0"/>
              <w:ind w:left="417" w:right="37" w:hanging="417"/>
              <w:rPr>
                <w:szCs w:val="25"/>
              </w:rPr>
            </w:pPr>
            <w:r>
              <w:rPr>
                <w:rFonts w:cs="Garamond"/>
                <w:szCs w:val="25"/>
              </w:rPr>
              <w:t>Koordinator</w:t>
            </w:r>
            <w:r w:rsidRPr="000E633F">
              <w:rPr>
                <w:szCs w:val="25"/>
              </w:rPr>
              <w:t xml:space="preserve"> </w:t>
            </w:r>
          </w:p>
          <w:p w:rsidR="00B23CE8" w:rsidRPr="000E633F" w:rsidRDefault="00B23CE8" w:rsidP="00150390">
            <w:pPr>
              <w:pStyle w:val="Liststycke"/>
              <w:numPr>
                <w:ilvl w:val="0"/>
                <w:numId w:val="19"/>
              </w:numPr>
              <w:autoSpaceDE w:val="0"/>
              <w:autoSpaceDN w:val="0"/>
              <w:adjustRightInd w:val="0"/>
              <w:ind w:left="417" w:right="37" w:hanging="417"/>
              <w:rPr>
                <w:szCs w:val="25"/>
              </w:rPr>
            </w:pPr>
            <w:r w:rsidRPr="000E633F">
              <w:rPr>
                <w:szCs w:val="25"/>
              </w:rPr>
              <w:t>Nej</w:t>
            </w:r>
          </w:p>
          <w:p w:rsidR="00B23CE8" w:rsidRPr="003C22F1" w:rsidRDefault="006454C9" w:rsidP="00150390">
            <w:pPr>
              <w:pStyle w:val="Liststycke"/>
              <w:numPr>
                <w:ilvl w:val="0"/>
                <w:numId w:val="19"/>
              </w:numPr>
              <w:autoSpaceDE w:val="0"/>
              <w:autoSpaceDN w:val="0"/>
              <w:adjustRightInd w:val="0"/>
              <w:ind w:left="417" w:right="37" w:hanging="417"/>
            </w:pPr>
            <w:r>
              <w:rPr>
                <w:rFonts w:cs="Garamond"/>
                <w:szCs w:val="25"/>
              </w:rPr>
              <w:t>Koordinator</w:t>
            </w: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78132A">
              <w:rPr>
                <w:rFonts w:ascii="Garamond" w:hAnsi="Garamond" w:cs="Garamond"/>
                <w:sz w:val="25"/>
                <w:szCs w:val="25"/>
              </w:rPr>
              <w:t>DLV</w:t>
            </w:r>
          </w:p>
        </w:tc>
      </w:tr>
      <w:tr w:rsidR="00B23CE8" w:rsidRPr="00523369" w:rsidTr="006C2726">
        <w:tblPrEx>
          <w:tblCellMar>
            <w:top w:w="0" w:type="dxa"/>
            <w:bottom w:w="0" w:type="dxa"/>
          </w:tblCellMar>
        </w:tblPrEx>
        <w:tc>
          <w:tcPr>
            <w:tcW w:w="710" w:type="dxa"/>
          </w:tcPr>
          <w:p w:rsidR="00B23CE8" w:rsidRDefault="00B23CE8" w:rsidP="00B23CE8">
            <w:pPr>
              <w:pStyle w:val="Tabellrubrik"/>
            </w:pPr>
            <w:r>
              <w:t>11.1</w:t>
            </w:r>
            <w:r w:rsidR="006C2726">
              <w:t>1</w:t>
            </w:r>
          </w:p>
        </w:tc>
        <w:tc>
          <w:tcPr>
            <w:tcW w:w="2551" w:type="dxa"/>
          </w:tcPr>
          <w:p w:rsidR="00B23CE8" w:rsidRDefault="00B23CE8" w:rsidP="00B23CE8">
            <w:pPr>
              <w:pStyle w:val="Brdtext"/>
              <w:rPr>
                <w:szCs w:val="25"/>
              </w:rPr>
            </w:pPr>
            <w:r>
              <w:t>Utbetala ekonomiskt stöd för personlig assistans enligt 9 § 2 LSS till annan än den stödberättigade</w:t>
            </w:r>
          </w:p>
        </w:tc>
        <w:tc>
          <w:tcPr>
            <w:tcW w:w="1418" w:type="dxa"/>
          </w:tcPr>
          <w:p w:rsidR="00B23CE8" w:rsidRPr="0056689E" w:rsidRDefault="00B23CE8" w:rsidP="00B23CE8">
            <w:pPr>
              <w:pStyle w:val="Brdtext"/>
              <w:rPr>
                <w:szCs w:val="25"/>
              </w:rPr>
            </w:pPr>
            <w:r>
              <w:t>11 § LSS</w:t>
            </w:r>
          </w:p>
        </w:tc>
        <w:tc>
          <w:tcPr>
            <w:tcW w:w="1276" w:type="dxa"/>
          </w:tcPr>
          <w:p w:rsidR="00B23CE8" w:rsidRPr="0056689E" w:rsidRDefault="00B23CE8" w:rsidP="00B23CE8">
            <w:pPr>
              <w:pStyle w:val="Brdtext"/>
              <w:rPr>
                <w:szCs w:val="25"/>
              </w:rPr>
            </w:pPr>
            <w:r>
              <w:rPr>
                <w:szCs w:val="25"/>
              </w:rPr>
              <w:t>FVC</w:t>
            </w:r>
          </w:p>
        </w:tc>
        <w:tc>
          <w:tcPr>
            <w:tcW w:w="1559" w:type="dxa"/>
          </w:tcPr>
          <w:p w:rsidR="00B23CE8" w:rsidRPr="00523369"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086219">
              <w:rPr>
                <w:rFonts w:ascii="Garamond" w:hAnsi="Garamond" w:cs="Garamond"/>
                <w:sz w:val="25"/>
                <w:szCs w:val="25"/>
              </w:rPr>
              <w:t>DLV</w:t>
            </w:r>
          </w:p>
        </w:tc>
      </w:tr>
      <w:tr w:rsidR="00B23CE8" w:rsidRPr="00523369" w:rsidTr="006C2726">
        <w:tblPrEx>
          <w:tblCellMar>
            <w:top w:w="0" w:type="dxa"/>
            <w:bottom w:w="0" w:type="dxa"/>
          </w:tblCellMar>
        </w:tblPrEx>
        <w:tc>
          <w:tcPr>
            <w:tcW w:w="710" w:type="dxa"/>
          </w:tcPr>
          <w:p w:rsidR="00B23CE8" w:rsidRDefault="00B23CE8" w:rsidP="00B23CE8">
            <w:pPr>
              <w:pStyle w:val="Tabellrubrik"/>
            </w:pPr>
            <w:r>
              <w:t>11.1</w:t>
            </w:r>
            <w:r w:rsidR="006C2726">
              <w:t>2</w:t>
            </w:r>
          </w:p>
        </w:tc>
        <w:tc>
          <w:tcPr>
            <w:tcW w:w="2551" w:type="dxa"/>
          </w:tcPr>
          <w:p w:rsidR="00B23CE8" w:rsidRDefault="00B23CE8" w:rsidP="00B23CE8">
            <w:pPr>
              <w:pStyle w:val="Brdtext"/>
              <w:rPr>
                <w:szCs w:val="25"/>
              </w:rPr>
            </w:pPr>
            <w:r>
              <w:t>Besluta om återbetalning av ekonomiskt stöd som beviljats enligt 9 § 2 LSS vid oriktiga uppgifter, annars felaktigt eller med för högt belopp</w:t>
            </w:r>
          </w:p>
        </w:tc>
        <w:tc>
          <w:tcPr>
            <w:tcW w:w="1418" w:type="dxa"/>
          </w:tcPr>
          <w:p w:rsidR="00B23CE8" w:rsidRPr="0056689E" w:rsidRDefault="00B23CE8" w:rsidP="00B23CE8">
            <w:pPr>
              <w:pStyle w:val="Brdtext"/>
              <w:rPr>
                <w:szCs w:val="25"/>
              </w:rPr>
            </w:pPr>
            <w:r>
              <w:rPr>
                <w:szCs w:val="25"/>
              </w:rPr>
              <w:t>12 § LSS</w:t>
            </w:r>
          </w:p>
        </w:tc>
        <w:tc>
          <w:tcPr>
            <w:tcW w:w="1276" w:type="dxa"/>
          </w:tcPr>
          <w:p w:rsidR="00B23CE8" w:rsidRPr="0056689E" w:rsidRDefault="00B23CE8" w:rsidP="00B23CE8">
            <w:pPr>
              <w:pStyle w:val="Brdtext"/>
              <w:rPr>
                <w:szCs w:val="25"/>
              </w:rPr>
            </w:pPr>
            <w:r>
              <w:rPr>
                <w:szCs w:val="25"/>
              </w:rPr>
              <w:t>FVC</w:t>
            </w:r>
          </w:p>
        </w:tc>
        <w:tc>
          <w:tcPr>
            <w:tcW w:w="1559" w:type="dxa"/>
          </w:tcPr>
          <w:p w:rsidR="00B23CE8" w:rsidRPr="00523369" w:rsidRDefault="001528C8" w:rsidP="00B23CE8">
            <w:pPr>
              <w:pStyle w:val="Brdtext"/>
              <w:rPr>
                <w:rFonts w:cs="Garamond"/>
                <w:szCs w:val="25"/>
              </w:rPr>
            </w:pPr>
            <w:r>
              <w:rPr>
                <w:rFonts w:cs="Garamond"/>
                <w:szCs w:val="25"/>
              </w:rPr>
              <w:t>VC UST</w:t>
            </w: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086219">
              <w:rPr>
                <w:rFonts w:ascii="Garamond" w:hAnsi="Garamond" w:cs="Garamond"/>
                <w:sz w:val="25"/>
                <w:szCs w:val="25"/>
              </w:rPr>
              <w:t>DLV</w:t>
            </w:r>
          </w:p>
        </w:tc>
      </w:tr>
      <w:tr w:rsidR="00B23CE8" w:rsidRPr="00523369" w:rsidTr="006C2726">
        <w:tblPrEx>
          <w:tblCellMar>
            <w:top w:w="0" w:type="dxa"/>
            <w:bottom w:w="0" w:type="dxa"/>
          </w:tblCellMar>
        </w:tblPrEx>
        <w:tc>
          <w:tcPr>
            <w:tcW w:w="710" w:type="dxa"/>
          </w:tcPr>
          <w:p w:rsidR="00B23CE8" w:rsidRDefault="00B23CE8" w:rsidP="00B23CE8">
            <w:pPr>
              <w:pStyle w:val="Tabellrubrik"/>
            </w:pPr>
            <w:r>
              <w:t>11.1</w:t>
            </w:r>
            <w:r w:rsidR="006C2726">
              <w:t>3</w:t>
            </w:r>
          </w:p>
        </w:tc>
        <w:tc>
          <w:tcPr>
            <w:tcW w:w="2551" w:type="dxa"/>
          </w:tcPr>
          <w:p w:rsidR="00B23CE8" w:rsidRDefault="00B23CE8" w:rsidP="00B23CE8">
            <w:pPr>
              <w:pStyle w:val="Brdtext"/>
              <w:rPr>
                <w:szCs w:val="25"/>
              </w:rPr>
            </w:pPr>
            <w:r>
              <w:t>Underrätta FK när någon som får assistansersättning enligt 51 kap. SFB beviljas boende med särskild service, daglig verksamhet, barnomsorg eller någon annan insats som kan påverka behovet av personlig assistans.</w:t>
            </w:r>
          </w:p>
        </w:tc>
        <w:tc>
          <w:tcPr>
            <w:tcW w:w="1418" w:type="dxa"/>
          </w:tcPr>
          <w:p w:rsidR="00B23CE8" w:rsidRPr="0056689E" w:rsidRDefault="002E2597" w:rsidP="00B23CE8">
            <w:pPr>
              <w:pStyle w:val="Brdtext"/>
              <w:rPr>
                <w:szCs w:val="25"/>
              </w:rPr>
            </w:pPr>
            <w:r w:rsidRPr="005A6A30">
              <w:t>15 § 9 LSS</w:t>
            </w:r>
          </w:p>
        </w:tc>
        <w:tc>
          <w:tcPr>
            <w:tcW w:w="1276" w:type="dxa"/>
          </w:tcPr>
          <w:p w:rsidR="00B23CE8" w:rsidRPr="0056689E" w:rsidRDefault="00B23CE8" w:rsidP="00B23CE8">
            <w:pPr>
              <w:pStyle w:val="Brdtext"/>
              <w:rPr>
                <w:szCs w:val="25"/>
              </w:rPr>
            </w:pPr>
            <w:r>
              <w:rPr>
                <w:szCs w:val="25"/>
              </w:rPr>
              <w:t>FVC</w:t>
            </w:r>
          </w:p>
        </w:tc>
        <w:tc>
          <w:tcPr>
            <w:tcW w:w="1559" w:type="dxa"/>
          </w:tcPr>
          <w:p w:rsidR="00B23CE8" w:rsidRPr="00523369"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086219">
              <w:rPr>
                <w:rFonts w:ascii="Garamond" w:hAnsi="Garamond" w:cs="Garamond"/>
                <w:sz w:val="25"/>
                <w:szCs w:val="25"/>
              </w:rPr>
              <w:t>DLV</w:t>
            </w:r>
          </w:p>
        </w:tc>
      </w:tr>
      <w:tr w:rsidR="00B23CE8" w:rsidRPr="00523369" w:rsidTr="006C2726">
        <w:tblPrEx>
          <w:tblCellMar>
            <w:top w:w="0" w:type="dxa"/>
            <w:bottom w:w="0" w:type="dxa"/>
          </w:tblCellMar>
        </w:tblPrEx>
        <w:tc>
          <w:tcPr>
            <w:tcW w:w="710" w:type="dxa"/>
          </w:tcPr>
          <w:p w:rsidR="00B23CE8" w:rsidRDefault="00B23CE8" w:rsidP="00B23CE8">
            <w:pPr>
              <w:pStyle w:val="Tabellrubrik"/>
            </w:pPr>
            <w:r>
              <w:lastRenderedPageBreak/>
              <w:t>11.1</w:t>
            </w:r>
            <w:r w:rsidR="006C2726">
              <w:t>4</w:t>
            </w:r>
          </w:p>
        </w:tc>
        <w:tc>
          <w:tcPr>
            <w:tcW w:w="2551" w:type="dxa"/>
          </w:tcPr>
          <w:p w:rsidR="00B23CE8" w:rsidRDefault="00B23CE8" w:rsidP="00B23CE8">
            <w:pPr>
              <w:pStyle w:val="Brdtext"/>
              <w:rPr>
                <w:szCs w:val="25"/>
              </w:rPr>
            </w:pPr>
            <w:r>
              <w:t>Anmäla till FK om det finns anledning att anta att assistansersättning enligt 51 § kap. SFB används för annat än för köp av personlig assistans eller kostnader för personliga assistenter</w:t>
            </w:r>
          </w:p>
        </w:tc>
        <w:tc>
          <w:tcPr>
            <w:tcW w:w="1418" w:type="dxa"/>
          </w:tcPr>
          <w:p w:rsidR="00B23CE8" w:rsidRPr="0056689E" w:rsidRDefault="00B23CE8" w:rsidP="00B23CE8">
            <w:pPr>
              <w:pStyle w:val="Brdtext"/>
              <w:rPr>
                <w:szCs w:val="25"/>
              </w:rPr>
            </w:pPr>
            <w:r>
              <w:t>15 § 10 LSS</w:t>
            </w:r>
          </w:p>
        </w:tc>
        <w:tc>
          <w:tcPr>
            <w:tcW w:w="1276" w:type="dxa"/>
          </w:tcPr>
          <w:p w:rsidR="00B23CE8" w:rsidRPr="0056689E" w:rsidRDefault="00B23CE8" w:rsidP="00B23CE8">
            <w:pPr>
              <w:pStyle w:val="Brdtext"/>
              <w:rPr>
                <w:szCs w:val="25"/>
              </w:rPr>
            </w:pPr>
            <w:r>
              <w:rPr>
                <w:szCs w:val="25"/>
              </w:rPr>
              <w:t>SNMU</w:t>
            </w:r>
          </w:p>
        </w:tc>
        <w:tc>
          <w:tcPr>
            <w:tcW w:w="1559" w:type="dxa"/>
          </w:tcPr>
          <w:p w:rsidR="00B23CE8" w:rsidRPr="00523369" w:rsidRDefault="001B282A" w:rsidP="00B23CE8">
            <w:pPr>
              <w:pStyle w:val="Brdtext"/>
              <w:rPr>
                <w:rFonts w:cs="Garamond"/>
                <w:szCs w:val="25"/>
              </w:rPr>
            </w:pPr>
            <w:r>
              <w:rPr>
                <w:rFonts w:cs="Garamond"/>
                <w:szCs w:val="25"/>
              </w:rPr>
              <w:t>Nej</w:t>
            </w: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AD73C2">
              <w:rPr>
                <w:rFonts w:ascii="Garamond" w:hAnsi="Garamond" w:cs="Garamond"/>
                <w:sz w:val="25"/>
                <w:szCs w:val="25"/>
              </w:rPr>
              <w:t>DLV</w:t>
            </w:r>
          </w:p>
        </w:tc>
      </w:tr>
      <w:tr w:rsidR="00B23CE8" w:rsidRPr="00523369" w:rsidTr="006C2726">
        <w:tblPrEx>
          <w:tblCellMar>
            <w:top w:w="0" w:type="dxa"/>
            <w:bottom w:w="0" w:type="dxa"/>
          </w:tblCellMar>
        </w:tblPrEx>
        <w:trPr>
          <w:trHeight w:val="397"/>
        </w:trPr>
        <w:tc>
          <w:tcPr>
            <w:tcW w:w="710" w:type="dxa"/>
          </w:tcPr>
          <w:p w:rsidR="00B23CE8" w:rsidRDefault="00B23CE8" w:rsidP="00B23CE8">
            <w:pPr>
              <w:pStyle w:val="Tabellrubrik"/>
            </w:pPr>
            <w:r>
              <w:t>11.1</w:t>
            </w:r>
            <w:r w:rsidR="006C2726">
              <w:t>5</w:t>
            </w:r>
          </w:p>
        </w:tc>
        <w:tc>
          <w:tcPr>
            <w:tcW w:w="2551" w:type="dxa"/>
          </w:tcPr>
          <w:p w:rsidR="00B23CE8" w:rsidRDefault="00B23CE8" w:rsidP="00B23CE8">
            <w:pPr>
              <w:pStyle w:val="Brdtext"/>
              <w:rPr>
                <w:szCs w:val="25"/>
              </w:rPr>
            </w:pPr>
            <w:r w:rsidRPr="003C22F1">
              <w:rPr>
                <w:szCs w:val="25"/>
              </w:rPr>
              <w:t>Ledsagarservice</w:t>
            </w:r>
          </w:p>
        </w:tc>
        <w:tc>
          <w:tcPr>
            <w:tcW w:w="1418" w:type="dxa"/>
          </w:tcPr>
          <w:p w:rsidR="00B23CE8" w:rsidRPr="0056689E" w:rsidRDefault="00B23CE8" w:rsidP="00B23CE8">
            <w:pPr>
              <w:pStyle w:val="Brdtext"/>
              <w:rPr>
                <w:szCs w:val="25"/>
              </w:rPr>
            </w:pPr>
            <w:r w:rsidRPr="003C22F1">
              <w:rPr>
                <w:szCs w:val="25"/>
              </w:rPr>
              <w:t>7 § och 9 § 3 LSS</w:t>
            </w:r>
          </w:p>
        </w:tc>
        <w:tc>
          <w:tcPr>
            <w:tcW w:w="1276" w:type="dxa"/>
          </w:tcPr>
          <w:p w:rsidR="00B23CE8" w:rsidRPr="0056689E" w:rsidRDefault="00B23CE8" w:rsidP="00B23CE8">
            <w:pPr>
              <w:pStyle w:val="Brdtext"/>
              <w:rPr>
                <w:szCs w:val="25"/>
              </w:rPr>
            </w:pPr>
            <w:r>
              <w:rPr>
                <w:szCs w:val="25"/>
              </w:rPr>
              <w:t>FVC</w:t>
            </w:r>
          </w:p>
        </w:tc>
        <w:tc>
          <w:tcPr>
            <w:tcW w:w="1559" w:type="dxa"/>
          </w:tcPr>
          <w:p w:rsidR="00B23CE8" w:rsidRPr="00523369"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AD73C2">
              <w:rPr>
                <w:rFonts w:ascii="Garamond" w:hAnsi="Garamond" w:cs="Garamond"/>
                <w:sz w:val="25"/>
                <w:szCs w:val="25"/>
              </w:rPr>
              <w:t>DLV</w:t>
            </w:r>
          </w:p>
        </w:tc>
      </w:tr>
      <w:tr w:rsidR="00B23CE8" w:rsidRPr="00523369" w:rsidTr="006C2726">
        <w:tblPrEx>
          <w:tblCellMar>
            <w:top w:w="0" w:type="dxa"/>
            <w:bottom w:w="0" w:type="dxa"/>
          </w:tblCellMar>
        </w:tblPrEx>
        <w:trPr>
          <w:trHeight w:val="397"/>
        </w:trPr>
        <w:tc>
          <w:tcPr>
            <w:tcW w:w="710" w:type="dxa"/>
          </w:tcPr>
          <w:p w:rsidR="00B23CE8" w:rsidRDefault="00B23CE8" w:rsidP="00B23CE8">
            <w:pPr>
              <w:pStyle w:val="Tabellrubrik"/>
            </w:pPr>
            <w:r>
              <w:t>11.1</w:t>
            </w:r>
            <w:r w:rsidR="006C2726">
              <w:t>6</w:t>
            </w:r>
          </w:p>
        </w:tc>
        <w:tc>
          <w:tcPr>
            <w:tcW w:w="2551" w:type="dxa"/>
          </w:tcPr>
          <w:p w:rsidR="00B23CE8" w:rsidRDefault="00B23CE8" w:rsidP="00B23CE8">
            <w:pPr>
              <w:pStyle w:val="Brdtext"/>
              <w:rPr>
                <w:szCs w:val="25"/>
              </w:rPr>
            </w:pPr>
            <w:r w:rsidRPr="003C22F1">
              <w:rPr>
                <w:szCs w:val="25"/>
              </w:rPr>
              <w:t>Biträde av kontaktperson</w:t>
            </w:r>
          </w:p>
        </w:tc>
        <w:tc>
          <w:tcPr>
            <w:tcW w:w="1418" w:type="dxa"/>
          </w:tcPr>
          <w:p w:rsidR="00B23CE8" w:rsidRPr="0056689E" w:rsidRDefault="00B23CE8" w:rsidP="00B23CE8">
            <w:pPr>
              <w:pStyle w:val="Brdtext"/>
              <w:rPr>
                <w:szCs w:val="25"/>
              </w:rPr>
            </w:pPr>
            <w:r w:rsidRPr="003C22F1">
              <w:rPr>
                <w:szCs w:val="25"/>
              </w:rPr>
              <w:t>7 § och 9 § 4 LSS</w:t>
            </w:r>
          </w:p>
        </w:tc>
        <w:tc>
          <w:tcPr>
            <w:tcW w:w="1276" w:type="dxa"/>
          </w:tcPr>
          <w:p w:rsidR="00B23CE8" w:rsidRPr="0056689E" w:rsidRDefault="00B23CE8" w:rsidP="00B23CE8">
            <w:pPr>
              <w:pStyle w:val="Brdtext"/>
              <w:rPr>
                <w:szCs w:val="25"/>
              </w:rPr>
            </w:pPr>
            <w:r>
              <w:rPr>
                <w:szCs w:val="25"/>
              </w:rPr>
              <w:t>FVC</w:t>
            </w:r>
          </w:p>
        </w:tc>
        <w:tc>
          <w:tcPr>
            <w:tcW w:w="1559" w:type="dxa"/>
          </w:tcPr>
          <w:p w:rsidR="00B23CE8" w:rsidRPr="00523369"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D22AFD">
              <w:rPr>
                <w:rFonts w:ascii="Garamond" w:hAnsi="Garamond" w:cs="Garamond"/>
                <w:sz w:val="25"/>
                <w:szCs w:val="25"/>
              </w:rPr>
              <w:t>DLV</w:t>
            </w:r>
          </w:p>
        </w:tc>
      </w:tr>
      <w:tr w:rsidR="00B23CE8" w:rsidRPr="00523369" w:rsidTr="006C2726">
        <w:tblPrEx>
          <w:tblCellMar>
            <w:top w:w="0" w:type="dxa"/>
            <w:bottom w:w="0" w:type="dxa"/>
          </w:tblCellMar>
        </w:tblPrEx>
        <w:trPr>
          <w:trHeight w:val="397"/>
        </w:trPr>
        <w:tc>
          <w:tcPr>
            <w:tcW w:w="710" w:type="dxa"/>
          </w:tcPr>
          <w:p w:rsidR="00B23CE8" w:rsidRDefault="00B23CE8" w:rsidP="00B23CE8">
            <w:pPr>
              <w:pStyle w:val="Tabellrubrik"/>
            </w:pPr>
            <w:r>
              <w:t>11.1</w:t>
            </w:r>
            <w:r w:rsidR="006C2726">
              <w:t>7</w:t>
            </w:r>
          </w:p>
        </w:tc>
        <w:tc>
          <w:tcPr>
            <w:tcW w:w="2551" w:type="dxa"/>
          </w:tcPr>
          <w:p w:rsidR="00B23CE8" w:rsidRDefault="00B23CE8" w:rsidP="00B23CE8">
            <w:pPr>
              <w:pStyle w:val="Brdtext"/>
              <w:rPr>
                <w:szCs w:val="25"/>
              </w:rPr>
            </w:pPr>
            <w:r w:rsidRPr="003C22F1">
              <w:rPr>
                <w:szCs w:val="25"/>
              </w:rPr>
              <w:t>Avlösarservice i hemmet</w:t>
            </w:r>
          </w:p>
        </w:tc>
        <w:tc>
          <w:tcPr>
            <w:tcW w:w="1418" w:type="dxa"/>
          </w:tcPr>
          <w:p w:rsidR="00B23CE8" w:rsidRPr="0056689E" w:rsidRDefault="00B23CE8" w:rsidP="00B23CE8">
            <w:pPr>
              <w:pStyle w:val="Brdtext"/>
              <w:rPr>
                <w:szCs w:val="25"/>
              </w:rPr>
            </w:pPr>
            <w:r w:rsidRPr="003C22F1">
              <w:rPr>
                <w:szCs w:val="25"/>
              </w:rPr>
              <w:t>7 § och 9 § 5 LSS</w:t>
            </w:r>
          </w:p>
        </w:tc>
        <w:tc>
          <w:tcPr>
            <w:tcW w:w="1276" w:type="dxa"/>
          </w:tcPr>
          <w:p w:rsidR="00B23CE8" w:rsidRPr="0056689E" w:rsidRDefault="00B23CE8" w:rsidP="00B23CE8">
            <w:pPr>
              <w:pStyle w:val="Brdtext"/>
              <w:rPr>
                <w:szCs w:val="25"/>
              </w:rPr>
            </w:pPr>
            <w:r>
              <w:rPr>
                <w:szCs w:val="25"/>
              </w:rPr>
              <w:t>FVC</w:t>
            </w:r>
          </w:p>
        </w:tc>
        <w:tc>
          <w:tcPr>
            <w:tcW w:w="1559" w:type="dxa"/>
          </w:tcPr>
          <w:p w:rsidR="00B23CE8" w:rsidRPr="00523369"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D22AFD">
              <w:rPr>
                <w:rFonts w:ascii="Garamond" w:hAnsi="Garamond" w:cs="Garamond"/>
                <w:sz w:val="25"/>
                <w:szCs w:val="25"/>
              </w:rPr>
              <w:t>DLV</w:t>
            </w:r>
          </w:p>
        </w:tc>
      </w:tr>
      <w:tr w:rsidR="00B23CE8" w:rsidRPr="00523369" w:rsidTr="006C2726">
        <w:tblPrEx>
          <w:tblCellMar>
            <w:top w:w="0" w:type="dxa"/>
            <w:bottom w:w="0" w:type="dxa"/>
          </w:tblCellMar>
        </w:tblPrEx>
        <w:tc>
          <w:tcPr>
            <w:tcW w:w="710" w:type="dxa"/>
          </w:tcPr>
          <w:p w:rsidR="00B23CE8" w:rsidRDefault="00B23CE8" w:rsidP="00B23CE8">
            <w:pPr>
              <w:pStyle w:val="Tabellrubrik"/>
            </w:pPr>
            <w:r>
              <w:t>11.1</w:t>
            </w:r>
            <w:r w:rsidR="006C2726">
              <w:t>8</w:t>
            </w:r>
          </w:p>
        </w:tc>
        <w:tc>
          <w:tcPr>
            <w:tcW w:w="2551" w:type="dxa"/>
          </w:tcPr>
          <w:p w:rsidR="00B23CE8" w:rsidRDefault="00B23CE8" w:rsidP="00B23CE8">
            <w:pPr>
              <w:pStyle w:val="Brdtext"/>
            </w:pPr>
            <w:r w:rsidRPr="003C22F1">
              <w:t>Korttidsvistelse utanför det egna hemmet</w:t>
            </w:r>
          </w:p>
          <w:p w:rsidR="00B23CE8" w:rsidRDefault="00B23CE8" w:rsidP="00150390">
            <w:pPr>
              <w:pStyle w:val="Brdtext"/>
              <w:numPr>
                <w:ilvl w:val="0"/>
                <w:numId w:val="171"/>
              </w:numPr>
              <w:ind w:left="458"/>
            </w:pPr>
            <w:r>
              <w:t>Inom kommunen</w:t>
            </w:r>
          </w:p>
          <w:p w:rsidR="00B23CE8" w:rsidRPr="008575AD" w:rsidRDefault="004B4AA3" w:rsidP="00150390">
            <w:pPr>
              <w:pStyle w:val="Brdtext"/>
              <w:numPr>
                <w:ilvl w:val="0"/>
                <w:numId w:val="171"/>
              </w:numPr>
              <w:ind w:left="458"/>
            </w:pPr>
            <w:r>
              <w:t>M</w:t>
            </w:r>
            <w:r w:rsidR="00B23CE8" w:rsidRPr="003C22F1">
              <w:t xml:space="preserve">ed annan </w:t>
            </w:r>
            <w:r w:rsidR="00B23CE8" w:rsidRPr="008575AD">
              <w:t>huvudman än Motala kommun, 80 % av basbeloppet per år</w:t>
            </w:r>
          </w:p>
          <w:p w:rsidR="00B23CE8" w:rsidRPr="003C22F1" w:rsidRDefault="00B23CE8" w:rsidP="00150390">
            <w:pPr>
              <w:pStyle w:val="Brdtext"/>
              <w:numPr>
                <w:ilvl w:val="0"/>
                <w:numId w:val="171"/>
              </w:numPr>
              <w:ind w:left="458"/>
            </w:pPr>
            <w:r>
              <w:t>Därutöver</w:t>
            </w:r>
          </w:p>
        </w:tc>
        <w:tc>
          <w:tcPr>
            <w:tcW w:w="1418" w:type="dxa"/>
          </w:tcPr>
          <w:p w:rsidR="00B23CE8" w:rsidRPr="0056689E" w:rsidRDefault="00B23CE8" w:rsidP="00B23CE8">
            <w:pPr>
              <w:pStyle w:val="Brdtext"/>
            </w:pPr>
            <w:r w:rsidRPr="003C22F1">
              <w:t>7 § och 9 § 6 LSS</w:t>
            </w:r>
          </w:p>
        </w:tc>
        <w:tc>
          <w:tcPr>
            <w:tcW w:w="1276" w:type="dxa"/>
          </w:tcPr>
          <w:p w:rsidR="00B23CE8" w:rsidRDefault="00B23CE8" w:rsidP="00150390">
            <w:pPr>
              <w:pStyle w:val="Brdtext"/>
              <w:numPr>
                <w:ilvl w:val="0"/>
                <w:numId w:val="173"/>
              </w:numPr>
              <w:ind w:left="306"/>
            </w:pPr>
            <w:r>
              <w:t>FVC</w:t>
            </w:r>
          </w:p>
          <w:p w:rsidR="00B23CE8" w:rsidRDefault="00B23CE8" w:rsidP="00150390">
            <w:pPr>
              <w:pStyle w:val="Brdtext"/>
              <w:numPr>
                <w:ilvl w:val="0"/>
                <w:numId w:val="173"/>
              </w:numPr>
              <w:ind w:left="306"/>
            </w:pPr>
            <w:r>
              <w:t>FVC</w:t>
            </w:r>
          </w:p>
          <w:p w:rsidR="00B23CE8" w:rsidRPr="003C22F1" w:rsidRDefault="00B23CE8" w:rsidP="00150390">
            <w:pPr>
              <w:pStyle w:val="Brdtext"/>
              <w:numPr>
                <w:ilvl w:val="0"/>
                <w:numId w:val="173"/>
              </w:numPr>
              <w:ind w:left="306"/>
            </w:pPr>
            <w:r>
              <w:t>SNMU</w:t>
            </w:r>
          </w:p>
        </w:tc>
        <w:tc>
          <w:tcPr>
            <w:tcW w:w="1559" w:type="dxa"/>
          </w:tcPr>
          <w:p w:rsidR="00B23CE8" w:rsidRPr="000E633F" w:rsidRDefault="0053300A" w:rsidP="00150390">
            <w:pPr>
              <w:pStyle w:val="Brdtext"/>
              <w:numPr>
                <w:ilvl w:val="0"/>
                <w:numId w:val="172"/>
              </w:numPr>
              <w:ind w:left="319"/>
              <w:rPr>
                <w:rFonts w:cs="Garamond"/>
              </w:rPr>
            </w:pPr>
            <w:proofErr w:type="spellStart"/>
            <w:r>
              <w:rPr>
                <w:rFonts w:cs="Garamond"/>
              </w:rPr>
              <w:t>Soc</w:t>
            </w:r>
            <w:proofErr w:type="spellEnd"/>
            <w:r>
              <w:rPr>
                <w:rFonts w:cs="Garamond"/>
              </w:rPr>
              <w:t xml:space="preserve"> </w:t>
            </w:r>
            <w:proofErr w:type="spellStart"/>
            <w:r>
              <w:rPr>
                <w:rFonts w:cs="Garamond"/>
              </w:rPr>
              <w:t>Sekr</w:t>
            </w:r>
            <w:proofErr w:type="spellEnd"/>
          </w:p>
          <w:p w:rsidR="00B23CE8" w:rsidRDefault="0053300A" w:rsidP="00150390">
            <w:pPr>
              <w:pStyle w:val="Brdtext"/>
              <w:numPr>
                <w:ilvl w:val="0"/>
                <w:numId w:val="172"/>
              </w:numPr>
              <w:ind w:left="319"/>
            </w:pPr>
            <w:proofErr w:type="spellStart"/>
            <w:r>
              <w:t>Soc</w:t>
            </w:r>
            <w:proofErr w:type="spellEnd"/>
            <w:r>
              <w:t xml:space="preserve"> </w:t>
            </w:r>
            <w:proofErr w:type="spellStart"/>
            <w:r>
              <w:t>Sekr</w:t>
            </w:r>
            <w:proofErr w:type="spellEnd"/>
          </w:p>
          <w:p w:rsidR="00B23CE8" w:rsidRPr="000E633F" w:rsidRDefault="00B23CE8" w:rsidP="00150390">
            <w:pPr>
              <w:pStyle w:val="Brdtext"/>
              <w:numPr>
                <w:ilvl w:val="0"/>
                <w:numId w:val="172"/>
              </w:numPr>
              <w:ind w:left="319"/>
            </w:pPr>
            <w:r>
              <w:t>Nej</w:t>
            </w:r>
          </w:p>
          <w:p w:rsidR="00B23CE8" w:rsidRPr="007E2D33" w:rsidRDefault="00B23CE8" w:rsidP="00B23CE8">
            <w:pPr>
              <w:pStyle w:val="Brdtext"/>
              <w:ind w:left="319"/>
            </w:pP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D22AFD">
              <w:rPr>
                <w:rFonts w:ascii="Garamond" w:hAnsi="Garamond" w:cs="Garamond"/>
                <w:sz w:val="25"/>
                <w:szCs w:val="25"/>
              </w:rPr>
              <w:t>DLV</w:t>
            </w:r>
          </w:p>
        </w:tc>
      </w:tr>
      <w:tr w:rsidR="00B23CE8" w:rsidRPr="00523369" w:rsidTr="006C2726">
        <w:tblPrEx>
          <w:tblCellMar>
            <w:top w:w="0" w:type="dxa"/>
            <w:bottom w:w="0" w:type="dxa"/>
          </w:tblCellMar>
        </w:tblPrEx>
        <w:tc>
          <w:tcPr>
            <w:tcW w:w="710" w:type="dxa"/>
          </w:tcPr>
          <w:p w:rsidR="00B23CE8" w:rsidRPr="00B40C09" w:rsidRDefault="00B23CE8" w:rsidP="00B23CE8">
            <w:pPr>
              <w:pStyle w:val="Tabellrubrik"/>
            </w:pPr>
            <w:r w:rsidRPr="00B40C09">
              <w:t>11.</w:t>
            </w:r>
            <w:r w:rsidR="006C2726">
              <w:t>19</w:t>
            </w:r>
          </w:p>
        </w:tc>
        <w:tc>
          <w:tcPr>
            <w:tcW w:w="2551" w:type="dxa"/>
          </w:tcPr>
          <w:p w:rsidR="00B23CE8" w:rsidRDefault="00B23CE8" w:rsidP="00B23CE8">
            <w:pPr>
              <w:pStyle w:val="Brdtext"/>
              <w:rPr>
                <w:szCs w:val="25"/>
              </w:rPr>
            </w:pPr>
            <w:r>
              <w:t>Korttidstillsyn för skolungdom över 12 år utanför det egna hemmet i anslutning till skoldagen samt under lov</w:t>
            </w:r>
          </w:p>
        </w:tc>
        <w:tc>
          <w:tcPr>
            <w:tcW w:w="1418" w:type="dxa"/>
          </w:tcPr>
          <w:p w:rsidR="00B23CE8" w:rsidRPr="0056689E" w:rsidRDefault="00B23CE8" w:rsidP="00B23CE8">
            <w:pPr>
              <w:pStyle w:val="Brdtext"/>
              <w:rPr>
                <w:szCs w:val="25"/>
              </w:rPr>
            </w:pPr>
            <w:r>
              <w:t>7 § och 9 § 7 LSS</w:t>
            </w:r>
          </w:p>
        </w:tc>
        <w:tc>
          <w:tcPr>
            <w:tcW w:w="1276" w:type="dxa"/>
          </w:tcPr>
          <w:p w:rsidR="00B23CE8" w:rsidRPr="0056689E" w:rsidRDefault="00B23CE8" w:rsidP="00B23CE8">
            <w:pPr>
              <w:pStyle w:val="Brdtext"/>
              <w:rPr>
                <w:szCs w:val="25"/>
              </w:rPr>
            </w:pPr>
            <w:r>
              <w:rPr>
                <w:szCs w:val="25"/>
              </w:rPr>
              <w:t>FVC</w:t>
            </w:r>
          </w:p>
        </w:tc>
        <w:tc>
          <w:tcPr>
            <w:tcW w:w="1559" w:type="dxa"/>
          </w:tcPr>
          <w:p w:rsidR="00B23CE8" w:rsidRPr="00523369" w:rsidRDefault="0053300A" w:rsidP="00B23CE8">
            <w:pPr>
              <w:pStyle w:val="Tabellrubrik"/>
              <w:rPr>
                <w:rFonts w:ascii="Garamond" w:hAnsi="Garamond" w:cs="Garamond"/>
                <w:sz w:val="25"/>
                <w:szCs w:val="25"/>
              </w:rPr>
            </w:pPr>
            <w:proofErr w:type="spellStart"/>
            <w:r>
              <w:rPr>
                <w:rFonts w:ascii="Garamond" w:hAnsi="Garamond" w:cs="Garamond"/>
                <w:sz w:val="25"/>
                <w:szCs w:val="25"/>
              </w:rPr>
              <w:t>Soc</w:t>
            </w:r>
            <w:proofErr w:type="spellEnd"/>
            <w:r>
              <w:rPr>
                <w:rFonts w:ascii="Garamond" w:hAnsi="Garamond" w:cs="Garamond"/>
                <w:sz w:val="25"/>
                <w:szCs w:val="25"/>
              </w:rPr>
              <w:t xml:space="preserve"> </w:t>
            </w:r>
            <w:proofErr w:type="spellStart"/>
            <w:r>
              <w:rPr>
                <w:rFonts w:ascii="Garamond" w:hAnsi="Garamond" w:cs="Garamond"/>
                <w:sz w:val="25"/>
                <w:szCs w:val="25"/>
              </w:rPr>
              <w:t>Sekr</w:t>
            </w:r>
            <w:proofErr w:type="spellEnd"/>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7E5DF6">
              <w:rPr>
                <w:rFonts w:ascii="Garamond" w:hAnsi="Garamond" w:cs="Garamond"/>
                <w:sz w:val="25"/>
                <w:szCs w:val="25"/>
              </w:rPr>
              <w:t>DLV</w:t>
            </w:r>
          </w:p>
        </w:tc>
      </w:tr>
      <w:tr w:rsidR="00B23CE8" w:rsidRPr="00523369" w:rsidTr="006C2726">
        <w:tblPrEx>
          <w:tblCellMar>
            <w:top w:w="0" w:type="dxa"/>
            <w:bottom w:w="0" w:type="dxa"/>
          </w:tblCellMar>
        </w:tblPrEx>
        <w:tc>
          <w:tcPr>
            <w:tcW w:w="710" w:type="dxa"/>
          </w:tcPr>
          <w:p w:rsidR="00B23CE8" w:rsidRDefault="00B23CE8" w:rsidP="00B23CE8">
            <w:pPr>
              <w:pStyle w:val="Tabellrubrik"/>
            </w:pPr>
            <w:r w:rsidRPr="006C2726">
              <w:rPr>
                <w:sz w:val="22"/>
              </w:rPr>
              <w:t>11.2</w:t>
            </w:r>
            <w:r w:rsidR="006C2726" w:rsidRPr="006C2726">
              <w:rPr>
                <w:sz w:val="22"/>
              </w:rPr>
              <w:t>0</w:t>
            </w:r>
          </w:p>
        </w:tc>
        <w:tc>
          <w:tcPr>
            <w:tcW w:w="2551" w:type="dxa"/>
          </w:tcPr>
          <w:p w:rsidR="00B23CE8" w:rsidRDefault="00B23CE8" w:rsidP="00B23CE8">
            <w:pPr>
              <w:pStyle w:val="Brdtext"/>
              <w:rPr>
                <w:szCs w:val="25"/>
              </w:rPr>
            </w:pPr>
            <w:r>
              <w:t>Boende i familjehem för barn och ungdomar</w:t>
            </w:r>
          </w:p>
        </w:tc>
        <w:tc>
          <w:tcPr>
            <w:tcW w:w="1418" w:type="dxa"/>
          </w:tcPr>
          <w:p w:rsidR="00B23CE8" w:rsidRPr="0056689E" w:rsidRDefault="00B23CE8" w:rsidP="00B23CE8">
            <w:pPr>
              <w:pStyle w:val="Brdtext"/>
              <w:rPr>
                <w:szCs w:val="25"/>
              </w:rPr>
            </w:pPr>
            <w:r>
              <w:t xml:space="preserve">7 </w:t>
            </w:r>
            <w:r w:rsidR="002E2597" w:rsidRPr="005A6A30">
              <w:t>§</w:t>
            </w:r>
            <w:r w:rsidR="002E2597">
              <w:t xml:space="preserve"> </w:t>
            </w:r>
            <w:r>
              <w:t>och 9 § 8 LSS</w:t>
            </w:r>
          </w:p>
        </w:tc>
        <w:tc>
          <w:tcPr>
            <w:tcW w:w="1276" w:type="dxa"/>
          </w:tcPr>
          <w:p w:rsidR="00B23CE8" w:rsidRPr="0056689E" w:rsidRDefault="00B23CE8" w:rsidP="00B23CE8">
            <w:pPr>
              <w:pStyle w:val="Brdtext"/>
              <w:rPr>
                <w:szCs w:val="25"/>
              </w:rPr>
            </w:pPr>
            <w:r>
              <w:rPr>
                <w:szCs w:val="25"/>
              </w:rPr>
              <w:t>SNMU</w:t>
            </w:r>
          </w:p>
        </w:tc>
        <w:tc>
          <w:tcPr>
            <w:tcW w:w="1559" w:type="dxa"/>
          </w:tcPr>
          <w:p w:rsidR="00B23CE8" w:rsidRPr="00523369" w:rsidRDefault="001B282A" w:rsidP="00B23CE8">
            <w:pPr>
              <w:pStyle w:val="Tabellrubrik"/>
              <w:rPr>
                <w:rFonts w:ascii="Garamond" w:hAnsi="Garamond" w:cs="Garamond"/>
                <w:sz w:val="25"/>
                <w:szCs w:val="25"/>
              </w:rPr>
            </w:pPr>
            <w:r>
              <w:rPr>
                <w:rFonts w:ascii="Garamond" w:hAnsi="Garamond" w:cs="Garamond"/>
                <w:sz w:val="25"/>
                <w:szCs w:val="25"/>
              </w:rPr>
              <w:t>Nej</w:t>
            </w: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7E5DF6">
              <w:rPr>
                <w:rFonts w:ascii="Garamond" w:hAnsi="Garamond" w:cs="Garamond"/>
                <w:sz w:val="25"/>
                <w:szCs w:val="25"/>
              </w:rPr>
              <w:t>DLV</w:t>
            </w:r>
          </w:p>
        </w:tc>
      </w:tr>
      <w:tr w:rsidR="00B23CE8" w:rsidRPr="00523369" w:rsidTr="006C2726">
        <w:tblPrEx>
          <w:tblCellMar>
            <w:top w:w="0" w:type="dxa"/>
            <w:bottom w:w="0" w:type="dxa"/>
          </w:tblCellMar>
        </w:tblPrEx>
        <w:trPr>
          <w:trHeight w:val="108"/>
        </w:trPr>
        <w:tc>
          <w:tcPr>
            <w:tcW w:w="710" w:type="dxa"/>
          </w:tcPr>
          <w:p w:rsidR="00B23CE8" w:rsidRPr="00B40C09" w:rsidRDefault="00B23CE8" w:rsidP="00B23CE8">
            <w:pPr>
              <w:pStyle w:val="Tabellrubrik"/>
            </w:pPr>
            <w:r w:rsidRPr="00B40C09">
              <w:t>11.2</w:t>
            </w:r>
            <w:r w:rsidR="006C2726">
              <w:t>1</w:t>
            </w:r>
          </w:p>
        </w:tc>
        <w:tc>
          <w:tcPr>
            <w:tcW w:w="2551" w:type="dxa"/>
          </w:tcPr>
          <w:p w:rsidR="00B23CE8" w:rsidRDefault="00B23CE8" w:rsidP="00B23CE8">
            <w:pPr>
              <w:autoSpaceDE w:val="0"/>
              <w:autoSpaceDN w:val="0"/>
              <w:adjustRightInd w:val="0"/>
            </w:pPr>
            <w:r>
              <w:t>Boende i bostad med särskild service för barn och ungdomar</w:t>
            </w:r>
          </w:p>
          <w:p w:rsidR="00B23CE8" w:rsidRDefault="00B23CE8" w:rsidP="00150390">
            <w:pPr>
              <w:pStyle w:val="Liststycke"/>
              <w:numPr>
                <w:ilvl w:val="0"/>
                <w:numId w:val="20"/>
              </w:numPr>
              <w:autoSpaceDE w:val="0"/>
              <w:autoSpaceDN w:val="0"/>
              <w:adjustRightInd w:val="0"/>
              <w:rPr>
                <w:szCs w:val="25"/>
              </w:rPr>
            </w:pPr>
            <w:r>
              <w:rPr>
                <w:szCs w:val="25"/>
              </w:rPr>
              <w:t>Motala kommun</w:t>
            </w:r>
            <w:r w:rsidR="004B4AA3">
              <w:rPr>
                <w:szCs w:val="25"/>
              </w:rPr>
              <w:br/>
            </w:r>
          </w:p>
          <w:p w:rsidR="00B23CE8" w:rsidRPr="007E2D33" w:rsidRDefault="00B23CE8" w:rsidP="00150390">
            <w:pPr>
              <w:pStyle w:val="Liststycke"/>
              <w:numPr>
                <w:ilvl w:val="0"/>
                <w:numId w:val="20"/>
              </w:numPr>
              <w:autoSpaceDE w:val="0"/>
              <w:autoSpaceDN w:val="0"/>
              <w:adjustRightInd w:val="0"/>
              <w:rPr>
                <w:szCs w:val="25"/>
              </w:rPr>
            </w:pPr>
            <w:r>
              <w:t>Med annan huvudman än Motala kommun</w:t>
            </w:r>
          </w:p>
        </w:tc>
        <w:tc>
          <w:tcPr>
            <w:tcW w:w="1418" w:type="dxa"/>
          </w:tcPr>
          <w:p w:rsidR="00B23CE8" w:rsidRPr="0056689E" w:rsidRDefault="00B23CE8" w:rsidP="00B23CE8">
            <w:pPr>
              <w:autoSpaceDE w:val="0"/>
              <w:autoSpaceDN w:val="0"/>
              <w:adjustRightInd w:val="0"/>
              <w:rPr>
                <w:szCs w:val="25"/>
              </w:rPr>
            </w:pPr>
            <w:r>
              <w:t>7 § och 9 § 8 LSS</w:t>
            </w:r>
          </w:p>
        </w:tc>
        <w:tc>
          <w:tcPr>
            <w:tcW w:w="1276" w:type="dxa"/>
          </w:tcPr>
          <w:p w:rsidR="00B23CE8" w:rsidRDefault="00B23CE8" w:rsidP="00150390">
            <w:pPr>
              <w:pStyle w:val="Liststycke"/>
              <w:numPr>
                <w:ilvl w:val="0"/>
                <w:numId w:val="21"/>
              </w:numPr>
              <w:autoSpaceDE w:val="0"/>
              <w:autoSpaceDN w:val="0"/>
              <w:adjustRightInd w:val="0"/>
              <w:ind w:left="310" w:hanging="410"/>
              <w:rPr>
                <w:szCs w:val="25"/>
              </w:rPr>
            </w:pPr>
            <w:r w:rsidRPr="007E2D33">
              <w:rPr>
                <w:szCs w:val="25"/>
              </w:rPr>
              <w:t>SNMU</w:t>
            </w:r>
            <w:r w:rsidR="00D933FF">
              <w:rPr>
                <w:szCs w:val="25"/>
              </w:rPr>
              <w:br/>
            </w:r>
            <w:r w:rsidR="00D933FF" w:rsidRPr="006C2726">
              <w:rPr>
                <w:i/>
                <w:sz w:val="22"/>
                <w:szCs w:val="25"/>
              </w:rPr>
              <w:t xml:space="preserve">– </w:t>
            </w:r>
            <w:r w:rsidR="00D933FF">
              <w:rPr>
                <w:i/>
                <w:sz w:val="22"/>
                <w:szCs w:val="25"/>
              </w:rPr>
              <w:t>V</w:t>
            </w:r>
            <w:r w:rsidR="00D933FF" w:rsidRPr="006C2726">
              <w:rPr>
                <w:i/>
                <w:sz w:val="22"/>
                <w:szCs w:val="25"/>
              </w:rPr>
              <w:t>id brådskande SNO</w:t>
            </w:r>
            <w:r w:rsidR="00D933FF">
              <w:rPr>
                <w:i/>
                <w:sz w:val="22"/>
                <w:szCs w:val="25"/>
              </w:rPr>
              <w:br/>
            </w:r>
          </w:p>
          <w:p w:rsidR="00B23CE8" w:rsidRPr="007E2D33" w:rsidRDefault="00B23CE8" w:rsidP="00150390">
            <w:pPr>
              <w:pStyle w:val="Liststycke"/>
              <w:numPr>
                <w:ilvl w:val="0"/>
                <w:numId w:val="21"/>
              </w:numPr>
              <w:autoSpaceDE w:val="0"/>
              <w:autoSpaceDN w:val="0"/>
              <w:adjustRightInd w:val="0"/>
              <w:ind w:left="310" w:hanging="410"/>
              <w:rPr>
                <w:szCs w:val="25"/>
              </w:rPr>
            </w:pPr>
            <w:r>
              <w:rPr>
                <w:szCs w:val="25"/>
              </w:rPr>
              <w:t>SNMU</w:t>
            </w:r>
            <w:r w:rsidR="00D933FF">
              <w:rPr>
                <w:szCs w:val="25"/>
              </w:rPr>
              <w:br/>
            </w:r>
            <w:r w:rsidR="00D933FF" w:rsidRPr="006C2726">
              <w:rPr>
                <w:i/>
                <w:sz w:val="22"/>
                <w:szCs w:val="25"/>
              </w:rPr>
              <w:t xml:space="preserve">– </w:t>
            </w:r>
            <w:r w:rsidR="00D933FF">
              <w:rPr>
                <w:i/>
                <w:sz w:val="22"/>
                <w:szCs w:val="25"/>
              </w:rPr>
              <w:t>V</w:t>
            </w:r>
            <w:r w:rsidR="00D933FF" w:rsidRPr="006C2726">
              <w:rPr>
                <w:i/>
                <w:sz w:val="22"/>
                <w:szCs w:val="25"/>
              </w:rPr>
              <w:t>id brådskande SNO</w:t>
            </w:r>
            <w:r w:rsidR="00D933FF">
              <w:rPr>
                <w:i/>
                <w:sz w:val="22"/>
                <w:szCs w:val="25"/>
              </w:rPr>
              <w:br/>
            </w:r>
          </w:p>
        </w:tc>
        <w:tc>
          <w:tcPr>
            <w:tcW w:w="1559" w:type="dxa"/>
          </w:tcPr>
          <w:p w:rsidR="001B282A" w:rsidRDefault="001B282A" w:rsidP="00150390">
            <w:pPr>
              <w:pStyle w:val="Brdtext"/>
              <w:numPr>
                <w:ilvl w:val="0"/>
                <w:numId w:val="216"/>
              </w:numPr>
              <w:ind w:left="323"/>
            </w:pPr>
            <w:r>
              <w:t>Nej</w:t>
            </w:r>
          </w:p>
          <w:p w:rsidR="001B282A" w:rsidRDefault="001B282A" w:rsidP="00150390">
            <w:pPr>
              <w:pStyle w:val="Brdtext"/>
              <w:numPr>
                <w:ilvl w:val="0"/>
                <w:numId w:val="216"/>
              </w:numPr>
              <w:ind w:left="323"/>
            </w:pPr>
            <w:r>
              <w:t>Nej</w:t>
            </w:r>
          </w:p>
          <w:p w:rsidR="001B282A" w:rsidRPr="001B282A" w:rsidRDefault="001B282A" w:rsidP="001B282A">
            <w:pPr>
              <w:pStyle w:val="Brdtext"/>
            </w:pP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7E5DF6">
              <w:rPr>
                <w:rFonts w:ascii="Garamond" w:hAnsi="Garamond" w:cs="Garamond"/>
                <w:sz w:val="25"/>
                <w:szCs w:val="25"/>
              </w:rPr>
              <w:t>DLV</w:t>
            </w:r>
          </w:p>
        </w:tc>
      </w:tr>
      <w:tr w:rsidR="00B23CE8" w:rsidRPr="00523369" w:rsidTr="006C2726">
        <w:tblPrEx>
          <w:tblCellMar>
            <w:top w:w="0" w:type="dxa"/>
            <w:bottom w:w="0" w:type="dxa"/>
          </w:tblCellMar>
        </w:tblPrEx>
        <w:trPr>
          <w:trHeight w:val="108"/>
        </w:trPr>
        <w:tc>
          <w:tcPr>
            <w:tcW w:w="710" w:type="dxa"/>
          </w:tcPr>
          <w:p w:rsidR="00B23CE8" w:rsidRDefault="00B23CE8" w:rsidP="00B23CE8">
            <w:pPr>
              <w:pStyle w:val="Tabellrubrik"/>
            </w:pPr>
            <w:r>
              <w:t>11.2</w:t>
            </w:r>
            <w:r w:rsidR="006C2726">
              <w:t>2</w:t>
            </w:r>
          </w:p>
        </w:tc>
        <w:tc>
          <w:tcPr>
            <w:tcW w:w="2551" w:type="dxa"/>
          </w:tcPr>
          <w:p w:rsidR="00B23CE8" w:rsidRDefault="00B23CE8" w:rsidP="00B23CE8">
            <w:pPr>
              <w:autoSpaceDE w:val="0"/>
              <w:autoSpaceDN w:val="0"/>
              <w:adjustRightInd w:val="0"/>
            </w:pPr>
            <w:r>
              <w:t xml:space="preserve">Bostad med särskild service för vuxna eller </w:t>
            </w:r>
            <w:r>
              <w:lastRenderedPageBreak/>
              <w:t>annan särskilt anpassad bostad för vuxna</w:t>
            </w:r>
          </w:p>
          <w:p w:rsidR="00B23CE8" w:rsidRDefault="00B23CE8" w:rsidP="00150390">
            <w:pPr>
              <w:pStyle w:val="Liststycke"/>
              <w:numPr>
                <w:ilvl w:val="0"/>
                <w:numId w:val="22"/>
              </w:numPr>
              <w:autoSpaceDE w:val="0"/>
              <w:autoSpaceDN w:val="0"/>
              <w:adjustRightInd w:val="0"/>
              <w:rPr>
                <w:szCs w:val="25"/>
              </w:rPr>
            </w:pPr>
            <w:r>
              <w:rPr>
                <w:szCs w:val="25"/>
              </w:rPr>
              <w:t>Motala kommun</w:t>
            </w:r>
            <w:r w:rsidR="004B4AA3">
              <w:rPr>
                <w:szCs w:val="25"/>
              </w:rPr>
              <w:br/>
            </w:r>
          </w:p>
          <w:p w:rsidR="00B23CE8" w:rsidRPr="007E2D33" w:rsidRDefault="00B23CE8" w:rsidP="00150390">
            <w:pPr>
              <w:pStyle w:val="Liststycke"/>
              <w:numPr>
                <w:ilvl w:val="0"/>
                <w:numId w:val="22"/>
              </w:numPr>
              <w:autoSpaceDE w:val="0"/>
              <w:autoSpaceDN w:val="0"/>
              <w:adjustRightInd w:val="0"/>
              <w:rPr>
                <w:szCs w:val="25"/>
              </w:rPr>
            </w:pPr>
            <w:r>
              <w:t>Med annan huvudman än Motala kommun</w:t>
            </w:r>
          </w:p>
        </w:tc>
        <w:tc>
          <w:tcPr>
            <w:tcW w:w="1418" w:type="dxa"/>
          </w:tcPr>
          <w:p w:rsidR="00B23CE8" w:rsidRPr="007E2D33" w:rsidRDefault="00B23CE8" w:rsidP="00B23CE8">
            <w:pPr>
              <w:autoSpaceDE w:val="0"/>
              <w:autoSpaceDN w:val="0"/>
              <w:adjustRightInd w:val="0"/>
              <w:rPr>
                <w:szCs w:val="25"/>
              </w:rPr>
            </w:pPr>
            <w:r>
              <w:lastRenderedPageBreak/>
              <w:t>7 § och 9 § 9 LSS</w:t>
            </w:r>
          </w:p>
        </w:tc>
        <w:tc>
          <w:tcPr>
            <w:tcW w:w="1276" w:type="dxa"/>
          </w:tcPr>
          <w:p w:rsidR="00B23CE8" w:rsidRDefault="00B23CE8" w:rsidP="00150390">
            <w:pPr>
              <w:pStyle w:val="Liststycke"/>
              <w:numPr>
                <w:ilvl w:val="0"/>
                <w:numId w:val="23"/>
              </w:numPr>
              <w:autoSpaceDE w:val="0"/>
              <w:autoSpaceDN w:val="0"/>
              <w:adjustRightInd w:val="0"/>
              <w:ind w:left="310"/>
              <w:rPr>
                <w:szCs w:val="25"/>
              </w:rPr>
            </w:pPr>
            <w:r>
              <w:rPr>
                <w:szCs w:val="25"/>
              </w:rPr>
              <w:t>FVC</w:t>
            </w:r>
            <w:r w:rsidR="00D933FF">
              <w:rPr>
                <w:szCs w:val="25"/>
              </w:rPr>
              <w:br/>
            </w:r>
          </w:p>
          <w:p w:rsidR="00B23CE8" w:rsidRPr="007E2D33" w:rsidRDefault="00B23CE8" w:rsidP="00150390">
            <w:pPr>
              <w:pStyle w:val="Liststycke"/>
              <w:numPr>
                <w:ilvl w:val="0"/>
                <w:numId w:val="23"/>
              </w:numPr>
              <w:autoSpaceDE w:val="0"/>
              <w:autoSpaceDN w:val="0"/>
              <w:adjustRightInd w:val="0"/>
              <w:ind w:left="310"/>
              <w:rPr>
                <w:szCs w:val="25"/>
              </w:rPr>
            </w:pPr>
            <w:r>
              <w:rPr>
                <w:szCs w:val="25"/>
              </w:rPr>
              <w:lastRenderedPageBreak/>
              <w:t>SNMU</w:t>
            </w:r>
            <w:r w:rsidR="00D933FF">
              <w:rPr>
                <w:szCs w:val="25"/>
              </w:rPr>
              <w:br/>
            </w:r>
            <w:r w:rsidR="00D933FF" w:rsidRPr="006C2726">
              <w:rPr>
                <w:i/>
                <w:sz w:val="22"/>
                <w:szCs w:val="25"/>
              </w:rPr>
              <w:t xml:space="preserve">– </w:t>
            </w:r>
            <w:r w:rsidR="00D933FF">
              <w:rPr>
                <w:i/>
                <w:sz w:val="22"/>
                <w:szCs w:val="25"/>
              </w:rPr>
              <w:t>V</w:t>
            </w:r>
            <w:r w:rsidR="00D933FF" w:rsidRPr="006C2726">
              <w:rPr>
                <w:i/>
                <w:sz w:val="22"/>
                <w:szCs w:val="25"/>
              </w:rPr>
              <w:t>id brådskande SNO</w:t>
            </w:r>
          </w:p>
        </w:tc>
        <w:tc>
          <w:tcPr>
            <w:tcW w:w="1559" w:type="dxa"/>
          </w:tcPr>
          <w:p w:rsidR="00B23CE8" w:rsidRDefault="0053300A" w:rsidP="00150390">
            <w:pPr>
              <w:pStyle w:val="Brdtext"/>
              <w:numPr>
                <w:ilvl w:val="0"/>
                <w:numId w:val="174"/>
              </w:numPr>
              <w:ind w:left="319"/>
            </w:pPr>
            <w:proofErr w:type="spellStart"/>
            <w:r>
              <w:lastRenderedPageBreak/>
              <w:t>Soc</w:t>
            </w:r>
            <w:proofErr w:type="spellEnd"/>
            <w:r>
              <w:t xml:space="preserve"> </w:t>
            </w:r>
            <w:proofErr w:type="spellStart"/>
            <w:r>
              <w:t>Sekr</w:t>
            </w:r>
            <w:proofErr w:type="spellEnd"/>
          </w:p>
          <w:p w:rsidR="00B23CE8" w:rsidRPr="00523369" w:rsidRDefault="00B23CE8" w:rsidP="00150390">
            <w:pPr>
              <w:pStyle w:val="Brdtext"/>
              <w:numPr>
                <w:ilvl w:val="0"/>
                <w:numId w:val="174"/>
              </w:numPr>
              <w:ind w:left="319"/>
            </w:pPr>
            <w:r>
              <w:t>Nej</w:t>
            </w: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7E5DF6">
              <w:rPr>
                <w:rFonts w:ascii="Garamond" w:hAnsi="Garamond" w:cs="Garamond"/>
                <w:sz w:val="25"/>
                <w:szCs w:val="25"/>
              </w:rPr>
              <w:t>DLV</w:t>
            </w:r>
          </w:p>
        </w:tc>
      </w:tr>
      <w:tr w:rsidR="00B23CE8" w:rsidRPr="00523369" w:rsidTr="006C2726">
        <w:tblPrEx>
          <w:tblCellMar>
            <w:top w:w="0" w:type="dxa"/>
            <w:bottom w:w="0" w:type="dxa"/>
          </w:tblCellMar>
        </w:tblPrEx>
        <w:trPr>
          <w:trHeight w:val="108"/>
        </w:trPr>
        <w:tc>
          <w:tcPr>
            <w:tcW w:w="710" w:type="dxa"/>
          </w:tcPr>
          <w:p w:rsidR="00B23CE8" w:rsidRDefault="00B23CE8" w:rsidP="00B23CE8">
            <w:pPr>
              <w:pStyle w:val="Tabellrubrik"/>
            </w:pPr>
            <w:r>
              <w:t>11.2</w:t>
            </w:r>
            <w:r w:rsidR="006C2726">
              <w:t>3</w:t>
            </w:r>
          </w:p>
        </w:tc>
        <w:tc>
          <w:tcPr>
            <w:tcW w:w="2551" w:type="dxa"/>
          </w:tcPr>
          <w:p w:rsidR="00B23CE8" w:rsidRDefault="00B23CE8" w:rsidP="00B23CE8">
            <w:pPr>
              <w:autoSpaceDE w:val="0"/>
              <w:autoSpaceDN w:val="0"/>
              <w:adjustRightInd w:val="0"/>
            </w:pPr>
            <w:r>
              <w:t>Daglig verksamhet för personer i yrkesverksam ålder som saknar förvärvsarbete och inte utbildar sig</w:t>
            </w:r>
          </w:p>
          <w:p w:rsidR="00B23CE8" w:rsidRDefault="00B23CE8" w:rsidP="00150390">
            <w:pPr>
              <w:pStyle w:val="Liststycke"/>
              <w:numPr>
                <w:ilvl w:val="0"/>
                <w:numId w:val="25"/>
              </w:numPr>
              <w:autoSpaceDE w:val="0"/>
              <w:autoSpaceDN w:val="0"/>
              <w:adjustRightInd w:val="0"/>
              <w:rPr>
                <w:szCs w:val="25"/>
              </w:rPr>
            </w:pPr>
            <w:r>
              <w:rPr>
                <w:szCs w:val="25"/>
              </w:rPr>
              <w:t>Motala kommun</w:t>
            </w:r>
            <w:r w:rsidR="004B4AA3">
              <w:rPr>
                <w:szCs w:val="25"/>
              </w:rPr>
              <w:br/>
            </w:r>
          </w:p>
          <w:p w:rsidR="00B23CE8" w:rsidRPr="007E2D33" w:rsidRDefault="00B23CE8" w:rsidP="00150390">
            <w:pPr>
              <w:pStyle w:val="Liststycke"/>
              <w:numPr>
                <w:ilvl w:val="0"/>
                <w:numId w:val="25"/>
              </w:numPr>
              <w:autoSpaceDE w:val="0"/>
              <w:autoSpaceDN w:val="0"/>
              <w:adjustRightInd w:val="0"/>
              <w:rPr>
                <w:szCs w:val="25"/>
              </w:rPr>
            </w:pPr>
            <w:r>
              <w:t>Med annan huvudman än Motala kommun</w:t>
            </w:r>
          </w:p>
        </w:tc>
        <w:tc>
          <w:tcPr>
            <w:tcW w:w="1418" w:type="dxa"/>
          </w:tcPr>
          <w:p w:rsidR="00B23CE8" w:rsidRPr="00690E9B" w:rsidRDefault="00B23CE8" w:rsidP="00B23CE8">
            <w:pPr>
              <w:autoSpaceDE w:val="0"/>
              <w:autoSpaceDN w:val="0"/>
              <w:adjustRightInd w:val="0"/>
              <w:rPr>
                <w:szCs w:val="25"/>
              </w:rPr>
            </w:pPr>
            <w:r>
              <w:t>9 § 10 LSS</w:t>
            </w:r>
          </w:p>
        </w:tc>
        <w:tc>
          <w:tcPr>
            <w:tcW w:w="1276" w:type="dxa"/>
          </w:tcPr>
          <w:p w:rsidR="00B23CE8" w:rsidRDefault="00B23CE8" w:rsidP="00150390">
            <w:pPr>
              <w:pStyle w:val="Liststycke"/>
              <w:numPr>
                <w:ilvl w:val="0"/>
                <w:numId w:val="24"/>
              </w:numPr>
              <w:autoSpaceDE w:val="0"/>
              <w:autoSpaceDN w:val="0"/>
              <w:adjustRightInd w:val="0"/>
              <w:ind w:left="310"/>
              <w:rPr>
                <w:szCs w:val="25"/>
              </w:rPr>
            </w:pPr>
            <w:r w:rsidRPr="007E2D33">
              <w:rPr>
                <w:szCs w:val="25"/>
              </w:rPr>
              <w:t>FVC</w:t>
            </w:r>
            <w:r w:rsidR="00D933FF">
              <w:rPr>
                <w:szCs w:val="25"/>
              </w:rPr>
              <w:br/>
            </w:r>
          </w:p>
          <w:p w:rsidR="00B23CE8" w:rsidRPr="007E2D33" w:rsidRDefault="00B23CE8" w:rsidP="00150390">
            <w:pPr>
              <w:pStyle w:val="Liststycke"/>
              <w:numPr>
                <w:ilvl w:val="0"/>
                <w:numId w:val="24"/>
              </w:numPr>
              <w:autoSpaceDE w:val="0"/>
              <w:autoSpaceDN w:val="0"/>
              <w:adjustRightInd w:val="0"/>
              <w:ind w:left="310"/>
              <w:rPr>
                <w:szCs w:val="25"/>
              </w:rPr>
            </w:pPr>
            <w:r w:rsidRPr="007E2D33">
              <w:rPr>
                <w:szCs w:val="25"/>
              </w:rPr>
              <w:t>SNMU</w:t>
            </w:r>
            <w:r w:rsidR="00D933FF">
              <w:rPr>
                <w:szCs w:val="25"/>
              </w:rPr>
              <w:br/>
            </w:r>
            <w:r w:rsidR="00D933FF" w:rsidRPr="006C2726">
              <w:rPr>
                <w:i/>
                <w:sz w:val="22"/>
                <w:szCs w:val="25"/>
              </w:rPr>
              <w:t xml:space="preserve">– </w:t>
            </w:r>
            <w:r w:rsidR="00D933FF">
              <w:rPr>
                <w:i/>
                <w:sz w:val="22"/>
                <w:szCs w:val="25"/>
              </w:rPr>
              <w:t>V</w:t>
            </w:r>
            <w:r w:rsidR="00D933FF" w:rsidRPr="006C2726">
              <w:rPr>
                <w:i/>
                <w:sz w:val="22"/>
                <w:szCs w:val="25"/>
              </w:rPr>
              <w:t>id brådskande SNO</w:t>
            </w:r>
          </w:p>
        </w:tc>
        <w:tc>
          <w:tcPr>
            <w:tcW w:w="1559" w:type="dxa"/>
          </w:tcPr>
          <w:p w:rsidR="00B23CE8" w:rsidRDefault="0053300A" w:rsidP="00150390">
            <w:pPr>
              <w:pStyle w:val="Brdtext"/>
              <w:numPr>
                <w:ilvl w:val="0"/>
                <w:numId w:val="200"/>
              </w:numPr>
              <w:ind w:left="322"/>
            </w:pPr>
            <w:proofErr w:type="spellStart"/>
            <w:r>
              <w:t>Soc</w:t>
            </w:r>
            <w:proofErr w:type="spellEnd"/>
            <w:r>
              <w:t xml:space="preserve"> </w:t>
            </w:r>
            <w:proofErr w:type="spellStart"/>
            <w:r>
              <w:t>Sekr</w:t>
            </w:r>
            <w:proofErr w:type="spellEnd"/>
          </w:p>
          <w:p w:rsidR="00B23CE8" w:rsidRPr="00B23CE8" w:rsidRDefault="00B23CE8" w:rsidP="00150390">
            <w:pPr>
              <w:pStyle w:val="Brdtext"/>
              <w:numPr>
                <w:ilvl w:val="0"/>
                <w:numId w:val="200"/>
              </w:numPr>
              <w:ind w:left="322"/>
            </w:pPr>
            <w:r>
              <w:t>Nej</w:t>
            </w: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AC415B">
              <w:rPr>
                <w:rFonts w:ascii="Garamond" w:hAnsi="Garamond" w:cs="Garamond"/>
                <w:sz w:val="25"/>
                <w:szCs w:val="25"/>
              </w:rPr>
              <w:t>DLV</w:t>
            </w:r>
          </w:p>
        </w:tc>
      </w:tr>
      <w:tr w:rsidR="00B23CE8" w:rsidRPr="00523369" w:rsidTr="006C2726">
        <w:tblPrEx>
          <w:tblCellMar>
            <w:top w:w="0" w:type="dxa"/>
            <w:bottom w:w="0" w:type="dxa"/>
          </w:tblCellMar>
        </w:tblPrEx>
        <w:trPr>
          <w:trHeight w:val="108"/>
        </w:trPr>
        <w:tc>
          <w:tcPr>
            <w:tcW w:w="710" w:type="dxa"/>
          </w:tcPr>
          <w:p w:rsidR="00B23CE8" w:rsidRDefault="00B23CE8" w:rsidP="00B23CE8">
            <w:pPr>
              <w:pStyle w:val="Tabellrubrik"/>
            </w:pPr>
            <w:r>
              <w:t>11.2</w:t>
            </w:r>
            <w:r w:rsidR="006C2726">
              <w:t>4</w:t>
            </w:r>
          </w:p>
        </w:tc>
        <w:tc>
          <w:tcPr>
            <w:tcW w:w="2551" w:type="dxa"/>
          </w:tcPr>
          <w:p w:rsidR="00B23CE8" w:rsidRDefault="00B23CE8" w:rsidP="00B23CE8">
            <w:pPr>
              <w:pStyle w:val="Brdtext"/>
              <w:rPr>
                <w:szCs w:val="25"/>
              </w:rPr>
            </w:pPr>
            <w:r>
              <w:t>Anmäla till FK om kommunen beviljat personlig assistans och de grundläggande behoven uppgår till 20 timmar per vecka.</w:t>
            </w:r>
          </w:p>
        </w:tc>
        <w:tc>
          <w:tcPr>
            <w:tcW w:w="1418" w:type="dxa"/>
          </w:tcPr>
          <w:p w:rsidR="00B23CE8" w:rsidRPr="0056689E" w:rsidRDefault="00B23CE8" w:rsidP="00B23CE8">
            <w:pPr>
              <w:pStyle w:val="Brdtext"/>
              <w:rPr>
                <w:szCs w:val="25"/>
              </w:rPr>
            </w:pPr>
            <w:r>
              <w:t>15 § 8 LSS</w:t>
            </w:r>
          </w:p>
        </w:tc>
        <w:tc>
          <w:tcPr>
            <w:tcW w:w="1276" w:type="dxa"/>
          </w:tcPr>
          <w:p w:rsidR="00B23CE8" w:rsidRPr="0056689E" w:rsidRDefault="00B23CE8" w:rsidP="00B23CE8">
            <w:pPr>
              <w:pStyle w:val="Brdtext"/>
              <w:rPr>
                <w:szCs w:val="25"/>
              </w:rPr>
            </w:pPr>
            <w:r>
              <w:rPr>
                <w:szCs w:val="25"/>
              </w:rPr>
              <w:t>FVC</w:t>
            </w:r>
          </w:p>
        </w:tc>
        <w:tc>
          <w:tcPr>
            <w:tcW w:w="1559" w:type="dxa"/>
          </w:tcPr>
          <w:p w:rsidR="00B23CE8" w:rsidRPr="00523369"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AC415B">
              <w:rPr>
                <w:rFonts w:ascii="Garamond" w:hAnsi="Garamond" w:cs="Garamond"/>
                <w:sz w:val="25"/>
                <w:szCs w:val="25"/>
              </w:rPr>
              <w:t>DLV</w:t>
            </w:r>
          </w:p>
        </w:tc>
      </w:tr>
      <w:tr w:rsidR="00B23CE8" w:rsidRPr="00523369" w:rsidTr="006C2726">
        <w:tblPrEx>
          <w:tblCellMar>
            <w:top w:w="0" w:type="dxa"/>
            <w:bottom w:w="0" w:type="dxa"/>
          </w:tblCellMar>
        </w:tblPrEx>
        <w:trPr>
          <w:trHeight w:val="108"/>
        </w:trPr>
        <w:tc>
          <w:tcPr>
            <w:tcW w:w="710" w:type="dxa"/>
          </w:tcPr>
          <w:p w:rsidR="00B23CE8" w:rsidRDefault="00B23CE8" w:rsidP="00B23CE8">
            <w:pPr>
              <w:pStyle w:val="Tabellrubrik"/>
            </w:pPr>
            <w:r>
              <w:t>11.2</w:t>
            </w:r>
            <w:r w:rsidR="006C2726">
              <w:t>5</w:t>
            </w:r>
          </w:p>
        </w:tc>
        <w:tc>
          <w:tcPr>
            <w:tcW w:w="2551" w:type="dxa"/>
          </w:tcPr>
          <w:p w:rsidR="00B23CE8" w:rsidRDefault="00B23CE8" w:rsidP="00B23CE8">
            <w:pPr>
              <w:pStyle w:val="Brdtext"/>
            </w:pPr>
            <w:r>
              <w:t>Anmäla till IVO om det finns skäl att anta att en tillståndshavares lämplighet för att bedriva verksamhet med personlig assistans kan ifrågasättas</w:t>
            </w:r>
          </w:p>
        </w:tc>
        <w:tc>
          <w:tcPr>
            <w:tcW w:w="1418" w:type="dxa"/>
          </w:tcPr>
          <w:p w:rsidR="00B23CE8" w:rsidRDefault="00B23CE8" w:rsidP="00B23CE8">
            <w:pPr>
              <w:pStyle w:val="Brdtext"/>
            </w:pPr>
            <w:r>
              <w:t>15 § 11 LSS</w:t>
            </w:r>
          </w:p>
        </w:tc>
        <w:tc>
          <w:tcPr>
            <w:tcW w:w="1276" w:type="dxa"/>
          </w:tcPr>
          <w:p w:rsidR="00B23CE8" w:rsidRDefault="00B23CE8" w:rsidP="00B23CE8">
            <w:pPr>
              <w:pStyle w:val="Brdtext"/>
              <w:rPr>
                <w:szCs w:val="25"/>
              </w:rPr>
            </w:pPr>
            <w:r>
              <w:rPr>
                <w:szCs w:val="25"/>
              </w:rPr>
              <w:t>SNMU</w:t>
            </w:r>
          </w:p>
        </w:tc>
        <w:tc>
          <w:tcPr>
            <w:tcW w:w="1559" w:type="dxa"/>
          </w:tcPr>
          <w:p w:rsidR="00B23CE8" w:rsidRDefault="001B282A" w:rsidP="00B23CE8">
            <w:pPr>
              <w:pStyle w:val="Brdtext"/>
              <w:rPr>
                <w:rFonts w:cs="Garamond"/>
                <w:szCs w:val="25"/>
              </w:rPr>
            </w:pPr>
            <w:r>
              <w:rPr>
                <w:rFonts w:cs="Garamond"/>
                <w:szCs w:val="25"/>
              </w:rPr>
              <w:t>Nej</w:t>
            </w: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0C14D8">
              <w:rPr>
                <w:rFonts w:ascii="Garamond" w:hAnsi="Garamond" w:cs="Garamond"/>
                <w:sz w:val="25"/>
                <w:szCs w:val="25"/>
              </w:rPr>
              <w:t>DLV</w:t>
            </w:r>
          </w:p>
        </w:tc>
      </w:tr>
      <w:tr w:rsidR="00B23CE8" w:rsidRPr="00523369" w:rsidTr="006C2726">
        <w:tblPrEx>
          <w:tblCellMar>
            <w:top w:w="0" w:type="dxa"/>
            <w:bottom w:w="0" w:type="dxa"/>
          </w:tblCellMar>
        </w:tblPrEx>
        <w:trPr>
          <w:trHeight w:val="108"/>
        </w:trPr>
        <w:tc>
          <w:tcPr>
            <w:tcW w:w="710" w:type="dxa"/>
          </w:tcPr>
          <w:p w:rsidR="00B23CE8" w:rsidRDefault="00B23CE8" w:rsidP="00B23CE8">
            <w:pPr>
              <w:pStyle w:val="Tabellrubrik"/>
            </w:pPr>
            <w:r>
              <w:t>11.2</w:t>
            </w:r>
            <w:r w:rsidR="006C2726">
              <w:t>6</w:t>
            </w:r>
          </w:p>
        </w:tc>
        <w:tc>
          <w:tcPr>
            <w:tcW w:w="2551" w:type="dxa"/>
          </w:tcPr>
          <w:p w:rsidR="00B23CE8" w:rsidRDefault="00B23CE8" w:rsidP="00B23CE8">
            <w:pPr>
              <w:autoSpaceDE w:val="0"/>
              <w:autoSpaceDN w:val="0"/>
              <w:adjustRightInd w:val="0"/>
            </w:pPr>
            <w:r>
              <w:t>Avge förhandsbesked om rätt till insatser enligt 9 § LSS för person som inte är bosatt i kommunen</w:t>
            </w:r>
          </w:p>
          <w:p w:rsidR="00B23CE8" w:rsidRDefault="004B4AA3" w:rsidP="00150390">
            <w:pPr>
              <w:pStyle w:val="Liststycke"/>
              <w:numPr>
                <w:ilvl w:val="0"/>
                <w:numId w:val="26"/>
              </w:numPr>
              <w:autoSpaceDE w:val="0"/>
              <w:autoSpaceDN w:val="0"/>
              <w:adjustRightInd w:val="0"/>
            </w:pPr>
            <w:r>
              <w:t>I de</w:t>
            </w:r>
            <w:r w:rsidR="00B23CE8">
              <w:t xml:space="preserve"> fall där handläggare har beslutanderätt</w:t>
            </w:r>
            <w:r>
              <w:br/>
            </w:r>
          </w:p>
          <w:p w:rsidR="00B23CE8" w:rsidRDefault="004B4AA3" w:rsidP="00150390">
            <w:pPr>
              <w:pStyle w:val="Liststycke"/>
              <w:numPr>
                <w:ilvl w:val="0"/>
                <w:numId w:val="26"/>
              </w:numPr>
              <w:autoSpaceDE w:val="0"/>
              <w:autoSpaceDN w:val="0"/>
              <w:adjustRightInd w:val="0"/>
            </w:pPr>
            <w:r>
              <w:t>I</w:t>
            </w:r>
            <w:r w:rsidR="00B23CE8">
              <w:t xml:space="preserve"> övriga fall</w:t>
            </w:r>
          </w:p>
        </w:tc>
        <w:tc>
          <w:tcPr>
            <w:tcW w:w="1418" w:type="dxa"/>
          </w:tcPr>
          <w:p w:rsidR="00B23CE8" w:rsidRDefault="00B23CE8" w:rsidP="00B23CE8">
            <w:pPr>
              <w:pStyle w:val="Brdtext"/>
            </w:pPr>
            <w:r>
              <w:t>1, 7 och 9 §§ samt 16 § andra stycket LSS</w:t>
            </w:r>
          </w:p>
        </w:tc>
        <w:tc>
          <w:tcPr>
            <w:tcW w:w="1276" w:type="dxa"/>
          </w:tcPr>
          <w:p w:rsidR="00B23CE8" w:rsidRDefault="00B23CE8" w:rsidP="00B23CE8">
            <w:pPr>
              <w:pStyle w:val="Brdtext"/>
              <w:rPr>
                <w:szCs w:val="25"/>
              </w:rPr>
            </w:pPr>
            <w:r>
              <w:rPr>
                <w:szCs w:val="25"/>
              </w:rPr>
              <w:t>FVC</w:t>
            </w:r>
          </w:p>
          <w:p w:rsidR="00B23CE8" w:rsidRPr="000E633F" w:rsidRDefault="00B23CE8" w:rsidP="00B23CE8">
            <w:pPr>
              <w:pStyle w:val="Brdtext"/>
              <w:rPr>
                <w:szCs w:val="25"/>
              </w:rPr>
            </w:pPr>
            <w:r w:rsidRPr="000E633F">
              <w:rPr>
                <w:szCs w:val="25"/>
              </w:rPr>
              <w:t>SNMU</w:t>
            </w:r>
          </w:p>
        </w:tc>
        <w:tc>
          <w:tcPr>
            <w:tcW w:w="1559" w:type="dxa"/>
          </w:tcPr>
          <w:p w:rsidR="00B23CE8" w:rsidRDefault="0053300A" w:rsidP="00150390">
            <w:pPr>
              <w:pStyle w:val="Brdtext"/>
              <w:numPr>
                <w:ilvl w:val="0"/>
                <w:numId w:val="175"/>
              </w:numPr>
              <w:ind w:left="319"/>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B23CE8" w:rsidRPr="00C82FBC" w:rsidRDefault="00B23CE8" w:rsidP="00150390">
            <w:pPr>
              <w:pStyle w:val="Brdtext"/>
              <w:numPr>
                <w:ilvl w:val="0"/>
                <w:numId w:val="175"/>
              </w:numPr>
              <w:ind w:left="319"/>
            </w:pPr>
            <w:r>
              <w:t>Nej</w:t>
            </w: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0C14D8">
              <w:rPr>
                <w:rFonts w:ascii="Garamond" w:hAnsi="Garamond" w:cs="Garamond"/>
                <w:sz w:val="25"/>
                <w:szCs w:val="25"/>
              </w:rPr>
              <w:t>DLV</w:t>
            </w:r>
          </w:p>
        </w:tc>
      </w:tr>
      <w:tr w:rsidR="00B23CE8" w:rsidRPr="00523369" w:rsidTr="006C2726">
        <w:tblPrEx>
          <w:tblCellMar>
            <w:top w:w="0" w:type="dxa"/>
            <w:bottom w:w="0" w:type="dxa"/>
          </w:tblCellMar>
        </w:tblPrEx>
        <w:trPr>
          <w:trHeight w:val="108"/>
        </w:trPr>
        <w:tc>
          <w:tcPr>
            <w:tcW w:w="710" w:type="dxa"/>
          </w:tcPr>
          <w:p w:rsidR="00B23CE8" w:rsidRDefault="00B23CE8" w:rsidP="00B23CE8">
            <w:pPr>
              <w:pStyle w:val="Tabellrubrik"/>
            </w:pPr>
            <w:r>
              <w:t>11.2</w:t>
            </w:r>
            <w:r w:rsidR="006C2726">
              <w:t>7</w:t>
            </w:r>
          </w:p>
        </w:tc>
        <w:tc>
          <w:tcPr>
            <w:tcW w:w="2551" w:type="dxa"/>
          </w:tcPr>
          <w:p w:rsidR="00B23CE8" w:rsidRDefault="00B23CE8" w:rsidP="00B23CE8">
            <w:pPr>
              <w:pStyle w:val="Brdtext"/>
            </w:pPr>
            <w:r>
              <w:t>Beslut att utreda behov enligt LSS för person på tillfälligt besök i Motala kommun och besluta om insatser för den personen</w:t>
            </w:r>
          </w:p>
        </w:tc>
        <w:tc>
          <w:tcPr>
            <w:tcW w:w="1418" w:type="dxa"/>
          </w:tcPr>
          <w:p w:rsidR="00B23CE8" w:rsidRDefault="00B23CE8" w:rsidP="00B23CE8">
            <w:pPr>
              <w:pStyle w:val="Brdtext"/>
            </w:pPr>
            <w:r>
              <w:t>16 § tredje stycket LSS</w:t>
            </w:r>
          </w:p>
        </w:tc>
        <w:tc>
          <w:tcPr>
            <w:tcW w:w="1276" w:type="dxa"/>
          </w:tcPr>
          <w:p w:rsidR="00B23CE8" w:rsidRDefault="00B23CE8" w:rsidP="00B23CE8">
            <w:pPr>
              <w:pStyle w:val="Brdtext"/>
              <w:rPr>
                <w:szCs w:val="25"/>
              </w:rPr>
            </w:pPr>
            <w:r>
              <w:rPr>
                <w:szCs w:val="25"/>
              </w:rPr>
              <w:t>FVC</w:t>
            </w:r>
          </w:p>
        </w:tc>
        <w:tc>
          <w:tcPr>
            <w:tcW w:w="1559" w:type="dxa"/>
          </w:tcPr>
          <w:p w:rsidR="00B23CE8"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B23CE8" w:rsidRDefault="00B23CE8" w:rsidP="00B23CE8">
            <w:pPr>
              <w:pStyle w:val="Brdtext"/>
              <w:rPr>
                <w:rFonts w:cs="Garamond"/>
                <w:szCs w:val="25"/>
              </w:rPr>
            </w:pPr>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0C14D8">
              <w:rPr>
                <w:rFonts w:ascii="Garamond" w:hAnsi="Garamond" w:cs="Garamond"/>
                <w:sz w:val="25"/>
                <w:szCs w:val="25"/>
              </w:rPr>
              <w:t>DLV</w:t>
            </w:r>
          </w:p>
        </w:tc>
      </w:tr>
      <w:tr w:rsidR="00B23CE8" w:rsidRPr="00523369" w:rsidTr="006C2726">
        <w:tblPrEx>
          <w:tblCellMar>
            <w:top w:w="0" w:type="dxa"/>
            <w:bottom w:w="0" w:type="dxa"/>
          </w:tblCellMar>
        </w:tblPrEx>
        <w:trPr>
          <w:trHeight w:val="108"/>
        </w:trPr>
        <w:tc>
          <w:tcPr>
            <w:tcW w:w="710" w:type="dxa"/>
          </w:tcPr>
          <w:p w:rsidR="00B23CE8" w:rsidRDefault="00B23CE8" w:rsidP="00B23CE8">
            <w:pPr>
              <w:pStyle w:val="Tabellrubrik"/>
            </w:pPr>
            <w:r>
              <w:lastRenderedPageBreak/>
              <w:t>11.</w:t>
            </w:r>
            <w:r w:rsidR="006C2726">
              <w:t>28</w:t>
            </w:r>
          </w:p>
        </w:tc>
        <w:tc>
          <w:tcPr>
            <w:tcW w:w="2551" w:type="dxa"/>
          </w:tcPr>
          <w:p w:rsidR="00B23CE8" w:rsidRDefault="00B23CE8" w:rsidP="00B23CE8">
            <w:pPr>
              <w:pStyle w:val="Brdtext"/>
            </w:pPr>
            <w:r>
              <w:t>Begära verkställighet i annan kommun</w:t>
            </w:r>
          </w:p>
        </w:tc>
        <w:tc>
          <w:tcPr>
            <w:tcW w:w="1418" w:type="dxa"/>
          </w:tcPr>
          <w:p w:rsidR="00B23CE8" w:rsidRDefault="00B23CE8" w:rsidP="00B23CE8">
            <w:pPr>
              <w:pStyle w:val="Brdtext"/>
            </w:pPr>
            <w:r>
              <w:t>16 a § 2 LSS</w:t>
            </w:r>
          </w:p>
        </w:tc>
        <w:tc>
          <w:tcPr>
            <w:tcW w:w="1276" w:type="dxa"/>
          </w:tcPr>
          <w:p w:rsidR="00B23CE8" w:rsidRPr="00690E9B" w:rsidRDefault="00B23CE8" w:rsidP="00B23CE8">
            <w:pPr>
              <w:pStyle w:val="Brdtext"/>
              <w:rPr>
                <w:szCs w:val="25"/>
              </w:rPr>
            </w:pPr>
            <w:r>
              <w:rPr>
                <w:szCs w:val="25"/>
              </w:rPr>
              <w:t>FVC</w:t>
            </w:r>
          </w:p>
        </w:tc>
        <w:tc>
          <w:tcPr>
            <w:tcW w:w="1559" w:type="dxa"/>
          </w:tcPr>
          <w:p w:rsidR="00B23CE8"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B23CE8" w:rsidRDefault="00B23CE8" w:rsidP="00B23CE8">
            <w:pPr>
              <w:pStyle w:val="Tabellrubrik"/>
              <w:rPr>
                <w:rFonts w:ascii="Garamond" w:hAnsi="Garamond"/>
                <w:sz w:val="25"/>
              </w:rPr>
            </w:pPr>
            <w:r w:rsidRPr="00255698">
              <w:rPr>
                <w:rFonts w:ascii="Garamond" w:hAnsi="Garamond"/>
                <w:sz w:val="25"/>
              </w:rPr>
              <w:t>Om en bosättnings</w:t>
            </w:r>
          </w:p>
          <w:p w:rsidR="00B23CE8" w:rsidRDefault="00B23CE8" w:rsidP="00B23CE8">
            <w:pPr>
              <w:pStyle w:val="Tabellrubrik"/>
              <w:rPr>
                <w:rFonts w:ascii="Garamond" w:hAnsi="Garamond"/>
                <w:sz w:val="25"/>
              </w:rPr>
            </w:pPr>
            <w:r w:rsidRPr="00255698">
              <w:rPr>
                <w:rFonts w:ascii="Garamond" w:hAnsi="Garamond"/>
                <w:sz w:val="25"/>
              </w:rPr>
              <w:t>kommun har begärt verkställighet enligt 16 a § 2, ska bosättnings</w:t>
            </w:r>
            <w:r>
              <w:rPr>
                <w:rFonts w:ascii="Garamond" w:hAnsi="Garamond"/>
                <w:sz w:val="25"/>
              </w:rPr>
              <w:t>-</w:t>
            </w:r>
          </w:p>
          <w:p w:rsidR="00B23CE8" w:rsidRDefault="00B23CE8" w:rsidP="00B23CE8">
            <w:pPr>
              <w:pStyle w:val="Tabellrubrik"/>
              <w:rPr>
                <w:rFonts w:ascii="Garamond" w:hAnsi="Garamond"/>
                <w:sz w:val="25"/>
              </w:rPr>
            </w:pPr>
            <w:r w:rsidRPr="00255698">
              <w:rPr>
                <w:rFonts w:ascii="Garamond" w:hAnsi="Garamond"/>
                <w:sz w:val="25"/>
              </w:rPr>
              <w:t>kommunen enligt 16 b § LSS ersätta vistelsekommunen för verkställighets</w:t>
            </w:r>
            <w:r>
              <w:rPr>
                <w:rFonts w:ascii="Garamond" w:hAnsi="Garamond"/>
                <w:sz w:val="25"/>
              </w:rPr>
              <w:t>-</w:t>
            </w:r>
          </w:p>
          <w:p w:rsidR="00B23CE8" w:rsidRDefault="00B23CE8" w:rsidP="00B23CE8">
            <w:pPr>
              <w:pStyle w:val="Tabellrubrik"/>
              <w:rPr>
                <w:rFonts w:ascii="Garamond" w:hAnsi="Garamond"/>
                <w:sz w:val="25"/>
              </w:rPr>
            </w:pPr>
            <w:r w:rsidRPr="00255698">
              <w:rPr>
                <w:rFonts w:ascii="Garamond" w:hAnsi="Garamond"/>
                <w:sz w:val="25"/>
              </w:rPr>
              <w:t>kostnaderna. Ersättningen ska betalas enligt den ersättningsnivå som bosättnings</w:t>
            </w:r>
            <w:r>
              <w:rPr>
                <w:rFonts w:ascii="Garamond" w:hAnsi="Garamond"/>
                <w:sz w:val="25"/>
              </w:rPr>
              <w:t>-</w:t>
            </w:r>
          </w:p>
          <w:p w:rsidR="00B23CE8" w:rsidRPr="00523369" w:rsidRDefault="00B23CE8" w:rsidP="00B23CE8">
            <w:pPr>
              <w:pStyle w:val="Tabellrubrik"/>
              <w:rPr>
                <w:rFonts w:ascii="Garamond" w:hAnsi="Garamond" w:cs="Garamond"/>
                <w:sz w:val="25"/>
                <w:szCs w:val="25"/>
              </w:rPr>
            </w:pPr>
            <w:r w:rsidRPr="00255698">
              <w:rPr>
                <w:rFonts w:ascii="Garamond" w:hAnsi="Garamond"/>
                <w:sz w:val="25"/>
              </w:rPr>
              <w:t>kommunen tillämpar för motsvarande insatser.</w:t>
            </w:r>
          </w:p>
        </w:tc>
        <w:tc>
          <w:tcPr>
            <w:tcW w:w="1276" w:type="dxa"/>
          </w:tcPr>
          <w:p w:rsidR="00B23CE8" w:rsidRPr="00523369" w:rsidRDefault="00B23CE8" w:rsidP="00B23CE8">
            <w:pPr>
              <w:pStyle w:val="Tabellrubrik"/>
              <w:rPr>
                <w:rFonts w:ascii="Garamond" w:hAnsi="Garamond" w:cs="Garamond"/>
                <w:sz w:val="25"/>
                <w:szCs w:val="25"/>
              </w:rPr>
            </w:pPr>
            <w:r w:rsidRPr="00E50E43">
              <w:rPr>
                <w:rFonts w:ascii="Garamond" w:hAnsi="Garamond" w:cs="Garamond"/>
                <w:sz w:val="25"/>
                <w:szCs w:val="25"/>
              </w:rPr>
              <w:t>DLV</w:t>
            </w:r>
          </w:p>
        </w:tc>
      </w:tr>
      <w:tr w:rsidR="00B23CE8" w:rsidRPr="00523369" w:rsidTr="006C2726">
        <w:tblPrEx>
          <w:tblCellMar>
            <w:top w:w="0" w:type="dxa"/>
            <w:bottom w:w="0" w:type="dxa"/>
          </w:tblCellMar>
        </w:tblPrEx>
        <w:trPr>
          <w:trHeight w:val="108"/>
        </w:trPr>
        <w:tc>
          <w:tcPr>
            <w:tcW w:w="710" w:type="dxa"/>
          </w:tcPr>
          <w:p w:rsidR="00B23CE8" w:rsidRDefault="00B23CE8" w:rsidP="00B23CE8">
            <w:pPr>
              <w:pStyle w:val="Tabellrubrik"/>
            </w:pPr>
            <w:r>
              <w:t>11.</w:t>
            </w:r>
            <w:r w:rsidR="006C2726">
              <w:t>29</w:t>
            </w:r>
          </w:p>
        </w:tc>
        <w:tc>
          <w:tcPr>
            <w:tcW w:w="2551" w:type="dxa"/>
          </w:tcPr>
          <w:p w:rsidR="00B23CE8" w:rsidRDefault="00B23CE8" w:rsidP="00B23CE8">
            <w:pPr>
              <w:pStyle w:val="Brdtext"/>
            </w:pPr>
            <w:r>
              <w:t>Begära utbetalning av assistansersättning från FK då kommunen under FK:s utredningstid utbetalat personlig assistans</w:t>
            </w:r>
          </w:p>
        </w:tc>
        <w:tc>
          <w:tcPr>
            <w:tcW w:w="1418" w:type="dxa"/>
          </w:tcPr>
          <w:p w:rsidR="00B23CE8" w:rsidRDefault="00B23CE8" w:rsidP="00B23CE8">
            <w:pPr>
              <w:pStyle w:val="Brdtext"/>
            </w:pPr>
            <w:r>
              <w:t>18 § LSS</w:t>
            </w:r>
          </w:p>
        </w:tc>
        <w:tc>
          <w:tcPr>
            <w:tcW w:w="1276" w:type="dxa"/>
          </w:tcPr>
          <w:p w:rsidR="00B23CE8" w:rsidRDefault="00B23CE8" w:rsidP="00B23CE8">
            <w:pPr>
              <w:pStyle w:val="Brdtext"/>
              <w:rPr>
                <w:szCs w:val="25"/>
              </w:rPr>
            </w:pPr>
            <w:r>
              <w:rPr>
                <w:szCs w:val="25"/>
              </w:rPr>
              <w:t>FVC</w:t>
            </w:r>
          </w:p>
        </w:tc>
        <w:tc>
          <w:tcPr>
            <w:tcW w:w="1559" w:type="dxa"/>
          </w:tcPr>
          <w:p w:rsidR="00B23CE8"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B23CE8" w:rsidRPr="00523369" w:rsidRDefault="00B23CE8" w:rsidP="00B23CE8">
            <w:pPr>
              <w:pStyle w:val="Tabellrubrik"/>
              <w:rPr>
                <w:rFonts w:ascii="Garamond" w:hAnsi="Garamond" w:cs="Garamond"/>
                <w:sz w:val="25"/>
                <w:szCs w:val="25"/>
              </w:rPr>
            </w:pPr>
          </w:p>
        </w:tc>
        <w:tc>
          <w:tcPr>
            <w:tcW w:w="1276" w:type="dxa"/>
          </w:tcPr>
          <w:p w:rsidR="00B23CE8" w:rsidRPr="00523369" w:rsidRDefault="00B23CE8" w:rsidP="00B23CE8">
            <w:pPr>
              <w:pStyle w:val="Tabellrubrik"/>
              <w:rPr>
                <w:rFonts w:ascii="Garamond" w:hAnsi="Garamond" w:cs="Garamond"/>
                <w:sz w:val="25"/>
                <w:szCs w:val="25"/>
              </w:rPr>
            </w:pPr>
            <w:r w:rsidRPr="00E50E43">
              <w:rPr>
                <w:rFonts w:ascii="Garamond" w:hAnsi="Garamond" w:cs="Garamond"/>
                <w:sz w:val="25"/>
                <w:szCs w:val="25"/>
              </w:rPr>
              <w:t>DLV</w:t>
            </w:r>
          </w:p>
        </w:tc>
      </w:tr>
      <w:tr w:rsidR="00B23CE8" w:rsidRPr="00523369" w:rsidTr="006C2726">
        <w:tblPrEx>
          <w:tblCellMar>
            <w:top w:w="0" w:type="dxa"/>
            <w:bottom w:w="0" w:type="dxa"/>
          </w:tblCellMar>
        </w:tblPrEx>
        <w:trPr>
          <w:trHeight w:val="108"/>
        </w:trPr>
        <w:tc>
          <w:tcPr>
            <w:tcW w:w="710" w:type="dxa"/>
          </w:tcPr>
          <w:p w:rsidR="00B23CE8" w:rsidRDefault="00B23CE8" w:rsidP="00B23CE8">
            <w:pPr>
              <w:pStyle w:val="Tabellrubrik"/>
            </w:pPr>
            <w:bookmarkStart w:id="45" w:name="_Hlk198064818"/>
            <w:r>
              <w:t>11.3</w:t>
            </w:r>
            <w:r w:rsidR="006C2726">
              <w:t>0</w:t>
            </w:r>
          </w:p>
        </w:tc>
        <w:tc>
          <w:tcPr>
            <w:tcW w:w="2551" w:type="dxa"/>
          </w:tcPr>
          <w:p w:rsidR="00B23CE8" w:rsidRDefault="00B23CE8" w:rsidP="00B23CE8">
            <w:pPr>
              <w:pStyle w:val="Brdtext"/>
              <w:rPr>
                <w:szCs w:val="25"/>
              </w:rPr>
            </w:pPr>
            <w:r>
              <w:t>Uppbära underhållsbidrag från föräldrar vars barn får omvårdnad i ett annat hem än det egna med stöd av LSS</w:t>
            </w:r>
          </w:p>
        </w:tc>
        <w:tc>
          <w:tcPr>
            <w:tcW w:w="1418" w:type="dxa"/>
          </w:tcPr>
          <w:p w:rsidR="00B23CE8" w:rsidRPr="0056689E" w:rsidRDefault="00B23CE8" w:rsidP="00B23CE8">
            <w:pPr>
              <w:pStyle w:val="Brdtext"/>
              <w:rPr>
                <w:szCs w:val="25"/>
              </w:rPr>
            </w:pPr>
            <w:r>
              <w:t>20 § LSS 5 § förordningen om stöd och service till vissa funktionshindrade 6 kap. 2 och 3 §§ SoF</w:t>
            </w:r>
          </w:p>
        </w:tc>
        <w:tc>
          <w:tcPr>
            <w:tcW w:w="1276" w:type="dxa"/>
          </w:tcPr>
          <w:p w:rsidR="00B23CE8" w:rsidRPr="0056689E" w:rsidRDefault="00B23CE8" w:rsidP="00B23CE8">
            <w:pPr>
              <w:pStyle w:val="Brdtext"/>
              <w:rPr>
                <w:szCs w:val="25"/>
              </w:rPr>
            </w:pPr>
            <w:r>
              <w:rPr>
                <w:szCs w:val="25"/>
              </w:rPr>
              <w:t>FVC</w:t>
            </w:r>
          </w:p>
        </w:tc>
        <w:tc>
          <w:tcPr>
            <w:tcW w:w="1559" w:type="dxa"/>
          </w:tcPr>
          <w:p w:rsidR="00B23CE8" w:rsidRPr="00523369"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B23CE8" w:rsidRPr="00523369" w:rsidRDefault="00B23CE8" w:rsidP="00B23CE8">
            <w:pPr>
              <w:autoSpaceDE w:val="0"/>
              <w:autoSpaceDN w:val="0"/>
              <w:adjustRightInd w:val="0"/>
              <w:rPr>
                <w:rFonts w:cs="Garamond"/>
                <w:szCs w:val="25"/>
              </w:rPr>
            </w:pPr>
            <w:r>
              <w:t>Ekonomiassistent gör beräkning.</w:t>
            </w:r>
          </w:p>
        </w:tc>
        <w:tc>
          <w:tcPr>
            <w:tcW w:w="1276" w:type="dxa"/>
          </w:tcPr>
          <w:p w:rsidR="00B23CE8" w:rsidRPr="00523369" w:rsidRDefault="00B23CE8" w:rsidP="00B23CE8">
            <w:pPr>
              <w:pStyle w:val="Tabellrubrik"/>
              <w:rPr>
                <w:rFonts w:ascii="Garamond" w:hAnsi="Garamond" w:cs="Garamond"/>
                <w:sz w:val="25"/>
                <w:szCs w:val="25"/>
              </w:rPr>
            </w:pPr>
            <w:r w:rsidRPr="00E50E43">
              <w:rPr>
                <w:rFonts w:ascii="Garamond" w:hAnsi="Garamond" w:cs="Garamond"/>
                <w:sz w:val="25"/>
                <w:szCs w:val="25"/>
              </w:rPr>
              <w:t>DLV</w:t>
            </w:r>
          </w:p>
        </w:tc>
      </w:tr>
    </w:tbl>
    <w:p w:rsidR="00923A6E" w:rsidRDefault="00923A6E">
      <w:bookmarkStart w:id="46" w:name="_Hlk198120477"/>
      <w:bookmarkEnd w:id="45"/>
    </w:p>
    <w:tbl>
      <w:tblPr>
        <w:tblStyle w:val="Motala"/>
        <w:tblW w:w="10349" w:type="dxa"/>
        <w:tblInd w:w="-426" w:type="dxa"/>
        <w:tblLayout w:type="fixed"/>
        <w:tblLook w:val="04A0" w:firstRow="1" w:lastRow="0" w:firstColumn="1" w:lastColumn="0" w:noHBand="0" w:noVBand="1"/>
      </w:tblPr>
      <w:tblGrid>
        <w:gridCol w:w="710"/>
        <w:gridCol w:w="2551"/>
        <w:gridCol w:w="1418"/>
        <w:gridCol w:w="1276"/>
        <w:gridCol w:w="1559"/>
        <w:gridCol w:w="1559"/>
        <w:gridCol w:w="1276"/>
      </w:tblGrid>
      <w:tr w:rsidR="00C16938" w:rsidRPr="00523369" w:rsidTr="006C2726">
        <w:trPr>
          <w:cnfStyle w:val="100000000000" w:firstRow="1" w:lastRow="0" w:firstColumn="0" w:lastColumn="0" w:oddVBand="0" w:evenVBand="0" w:oddHBand="0" w:evenHBand="0" w:firstRowFirstColumn="0" w:firstRowLastColumn="0" w:lastRowFirstColumn="0" w:lastRowLastColumn="0"/>
          <w:trHeight w:val="108"/>
        </w:trPr>
        <w:tc>
          <w:tcPr>
            <w:tcW w:w="10349" w:type="dxa"/>
            <w:gridSpan w:val="7"/>
            <w:tcBorders>
              <w:top w:val="nil"/>
              <w:left w:val="nil"/>
              <w:bottom w:val="single" w:sz="4" w:space="0" w:color="auto"/>
              <w:right w:val="nil"/>
            </w:tcBorders>
            <w:shd w:val="clear" w:color="auto" w:fill="auto"/>
          </w:tcPr>
          <w:p w:rsidR="00C16938" w:rsidRPr="00CD1AFB" w:rsidRDefault="00C16938" w:rsidP="00C00234">
            <w:pPr>
              <w:pStyle w:val="Rubrik3"/>
              <w:numPr>
                <w:ilvl w:val="0"/>
                <w:numId w:val="2"/>
              </w:numPr>
              <w:ind w:left="323"/>
              <w:outlineLvl w:val="2"/>
            </w:pPr>
            <w:bookmarkStart w:id="47" w:name="_Toc206751069"/>
            <w:r w:rsidRPr="00CD1AFB">
              <w:t>Ärenden enligt föräldrabalken, namnlagen m</w:t>
            </w:r>
            <w:r w:rsidR="00B51D62">
              <w:t>.m.</w:t>
            </w:r>
            <w:bookmarkEnd w:id="47"/>
          </w:p>
        </w:tc>
      </w:tr>
      <w:tr w:rsidR="00923A6E" w:rsidRPr="00523369" w:rsidTr="006C2726">
        <w:tblPrEx>
          <w:tblCellMar>
            <w:top w:w="0" w:type="dxa"/>
            <w:bottom w:w="0" w:type="dxa"/>
          </w:tblCellMar>
        </w:tblPrEx>
        <w:trPr>
          <w:trHeight w:val="108"/>
        </w:trPr>
        <w:tc>
          <w:tcPr>
            <w:tcW w:w="710" w:type="dxa"/>
            <w:tcBorders>
              <w:top w:val="single" w:sz="4" w:space="0" w:color="auto"/>
            </w:tcBorders>
            <w:shd w:val="clear" w:color="auto" w:fill="EBF5FB"/>
          </w:tcPr>
          <w:p w:rsidR="00923A6E" w:rsidRDefault="00923A6E" w:rsidP="00923A6E">
            <w:pPr>
              <w:pStyle w:val="Tabellrubrik"/>
            </w:pPr>
          </w:p>
        </w:tc>
        <w:tc>
          <w:tcPr>
            <w:tcW w:w="2551" w:type="dxa"/>
            <w:tcBorders>
              <w:top w:val="single" w:sz="4" w:space="0" w:color="auto"/>
            </w:tcBorders>
            <w:shd w:val="clear" w:color="auto" w:fill="EBF5FB"/>
          </w:tcPr>
          <w:p w:rsidR="00923A6E" w:rsidRPr="00F73177" w:rsidRDefault="00923A6E" w:rsidP="00923A6E">
            <w:pPr>
              <w:pStyle w:val="Tabellrubrik"/>
            </w:pPr>
            <w:r w:rsidRPr="00523369">
              <w:t>Ärendetyp</w:t>
            </w:r>
          </w:p>
        </w:tc>
        <w:tc>
          <w:tcPr>
            <w:tcW w:w="1418" w:type="dxa"/>
            <w:tcBorders>
              <w:top w:val="single" w:sz="4" w:space="0" w:color="auto"/>
            </w:tcBorders>
            <w:shd w:val="clear" w:color="auto" w:fill="EBF5FB"/>
          </w:tcPr>
          <w:p w:rsidR="00923A6E" w:rsidRPr="00F73177" w:rsidRDefault="00923A6E" w:rsidP="00923A6E">
            <w:pPr>
              <w:pStyle w:val="Tabellrubrik"/>
            </w:pPr>
            <w:r w:rsidRPr="00523369">
              <w:t>Lagrum</w:t>
            </w:r>
          </w:p>
        </w:tc>
        <w:tc>
          <w:tcPr>
            <w:tcW w:w="1276" w:type="dxa"/>
            <w:tcBorders>
              <w:top w:val="single" w:sz="4" w:space="0" w:color="auto"/>
            </w:tcBorders>
            <w:shd w:val="clear" w:color="auto" w:fill="EBF5FB"/>
          </w:tcPr>
          <w:p w:rsidR="00923A6E" w:rsidRPr="00F73177" w:rsidRDefault="00923A6E" w:rsidP="00923A6E">
            <w:pPr>
              <w:pStyle w:val="Tabellrubrik"/>
              <w:rPr>
                <w:szCs w:val="25"/>
              </w:rPr>
            </w:pPr>
            <w:r w:rsidRPr="00523369">
              <w:t>Delegat</w:t>
            </w:r>
          </w:p>
        </w:tc>
        <w:tc>
          <w:tcPr>
            <w:tcW w:w="1559" w:type="dxa"/>
            <w:tcBorders>
              <w:top w:val="single" w:sz="4" w:space="0" w:color="auto"/>
            </w:tcBorders>
            <w:shd w:val="clear" w:color="auto" w:fill="EBF5FB"/>
          </w:tcPr>
          <w:p w:rsidR="00923A6E" w:rsidRPr="00F73177" w:rsidRDefault="00E92098" w:rsidP="00923A6E">
            <w:pPr>
              <w:pStyle w:val="Tabellrubrik"/>
              <w:rPr>
                <w:rFonts w:ascii="Garamond" w:hAnsi="Garamond" w:cs="Garamond"/>
                <w:sz w:val="25"/>
                <w:szCs w:val="25"/>
              </w:rPr>
            </w:pPr>
            <w:r>
              <w:t>Vidaredelegerat till</w:t>
            </w:r>
          </w:p>
        </w:tc>
        <w:tc>
          <w:tcPr>
            <w:tcW w:w="1559" w:type="dxa"/>
            <w:tcBorders>
              <w:top w:val="single" w:sz="4" w:space="0" w:color="auto"/>
            </w:tcBorders>
            <w:shd w:val="clear" w:color="auto" w:fill="EBF5FB"/>
          </w:tcPr>
          <w:p w:rsidR="00923A6E" w:rsidRDefault="00923A6E" w:rsidP="00923A6E">
            <w:pPr>
              <w:pStyle w:val="Tabellrubrik"/>
            </w:pPr>
            <w:r>
              <w:t>Kommentar</w:t>
            </w:r>
          </w:p>
        </w:tc>
        <w:tc>
          <w:tcPr>
            <w:tcW w:w="1276" w:type="dxa"/>
            <w:tcBorders>
              <w:top w:val="single" w:sz="4" w:space="0" w:color="auto"/>
            </w:tcBorders>
            <w:shd w:val="clear" w:color="auto" w:fill="EBF5FB"/>
          </w:tcPr>
          <w:p w:rsidR="00923A6E" w:rsidRPr="00523369" w:rsidRDefault="00923A6E" w:rsidP="00923A6E">
            <w:pPr>
              <w:pStyle w:val="Tabellrubrik"/>
              <w:rPr>
                <w:rFonts w:ascii="Garamond" w:hAnsi="Garamond" w:cs="Garamond"/>
                <w:sz w:val="25"/>
                <w:szCs w:val="25"/>
              </w:rPr>
            </w:pPr>
            <w:r>
              <w:t>Återrapporteringsform</w:t>
            </w:r>
          </w:p>
        </w:tc>
      </w:tr>
      <w:tr w:rsidR="00B23CE8" w:rsidRPr="00523369" w:rsidTr="006C2726">
        <w:tblPrEx>
          <w:tblCellMar>
            <w:top w:w="0" w:type="dxa"/>
            <w:bottom w:w="0" w:type="dxa"/>
          </w:tblCellMar>
        </w:tblPrEx>
        <w:trPr>
          <w:trHeight w:val="108"/>
        </w:trPr>
        <w:tc>
          <w:tcPr>
            <w:tcW w:w="710" w:type="dxa"/>
          </w:tcPr>
          <w:p w:rsidR="00B23CE8" w:rsidRPr="00CD1AFB" w:rsidRDefault="00B23CE8" w:rsidP="00B23CE8">
            <w:pPr>
              <w:pStyle w:val="Tabellrubrik"/>
            </w:pPr>
            <w:r>
              <w:lastRenderedPageBreak/>
              <w:t>12.1</w:t>
            </w:r>
          </w:p>
        </w:tc>
        <w:tc>
          <w:tcPr>
            <w:tcW w:w="2551" w:type="dxa"/>
          </w:tcPr>
          <w:p w:rsidR="00B23CE8" w:rsidRDefault="00B23CE8" w:rsidP="00B23CE8">
            <w:pPr>
              <w:pStyle w:val="Brdtext"/>
            </w:pPr>
            <w:r w:rsidRPr="00F73177">
              <w:t xml:space="preserve">Till domstol avge yttrande avseende umgänge med umgängesstöd samt efter domstolsbeslut utse umgängesperson </w:t>
            </w:r>
          </w:p>
        </w:tc>
        <w:tc>
          <w:tcPr>
            <w:tcW w:w="1418" w:type="dxa"/>
          </w:tcPr>
          <w:p w:rsidR="00B23CE8" w:rsidRDefault="00B23CE8" w:rsidP="00B23CE8">
            <w:pPr>
              <w:pStyle w:val="Brdtext"/>
            </w:pPr>
            <w:r w:rsidRPr="00F73177">
              <w:t>6 kap. 15 c § FB</w:t>
            </w:r>
          </w:p>
        </w:tc>
        <w:tc>
          <w:tcPr>
            <w:tcW w:w="1276" w:type="dxa"/>
          </w:tcPr>
          <w:p w:rsidR="00B23CE8" w:rsidRDefault="00B23CE8" w:rsidP="00B23CE8">
            <w:pPr>
              <w:pStyle w:val="Brdtext"/>
              <w:rPr>
                <w:szCs w:val="25"/>
              </w:rPr>
            </w:pPr>
            <w:r w:rsidRPr="00F73177">
              <w:rPr>
                <w:szCs w:val="25"/>
              </w:rPr>
              <w:t>FVC</w:t>
            </w:r>
          </w:p>
        </w:tc>
        <w:tc>
          <w:tcPr>
            <w:tcW w:w="1559" w:type="dxa"/>
          </w:tcPr>
          <w:p w:rsidR="00B23CE8" w:rsidRDefault="0053300A" w:rsidP="00B23CE8">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B23CE8" w:rsidRDefault="00B23CE8" w:rsidP="00B23CE8">
            <w:pPr>
              <w:pStyle w:val="Tabellrubrik"/>
            </w:pPr>
          </w:p>
        </w:tc>
        <w:tc>
          <w:tcPr>
            <w:tcW w:w="1276" w:type="dxa"/>
          </w:tcPr>
          <w:p w:rsidR="00B23CE8" w:rsidRPr="00523369" w:rsidRDefault="00B23CE8" w:rsidP="00B23CE8">
            <w:pPr>
              <w:pStyle w:val="Tabellrubrik"/>
              <w:rPr>
                <w:rFonts w:ascii="Garamond" w:hAnsi="Garamond" w:cs="Garamond"/>
                <w:sz w:val="25"/>
                <w:szCs w:val="25"/>
              </w:rPr>
            </w:pPr>
            <w:r w:rsidRPr="00BF7A38">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12.2</w:t>
            </w:r>
          </w:p>
        </w:tc>
        <w:tc>
          <w:tcPr>
            <w:tcW w:w="2551" w:type="dxa"/>
          </w:tcPr>
          <w:p w:rsidR="003C5C52" w:rsidRDefault="003C5C52" w:rsidP="003C5C52">
            <w:pPr>
              <w:pStyle w:val="Brdtext"/>
            </w:pPr>
            <w:r>
              <w:t>Y</w:t>
            </w:r>
            <w:r w:rsidRPr="00F73177">
              <w:t>ttrande till tingsrätt vid ansökan om adoption</w:t>
            </w:r>
          </w:p>
        </w:tc>
        <w:tc>
          <w:tcPr>
            <w:tcW w:w="1418" w:type="dxa"/>
          </w:tcPr>
          <w:p w:rsidR="003C5C52" w:rsidRDefault="003C5C52" w:rsidP="003C5C52">
            <w:pPr>
              <w:pStyle w:val="Brdtext"/>
            </w:pPr>
            <w:r w:rsidRPr="00F73177">
              <w:t>4 kap. 14 §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Default="003C5C52" w:rsidP="003C5C52">
            <w:pPr>
              <w:pStyle w:val="Tabellrubrik"/>
            </w:pPr>
          </w:p>
        </w:tc>
        <w:tc>
          <w:tcPr>
            <w:tcW w:w="1276" w:type="dxa"/>
          </w:tcPr>
          <w:p w:rsidR="003C5C52" w:rsidRPr="00523369" w:rsidRDefault="003C5C52" w:rsidP="003C5C52">
            <w:pPr>
              <w:pStyle w:val="Tabellrubrik"/>
              <w:rPr>
                <w:rFonts w:ascii="Garamond" w:hAnsi="Garamond" w:cs="Garamond"/>
                <w:sz w:val="25"/>
                <w:szCs w:val="25"/>
              </w:rPr>
            </w:pPr>
            <w:r w:rsidRPr="00BF7A38">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12.3</w:t>
            </w:r>
          </w:p>
        </w:tc>
        <w:tc>
          <w:tcPr>
            <w:tcW w:w="2551" w:type="dxa"/>
          </w:tcPr>
          <w:p w:rsidR="003C5C52" w:rsidRDefault="003C5C52" w:rsidP="003C5C52">
            <w:pPr>
              <w:pStyle w:val="Brdtext"/>
            </w:pPr>
            <w:r>
              <w:t>Y</w:t>
            </w:r>
            <w:r w:rsidRPr="00F73177">
              <w:t>ttrande enligt lagen om personnamn</w:t>
            </w:r>
          </w:p>
        </w:tc>
        <w:tc>
          <w:tcPr>
            <w:tcW w:w="1418" w:type="dxa"/>
          </w:tcPr>
          <w:p w:rsidR="003C5C52" w:rsidRDefault="003C5C52" w:rsidP="003C5C52">
            <w:pPr>
              <w:pStyle w:val="Brdtext"/>
            </w:pPr>
            <w:r w:rsidRPr="00F73177">
              <w:t>44 § tredje stycket och 45 § tredje stycket lagen om personnamn</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Default="003C5C52" w:rsidP="003C5C52">
            <w:pPr>
              <w:pStyle w:val="Tabellrubrik"/>
            </w:pPr>
          </w:p>
        </w:tc>
        <w:tc>
          <w:tcPr>
            <w:tcW w:w="1276" w:type="dxa"/>
          </w:tcPr>
          <w:p w:rsidR="003C5C52" w:rsidRPr="00523369" w:rsidRDefault="003C5C52" w:rsidP="003C5C52">
            <w:pPr>
              <w:pStyle w:val="Tabellrubrik"/>
              <w:rPr>
                <w:rFonts w:ascii="Garamond" w:hAnsi="Garamond" w:cs="Garamond"/>
                <w:sz w:val="25"/>
                <w:szCs w:val="25"/>
              </w:rPr>
            </w:pPr>
            <w:r w:rsidRPr="00BF7A38">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12.4</w:t>
            </w:r>
          </w:p>
        </w:tc>
        <w:tc>
          <w:tcPr>
            <w:tcW w:w="2551" w:type="dxa"/>
          </w:tcPr>
          <w:p w:rsidR="003C5C52" w:rsidRDefault="003C5C52" w:rsidP="003C5C52">
            <w:pPr>
              <w:pStyle w:val="Brdtext"/>
            </w:pPr>
            <w:r w:rsidRPr="00F73177">
              <w:t>Utreda</w:t>
            </w:r>
            <w:r>
              <w:t xml:space="preserve"> </w:t>
            </w:r>
            <w:r w:rsidRPr="00F73177">
              <w:t>faderskap</w:t>
            </w:r>
            <w:r>
              <w:t xml:space="preserve"> </w:t>
            </w:r>
            <w:r w:rsidRPr="00F73177">
              <w:t>/</w:t>
            </w:r>
            <w:r>
              <w:t xml:space="preserve"> </w:t>
            </w:r>
            <w:r w:rsidRPr="00F73177">
              <w:t>föräldraskap samt godkänna faderskaps- eller föräldrabekräftelse</w:t>
            </w:r>
          </w:p>
        </w:tc>
        <w:tc>
          <w:tcPr>
            <w:tcW w:w="1418" w:type="dxa"/>
          </w:tcPr>
          <w:p w:rsidR="003C5C52" w:rsidRDefault="003C5C52" w:rsidP="003C5C52">
            <w:pPr>
              <w:pStyle w:val="Brdtext"/>
            </w:pPr>
            <w:r w:rsidRPr="00F73177">
              <w:t>2 kap 1 och 8 a §§ FB 1 kap. 4 och 9 §§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r w:rsidRPr="00CD1AFB">
              <w:rPr>
                <w:szCs w:val="25"/>
              </w:rPr>
              <w:t>Se Socialstyrelsens handbok Att fastställa faderskap och Myndigheten för familjerätt och föräldraskapsstöds föreskrifter och allmänna råd om socialnämndens utredning och fastställande av faderskap (HSLF-FS 2017:49)</w:t>
            </w:r>
          </w:p>
        </w:tc>
        <w:tc>
          <w:tcPr>
            <w:tcW w:w="1276" w:type="dxa"/>
          </w:tcPr>
          <w:p w:rsidR="003C5C52" w:rsidRPr="00523369" w:rsidRDefault="003C5C52" w:rsidP="003C5C52">
            <w:pPr>
              <w:pStyle w:val="Tabellrubrik"/>
              <w:rPr>
                <w:rFonts w:ascii="Garamond" w:hAnsi="Garamond" w:cs="Garamond"/>
                <w:sz w:val="25"/>
                <w:szCs w:val="25"/>
              </w:rPr>
            </w:pPr>
            <w:r w:rsidRPr="00BF7A38">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bookmarkStart w:id="48" w:name="_Hlk198731429"/>
            <w:r>
              <w:t>12.5</w:t>
            </w:r>
          </w:p>
        </w:tc>
        <w:tc>
          <w:tcPr>
            <w:tcW w:w="2551" w:type="dxa"/>
          </w:tcPr>
          <w:p w:rsidR="003C5C52" w:rsidRDefault="003C5C52" w:rsidP="003C5C52">
            <w:pPr>
              <w:pStyle w:val="Brdtext"/>
            </w:pPr>
            <w:r w:rsidRPr="00F73177">
              <w:t>Lägga ned påbörjad faderskaps- eller föräldraskapsutredning</w:t>
            </w:r>
          </w:p>
        </w:tc>
        <w:tc>
          <w:tcPr>
            <w:tcW w:w="1418" w:type="dxa"/>
          </w:tcPr>
          <w:p w:rsidR="003C5C52" w:rsidRDefault="003C5C52" w:rsidP="003C5C52">
            <w:pPr>
              <w:pStyle w:val="Brdtext"/>
            </w:pPr>
            <w:r w:rsidRPr="00F73177">
              <w:t>2 kap. 7 § FB</w:t>
            </w:r>
          </w:p>
        </w:tc>
        <w:tc>
          <w:tcPr>
            <w:tcW w:w="1276" w:type="dxa"/>
          </w:tcPr>
          <w:p w:rsidR="003C5C52" w:rsidRDefault="003C5C52" w:rsidP="003C5C52">
            <w:pPr>
              <w:pStyle w:val="Brdtext"/>
              <w:rPr>
                <w:szCs w:val="25"/>
              </w:rPr>
            </w:pPr>
            <w:r w:rsidRPr="00F73177">
              <w:rPr>
                <w:szCs w:val="25"/>
              </w:rPr>
              <w:t xml:space="preserve">SN </w:t>
            </w:r>
          </w:p>
        </w:tc>
        <w:tc>
          <w:tcPr>
            <w:tcW w:w="1559" w:type="dxa"/>
          </w:tcPr>
          <w:p w:rsidR="003C5C52" w:rsidRDefault="001B282A" w:rsidP="003C5C52">
            <w:pPr>
              <w:pStyle w:val="Brdtext"/>
              <w:rPr>
                <w:rFonts w:cs="Garamond"/>
                <w:szCs w:val="25"/>
              </w:rPr>
            </w:pPr>
            <w:r>
              <w:rPr>
                <w:rFonts w:cs="Garamond"/>
                <w:szCs w:val="25"/>
              </w:rPr>
              <w:t>Nej</w:t>
            </w:r>
          </w:p>
        </w:tc>
        <w:tc>
          <w:tcPr>
            <w:tcW w:w="1559" w:type="dxa"/>
          </w:tcPr>
          <w:p w:rsidR="003C5C52" w:rsidRPr="00CD1AFB" w:rsidRDefault="003C5C52" w:rsidP="003C5C52">
            <w:pPr>
              <w:autoSpaceDE w:val="0"/>
              <w:autoSpaceDN w:val="0"/>
              <w:adjustRightInd w:val="0"/>
              <w:rPr>
                <w:szCs w:val="25"/>
              </w:rPr>
            </w:pPr>
            <w:r w:rsidRPr="00CD1AFB">
              <w:rPr>
                <w:szCs w:val="25"/>
              </w:rPr>
              <w:t xml:space="preserve">Får inte delegeras enligt 30 kap. </w:t>
            </w:r>
            <w:r>
              <w:rPr>
                <w:szCs w:val="25"/>
              </w:rPr>
              <w:t>10</w:t>
            </w:r>
            <w:r w:rsidRPr="00CD1AFB">
              <w:rPr>
                <w:szCs w:val="25"/>
              </w:rPr>
              <w:t xml:space="preserve"> § </w:t>
            </w:r>
            <w:proofErr w:type="spellStart"/>
            <w:r w:rsidRPr="00CD1AFB">
              <w:rPr>
                <w:szCs w:val="25"/>
              </w:rPr>
              <w:t>SoL.</w:t>
            </w:r>
            <w:proofErr w:type="spellEnd"/>
            <w:r w:rsidRPr="00CD1AFB">
              <w:rPr>
                <w:szCs w:val="25"/>
              </w:rPr>
              <w:t xml:space="preserve"> </w:t>
            </w:r>
          </w:p>
        </w:tc>
        <w:tc>
          <w:tcPr>
            <w:tcW w:w="1276" w:type="dxa"/>
          </w:tcPr>
          <w:p w:rsidR="003C5C52" w:rsidRPr="00523369" w:rsidRDefault="003C5C52" w:rsidP="003C5C52">
            <w:pPr>
              <w:pStyle w:val="Tabellrubrik"/>
              <w:rPr>
                <w:rFonts w:ascii="Garamond" w:hAnsi="Garamond" w:cs="Garamond"/>
                <w:sz w:val="25"/>
                <w:szCs w:val="25"/>
              </w:rPr>
            </w:pPr>
            <w:r w:rsidRPr="00BF7A38">
              <w:rPr>
                <w:rFonts w:ascii="Garamond" w:hAnsi="Garamond" w:cs="Garamond"/>
                <w:sz w:val="25"/>
                <w:szCs w:val="25"/>
              </w:rPr>
              <w:t>DLV</w:t>
            </w:r>
          </w:p>
        </w:tc>
      </w:tr>
      <w:bookmarkEnd w:id="48"/>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12.6</w:t>
            </w:r>
          </w:p>
        </w:tc>
        <w:tc>
          <w:tcPr>
            <w:tcW w:w="2551" w:type="dxa"/>
          </w:tcPr>
          <w:p w:rsidR="003C5C52" w:rsidRDefault="003C5C52" w:rsidP="003C5C52">
            <w:pPr>
              <w:pStyle w:val="Brdtext"/>
            </w:pPr>
            <w:r w:rsidRPr="00F73177">
              <w:t>Återuppta en utredning som lagts ned enligt 2 kap. 7 § FB</w:t>
            </w:r>
          </w:p>
        </w:tc>
        <w:tc>
          <w:tcPr>
            <w:tcW w:w="1418" w:type="dxa"/>
          </w:tcPr>
          <w:p w:rsidR="003C5C52" w:rsidRDefault="003C5C52" w:rsidP="003C5C52">
            <w:pPr>
              <w:pStyle w:val="Brdtext"/>
            </w:pPr>
            <w:r w:rsidRPr="00F73177">
              <w:t>2 kap. 1 §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p>
        </w:tc>
        <w:tc>
          <w:tcPr>
            <w:tcW w:w="1276" w:type="dxa"/>
          </w:tcPr>
          <w:p w:rsidR="003C5C52" w:rsidRPr="00523369" w:rsidRDefault="003C5C52" w:rsidP="003C5C52">
            <w:pPr>
              <w:pStyle w:val="Tabellrubrik"/>
              <w:rPr>
                <w:rFonts w:ascii="Garamond" w:hAnsi="Garamond" w:cs="Garamond"/>
                <w:sz w:val="25"/>
                <w:szCs w:val="25"/>
              </w:rPr>
            </w:pPr>
            <w:r w:rsidRPr="00254095">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bookmarkStart w:id="49" w:name="_Hlk198731437"/>
            <w:r>
              <w:t>12.7</w:t>
            </w:r>
          </w:p>
        </w:tc>
        <w:tc>
          <w:tcPr>
            <w:tcW w:w="2551" w:type="dxa"/>
          </w:tcPr>
          <w:p w:rsidR="003C5C52" w:rsidRDefault="003C5C52" w:rsidP="003C5C52">
            <w:pPr>
              <w:pStyle w:val="Brdtext"/>
            </w:pPr>
            <w:r w:rsidRPr="00F73177">
              <w:t xml:space="preserve">Inte inleda utredning enligt 2 kap. 9 § första stycket eller lägga ned </w:t>
            </w:r>
            <w:r w:rsidRPr="00F73177">
              <w:lastRenderedPageBreak/>
              <w:t>en påbörjad utredning enligt 2 kap. 9 § första stycket</w:t>
            </w:r>
          </w:p>
        </w:tc>
        <w:tc>
          <w:tcPr>
            <w:tcW w:w="1418" w:type="dxa"/>
          </w:tcPr>
          <w:p w:rsidR="003C5C52" w:rsidRDefault="003C5C52" w:rsidP="003C5C52">
            <w:pPr>
              <w:pStyle w:val="Brdtext"/>
            </w:pPr>
            <w:r w:rsidRPr="00F73177">
              <w:lastRenderedPageBreak/>
              <w:t>2 kap. 7 § 1 och 4 FB</w:t>
            </w:r>
          </w:p>
        </w:tc>
        <w:tc>
          <w:tcPr>
            <w:tcW w:w="1276" w:type="dxa"/>
          </w:tcPr>
          <w:p w:rsidR="003C5C52" w:rsidRDefault="003C5C52" w:rsidP="003C5C52">
            <w:pPr>
              <w:pStyle w:val="Brdtext"/>
              <w:rPr>
                <w:szCs w:val="25"/>
              </w:rPr>
            </w:pPr>
            <w:r w:rsidRPr="00F73177">
              <w:rPr>
                <w:szCs w:val="25"/>
              </w:rPr>
              <w:t xml:space="preserve">SN </w:t>
            </w:r>
          </w:p>
        </w:tc>
        <w:tc>
          <w:tcPr>
            <w:tcW w:w="1559" w:type="dxa"/>
          </w:tcPr>
          <w:p w:rsidR="003C5C52" w:rsidRDefault="001B282A" w:rsidP="003C5C52">
            <w:pPr>
              <w:pStyle w:val="Brdtext"/>
              <w:rPr>
                <w:rFonts w:cs="Garamond"/>
                <w:szCs w:val="25"/>
              </w:rPr>
            </w:pPr>
            <w:r>
              <w:rPr>
                <w:rFonts w:cs="Garamond"/>
                <w:szCs w:val="25"/>
              </w:rPr>
              <w:t>Nej</w:t>
            </w:r>
          </w:p>
        </w:tc>
        <w:tc>
          <w:tcPr>
            <w:tcW w:w="1559" w:type="dxa"/>
          </w:tcPr>
          <w:p w:rsidR="003C5C52" w:rsidRPr="00CD1AFB" w:rsidRDefault="003C5C52" w:rsidP="003C5C52">
            <w:pPr>
              <w:autoSpaceDE w:val="0"/>
              <w:autoSpaceDN w:val="0"/>
              <w:adjustRightInd w:val="0"/>
              <w:rPr>
                <w:szCs w:val="25"/>
              </w:rPr>
            </w:pPr>
            <w:r w:rsidRPr="00CD1AFB">
              <w:rPr>
                <w:szCs w:val="25"/>
              </w:rPr>
              <w:t xml:space="preserve">Får inte delegeras </w:t>
            </w:r>
            <w:r w:rsidRPr="00CD1AFB">
              <w:rPr>
                <w:szCs w:val="25"/>
              </w:rPr>
              <w:lastRenderedPageBreak/>
              <w:t xml:space="preserve">enligt 30 kap. </w:t>
            </w:r>
            <w:r>
              <w:rPr>
                <w:szCs w:val="25"/>
              </w:rPr>
              <w:t>10</w:t>
            </w:r>
            <w:r w:rsidRPr="00CD1AFB">
              <w:rPr>
                <w:szCs w:val="25"/>
              </w:rPr>
              <w:t xml:space="preserve"> § SoL</w:t>
            </w:r>
          </w:p>
        </w:tc>
        <w:tc>
          <w:tcPr>
            <w:tcW w:w="1276" w:type="dxa"/>
          </w:tcPr>
          <w:p w:rsidR="003C5C52" w:rsidRPr="00523369" w:rsidRDefault="003C5C52" w:rsidP="003C5C52">
            <w:pPr>
              <w:pStyle w:val="Tabellrubrik"/>
              <w:rPr>
                <w:rFonts w:ascii="Garamond" w:hAnsi="Garamond" w:cs="Garamond"/>
                <w:sz w:val="25"/>
                <w:szCs w:val="25"/>
              </w:rPr>
            </w:pPr>
            <w:r w:rsidRPr="00254095">
              <w:rPr>
                <w:rFonts w:ascii="Garamond" w:hAnsi="Garamond" w:cs="Garamond"/>
                <w:sz w:val="25"/>
                <w:szCs w:val="25"/>
              </w:rPr>
              <w:lastRenderedPageBreak/>
              <w:t>DLV</w:t>
            </w:r>
          </w:p>
        </w:tc>
      </w:tr>
      <w:bookmarkEnd w:id="49"/>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12.8</w:t>
            </w:r>
          </w:p>
        </w:tc>
        <w:tc>
          <w:tcPr>
            <w:tcW w:w="2551" w:type="dxa"/>
          </w:tcPr>
          <w:p w:rsidR="003C5C52" w:rsidRDefault="003C5C52" w:rsidP="003C5C52">
            <w:pPr>
              <w:pStyle w:val="Brdtext"/>
            </w:pPr>
            <w:r w:rsidRPr="00F73177">
              <w:t>Inleda utredning om ifrågasatt föräldraskap</w:t>
            </w:r>
          </w:p>
        </w:tc>
        <w:tc>
          <w:tcPr>
            <w:tcW w:w="1418" w:type="dxa"/>
          </w:tcPr>
          <w:p w:rsidR="003C5C52" w:rsidRDefault="003C5C52" w:rsidP="003C5C52">
            <w:pPr>
              <w:pStyle w:val="Brdtext"/>
            </w:pPr>
            <w:r w:rsidRPr="00F73177">
              <w:t>2 kap. 9 §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p>
        </w:tc>
        <w:tc>
          <w:tcPr>
            <w:tcW w:w="1276" w:type="dxa"/>
          </w:tcPr>
          <w:p w:rsidR="003C5C52" w:rsidRPr="00523369" w:rsidRDefault="003C5C52" w:rsidP="003C5C52">
            <w:pPr>
              <w:pStyle w:val="Tabellrubrik"/>
              <w:rPr>
                <w:rFonts w:ascii="Garamond" w:hAnsi="Garamond" w:cs="Garamond"/>
                <w:sz w:val="25"/>
                <w:szCs w:val="25"/>
              </w:rPr>
            </w:pPr>
            <w:r w:rsidRPr="00254095">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12.9</w:t>
            </w:r>
          </w:p>
        </w:tc>
        <w:tc>
          <w:tcPr>
            <w:tcW w:w="2551" w:type="dxa"/>
          </w:tcPr>
          <w:p w:rsidR="003C5C52" w:rsidRDefault="003C5C52" w:rsidP="003C5C52">
            <w:pPr>
              <w:pStyle w:val="Brdtext"/>
            </w:pPr>
            <w:r w:rsidRPr="00F73177">
              <w:t>Medverka till eller föra talan i mål om faderskap- /föräldraskap</w:t>
            </w:r>
          </w:p>
        </w:tc>
        <w:tc>
          <w:tcPr>
            <w:tcW w:w="1418" w:type="dxa"/>
          </w:tcPr>
          <w:p w:rsidR="003C5C52" w:rsidRDefault="003C5C52" w:rsidP="003C5C52">
            <w:pPr>
              <w:pStyle w:val="Brdtext"/>
            </w:pPr>
            <w:r w:rsidRPr="00F73177">
              <w:t>3 kap. 5 § andra stycket och 6 § andra stycket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p>
        </w:tc>
        <w:tc>
          <w:tcPr>
            <w:tcW w:w="1276" w:type="dxa"/>
          </w:tcPr>
          <w:p w:rsidR="003C5C52" w:rsidRPr="00523369" w:rsidRDefault="003C5C52" w:rsidP="003C5C52">
            <w:pPr>
              <w:pStyle w:val="Tabellrubrik"/>
              <w:rPr>
                <w:rFonts w:ascii="Garamond" w:hAnsi="Garamond" w:cs="Garamond"/>
                <w:sz w:val="25"/>
                <w:szCs w:val="25"/>
              </w:rPr>
            </w:pPr>
            <w:r w:rsidRPr="00254095">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12.10</w:t>
            </w:r>
          </w:p>
        </w:tc>
        <w:tc>
          <w:tcPr>
            <w:tcW w:w="2551" w:type="dxa"/>
          </w:tcPr>
          <w:p w:rsidR="003C5C52" w:rsidRDefault="003C5C52" w:rsidP="003C5C52">
            <w:pPr>
              <w:pStyle w:val="Brdtext"/>
            </w:pPr>
            <w:r w:rsidRPr="00F73177">
              <w:t>Rättsgenetisk undersökning i samband med faderskapsutredning</w:t>
            </w:r>
          </w:p>
        </w:tc>
        <w:tc>
          <w:tcPr>
            <w:tcW w:w="1418" w:type="dxa"/>
          </w:tcPr>
          <w:p w:rsidR="003C5C52" w:rsidRDefault="003C5C52" w:rsidP="003C5C52">
            <w:pPr>
              <w:pStyle w:val="Brdtext"/>
            </w:pPr>
            <w:r w:rsidRPr="00F73177">
              <w:t>2 kap. 6 §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p>
        </w:tc>
        <w:tc>
          <w:tcPr>
            <w:tcW w:w="1276" w:type="dxa"/>
          </w:tcPr>
          <w:p w:rsidR="003C5C52" w:rsidRPr="00523369" w:rsidRDefault="003C5C52" w:rsidP="003C5C52">
            <w:pPr>
              <w:pStyle w:val="Tabellrubrik"/>
              <w:rPr>
                <w:rFonts w:ascii="Garamond" w:hAnsi="Garamond" w:cs="Garamond"/>
                <w:sz w:val="25"/>
                <w:szCs w:val="25"/>
              </w:rPr>
            </w:pPr>
            <w:r w:rsidRPr="00254095">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12.11</w:t>
            </w:r>
          </w:p>
        </w:tc>
        <w:tc>
          <w:tcPr>
            <w:tcW w:w="2551" w:type="dxa"/>
          </w:tcPr>
          <w:p w:rsidR="003C5C52" w:rsidRDefault="003C5C52" w:rsidP="003C5C52">
            <w:pPr>
              <w:pStyle w:val="Brdtext"/>
            </w:pPr>
            <w:r w:rsidRPr="00F73177">
              <w:t>Godkänna avtal om underhållsbidrag</w:t>
            </w:r>
          </w:p>
        </w:tc>
        <w:tc>
          <w:tcPr>
            <w:tcW w:w="1418" w:type="dxa"/>
          </w:tcPr>
          <w:p w:rsidR="003C5C52" w:rsidRDefault="003C5C52" w:rsidP="003C5C52">
            <w:pPr>
              <w:pStyle w:val="Brdtext"/>
            </w:pPr>
            <w:r w:rsidRPr="00F73177">
              <w:t>7 kap. 7 § andra stycket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r w:rsidRPr="00CD1AFB">
              <w:rPr>
                <w:szCs w:val="25"/>
              </w:rPr>
              <w:t>Gäller barn under 18 år.</w:t>
            </w:r>
          </w:p>
        </w:tc>
        <w:tc>
          <w:tcPr>
            <w:tcW w:w="1276" w:type="dxa"/>
          </w:tcPr>
          <w:p w:rsidR="003C5C52" w:rsidRPr="00523369" w:rsidRDefault="003C5C52" w:rsidP="003C5C52">
            <w:pPr>
              <w:pStyle w:val="Tabellrubrik"/>
              <w:rPr>
                <w:rFonts w:ascii="Garamond" w:hAnsi="Garamond" w:cs="Garamond"/>
                <w:sz w:val="25"/>
                <w:szCs w:val="25"/>
              </w:rPr>
            </w:pPr>
            <w:r w:rsidRPr="00D40E3B">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12.12</w:t>
            </w:r>
          </w:p>
        </w:tc>
        <w:tc>
          <w:tcPr>
            <w:tcW w:w="2551" w:type="dxa"/>
          </w:tcPr>
          <w:p w:rsidR="003C5C52" w:rsidRDefault="003C5C52" w:rsidP="003C5C52">
            <w:pPr>
              <w:pStyle w:val="Brdtext"/>
            </w:pPr>
            <w:r w:rsidRPr="00F73177">
              <w:t>Anmäla eller ansöka hos domstol i fråga om vårdnad</w:t>
            </w:r>
          </w:p>
        </w:tc>
        <w:tc>
          <w:tcPr>
            <w:tcW w:w="1418" w:type="dxa"/>
          </w:tcPr>
          <w:p w:rsidR="003C5C52" w:rsidRDefault="003C5C52" w:rsidP="003C5C52">
            <w:pPr>
              <w:pStyle w:val="Brdtext"/>
            </w:pPr>
            <w:r w:rsidRPr="00F73177">
              <w:t>5 kap. 2 § SoF</w:t>
            </w:r>
          </w:p>
        </w:tc>
        <w:tc>
          <w:tcPr>
            <w:tcW w:w="1276" w:type="dxa"/>
          </w:tcPr>
          <w:p w:rsidR="003C5C52" w:rsidRPr="00F73177" w:rsidRDefault="003C5C52" w:rsidP="003C5C52">
            <w:pPr>
              <w:pStyle w:val="Brdtext"/>
            </w:pPr>
            <w:r w:rsidRPr="00F73177">
              <w:t xml:space="preserve">SN </w:t>
            </w:r>
          </w:p>
          <w:p w:rsidR="003C5C52" w:rsidRPr="00F73177" w:rsidRDefault="003C5C52" w:rsidP="003C5C52">
            <w:pPr>
              <w:pStyle w:val="Brdtext"/>
              <w:rPr>
                <w:szCs w:val="25"/>
              </w:rPr>
            </w:pPr>
          </w:p>
          <w:p w:rsidR="003C5C52" w:rsidRDefault="003C5C52" w:rsidP="003C5C52">
            <w:pPr>
              <w:pStyle w:val="Brdtext"/>
              <w:rPr>
                <w:szCs w:val="25"/>
              </w:rPr>
            </w:pPr>
            <w:r w:rsidRPr="00F73177">
              <w:rPr>
                <w:szCs w:val="25"/>
              </w:rPr>
              <w:t xml:space="preserve"> </w:t>
            </w:r>
          </w:p>
        </w:tc>
        <w:tc>
          <w:tcPr>
            <w:tcW w:w="1559" w:type="dxa"/>
          </w:tcPr>
          <w:p w:rsidR="003C5C52" w:rsidRDefault="001B282A" w:rsidP="003C5C52">
            <w:pPr>
              <w:pStyle w:val="Brdtext"/>
              <w:rPr>
                <w:rFonts w:cs="Garamond"/>
                <w:szCs w:val="25"/>
              </w:rPr>
            </w:pPr>
            <w:r>
              <w:rPr>
                <w:rFonts w:cs="Garamond"/>
                <w:szCs w:val="25"/>
              </w:rPr>
              <w:t>Nej</w:t>
            </w:r>
          </w:p>
        </w:tc>
        <w:tc>
          <w:tcPr>
            <w:tcW w:w="1559" w:type="dxa"/>
          </w:tcPr>
          <w:p w:rsidR="003C5C52" w:rsidRDefault="003C5C52" w:rsidP="003C5C52">
            <w:pPr>
              <w:autoSpaceDE w:val="0"/>
              <w:autoSpaceDN w:val="0"/>
              <w:adjustRightInd w:val="0"/>
              <w:rPr>
                <w:szCs w:val="25"/>
              </w:rPr>
            </w:pPr>
            <w:r w:rsidRPr="00CD1AFB">
              <w:rPr>
                <w:szCs w:val="25"/>
              </w:rPr>
              <w:t xml:space="preserve">Får inte delegeras enligt 30 kap. </w:t>
            </w:r>
            <w:r>
              <w:rPr>
                <w:szCs w:val="25"/>
              </w:rPr>
              <w:t>10</w:t>
            </w:r>
            <w:r w:rsidRPr="00CD1AFB">
              <w:rPr>
                <w:szCs w:val="25"/>
              </w:rPr>
              <w:t xml:space="preserve"> § SoL</w:t>
            </w:r>
          </w:p>
          <w:p w:rsidR="003C5C52" w:rsidRDefault="003C5C52" w:rsidP="003C5C52">
            <w:pPr>
              <w:autoSpaceDE w:val="0"/>
              <w:autoSpaceDN w:val="0"/>
              <w:adjustRightInd w:val="0"/>
              <w:rPr>
                <w:szCs w:val="25"/>
              </w:rPr>
            </w:pPr>
          </w:p>
          <w:p w:rsidR="003C5C52" w:rsidRPr="005C7BE6" w:rsidRDefault="003C5C52" w:rsidP="005C7BE6">
            <w:pPr>
              <w:pStyle w:val="Tabellrubrik"/>
              <w:rPr>
                <w:rFonts w:ascii="Garamond" w:hAnsi="Garamond" w:cs="Garamond"/>
                <w:sz w:val="25"/>
                <w:szCs w:val="25"/>
              </w:rPr>
            </w:pPr>
            <w:r w:rsidRPr="00953242">
              <w:rPr>
                <w:rFonts w:ascii="Garamond" w:hAnsi="Garamond"/>
                <w:sz w:val="24"/>
                <w:szCs w:val="25"/>
              </w:rPr>
              <w:t>Vid akuta brådskande situationer och SNMU inte hinner sammanträda, kan SNO besluta med stöd av 6 kap. 39 § KL</w:t>
            </w:r>
          </w:p>
        </w:tc>
        <w:tc>
          <w:tcPr>
            <w:tcW w:w="1276" w:type="dxa"/>
          </w:tcPr>
          <w:p w:rsidR="003C5C52" w:rsidRPr="00523369" w:rsidRDefault="003C5C52" w:rsidP="003C5C52">
            <w:pPr>
              <w:pStyle w:val="Tabellrubrik"/>
              <w:rPr>
                <w:rFonts w:ascii="Garamond" w:hAnsi="Garamond" w:cs="Garamond"/>
                <w:sz w:val="25"/>
                <w:szCs w:val="25"/>
              </w:rPr>
            </w:pPr>
            <w:r w:rsidRPr="00D40E3B">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12.13</w:t>
            </w:r>
          </w:p>
        </w:tc>
        <w:tc>
          <w:tcPr>
            <w:tcW w:w="2551" w:type="dxa"/>
          </w:tcPr>
          <w:p w:rsidR="003C5C52" w:rsidRDefault="003C5C52" w:rsidP="003C5C52">
            <w:pPr>
              <w:pStyle w:val="Brdtext"/>
            </w:pPr>
            <w:r w:rsidRPr="00F73177">
              <w:t>Utse utredare i vårdnads-, boende- och umgängesfrågor på rättens uppdrag</w:t>
            </w:r>
          </w:p>
        </w:tc>
        <w:tc>
          <w:tcPr>
            <w:tcW w:w="1418" w:type="dxa"/>
          </w:tcPr>
          <w:p w:rsidR="003C5C52" w:rsidRDefault="003C5C52" w:rsidP="003C5C52">
            <w:pPr>
              <w:pStyle w:val="Brdtext"/>
            </w:pPr>
            <w:r w:rsidRPr="00F73177">
              <w:t>6 kap. 19 §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p>
        </w:tc>
        <w:tc>
          <w:tcPr>
            <w:tcW w:w="1276" w:type="dxa"/>
          </w:tcPr>
          <w:p w:rsidR="003C5C52" w:rsidRPr="00523369" w:rsidRDefault="003C5C52" w:rsidP="003C5C52">
            <w:pPr>
              <w:pStyle w:val="Tabellrubrik"/>
              <w:rPr>
                <w:rFonts w:ascii="Garamond" w:hAnsi="Garamond" w:cs="Garamond"/>
                <w:sz w:val="25"/>
                <w:szCs w:val="25"/>
              </w:rPr>
            </w:pPr>
            <w:r w:rsidRPr="00D40E3B">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12.14</w:t>
            </w:r>
          </w:p>
        </w:tc>
        <w:tc>
          <w:tcPr>
            <w:tcW w:w="2551" w:type="dxa"/>
          </w:tcPr>
          <w:p w:rsidR="003C5C52" w:rsidRDefault="003C5C52" w:rsidP="003C5C52">
            <w:pPr>
              <w:pStyle w:val="Brdtext"/>
            </w:pPr>
            <w:r w:rsidRPr="00F73177">
              <w:t>Lämna upplysningar till domstol med anledning av mål om vårdnad, boende eller umgänge</w:t>
            </w:r>
          </w:p>
        </w:tc>
        <w:tc>
          <w:tcPr>
            <w:tcW w:w="1418" w:type="dxa"/>
          </w:tcPr>
          <w:p w:rsidR="003C5C52" w:rsidRPr="00F73177" w:rsidRDefault="003C5C52" w:rsidP="003C5C52">
            <w:pPr>
              <w:pStyle w:val="Brdtext"/>
            </w:pPr>
            <w:r w:rsidRPr="00F73177">
              <w:t xml:space="preserve">6 kap. 19 § FB </w:t>
            </w:r>
          </w:p>
          <w:p w:rsidR="003C5C52" w:rsidRDefault="003C5C52" w:rsidP="003C5C52">
            <w:pPr>
              <w:pStyle w:val="Brdtext"/>
            </w:pPr>
            <w:r w:rsidRPr="00F73177">
              <w:t>6 kap. 20 §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p>
        </w:tc>
        <w:tc>
          <w:tcPr>
            <w:tcW w:w="1276" w:type="dxa"/>
          </w:tcPr>
          <w:p w:rsidR="003C5C52" w:rsidRPr="00523369" w:rsidRDefault="003C5C52" w:rsidP="003C5C52">
            <w:pPr>
              <w:pStyle w:val="Tabellrubrik"/>
              <w:rPr>
                <w:rFonts w:ascii="Garamond" w:hAnsi="Garamond" w:cs="Garamond"/>
                <w:sz w:val="25"/>
                <w:szCs w:val="25"/>
              </w:rPr>
            </w:pPr>
            <w:r w:rsidRPr="00D40E3B">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12.15</w:t>
            </w:r>
          </w:p>
        </w:tc>
        <w:tc>
          <w:tcPr>
            <w:tcW w:w="2551" w:type="dxa"/>
          </w:tcPr>
          <w:p w:rsidR="003C5C52" w:rsidRDefault="003C5C52" w:rsidP="003C5C52">
            <w:pPr>
              <w:pStyle w:val="Brdtext"/>
            </w:pPr>
            <w:r w:rsidRPr="00F73177">
              <w:t xml:space="preserve">Beslut att godkänna eller inte godkänna föräldrars avtal om vårdnad, barnets </w:t>
            </w:r>
            <w:r w:rsidRPr="00F73177">
              <w:lastRenderedPageBreak/>
              <w:t>boende och/eller umgänge</w:t>
            </w:r>
          </w:p>
        </w:tc>
        <w:tc>
          <w:tcPr>
            <w:tcW w:w="1418" w:type="dxa"/>
          </w:tcPr>
          <w:p w:rsidR="003C5C52" w:rsidRDefault="003C5C52" w:rsidP="003C5C52">
            <w:pPr>
              <w:pStyle w:val="Brdtext"/>
            </w:pPr>
            <w:r w:rsidRPr="00F73177">
              <w:lastRenderedPageBreak/>
              <w:t xml:space="preserve">6 kap. 6, 14 a andra stycket och 15 a tredje </w:t>
            </w:r>
            <w:r w:rsidRPr="00F73177">
              <w:lastRenderedPageBreak/>
              <w:t>stycket §§ FB</w:t>
            </w:r>
          </w:p>
        </w:tc>
        <w:tc>
          <w:tcPr>
            <w:tcW w:w="1276" w:type="dxa"/>
          </w:tcPr>
          <w:p w:rsidR="003C5C52" w:rsidRDefault="003C5C52" w:rsidP="003C5C52">
            <w:pPr>
              <w:pStyle w:val="Brdtext"/>
              <w:rPr>
                <w:szCs w:val="25"/>
              </w:rPr>
            </w:pPr>
            <w:r w:rsidRPr="00F73177">
              <w:rPr>
                <w:szCs w:val="25"/>
              </w:rPr>
              <w:lastRenderedPageBreak/>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r w:rsidRPr="00CD1AFB">
              <w:rPr>
                <w:szCs w:val="25"/>
              </w:rPr>
              <w:t>Beslutet att inte godkänna kan inte överklagas.</w:t>
            </w:r>
          </w:p>
        </w:tc>
        <w:tc>
          <w:tcPr>
            <w:tcW w:w="1276" w:type="dxa"/>
          </w:tcPr>
          <w:p w:rsidR="003C5C52" w:rsidRPr="00523369" w:rsidRDefault="003C5C52" w:rsidP="003C5C52">
            <w:pPr>
              <w:pStyle w:val="Tabellrubrik"/>
              <w:rPr>
                <w:rFonts w:ascii="Garamond" w:hAnsi="Garamond" w:cs="Garamond"/>
                <w:sz w:val="25"/>
                <w:szCs w:val="25"/>
              </w:rPr>
            </w:pPr>
            <w:r w:rsidRPr="00441BA3">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12.16</w:t>
            </w:r>
          </w:p>
        </w:tc>
        <w:tc>
          <w:tcPr>
            <w:tcW w:w="2551" w:type="dxa"/>
          </w:tcPr>
          <w:p w:rsidR="003C5C52" w:rsidRDefault="003C5C52" w:rsidP="003C5C52">
            <w:pPr>
              <w:pStyle w:val="Brdtext"/>
            </w:pPr>
            <w:r w:rsidRPr="00F73177">
              <w:t>Väcka talan om eller anmäla om överflyttning av vårdnad och ansöka om entledigande av särskilt förordnad vårdnadshavare</w:t>
            </w:r>
          </w:p>
        </w:tc>
        <w:tc>
          <w:tcPr>
            <w:tcW w:w="1418" w:type="dxa"/>
          </w:tcPr>
          <w:p w:rsidR="003C5C52" w:rsidRDefault="003C5C52" w:rsidP="003C5C52">
            <w:pPr>
              <w:pStyle w:val="Brdtext"/>
            </w:pPr>
            <w:r w:rsidRPr="00F73177">
              <w:t xml:space="preserve">6 kap. </w:t>
            </w:r>
            <w:proofErr w:type="gramStart"/>
            <w:r w:rsidRPr="00F73177">
              <w:t>7-10</w:t>
            </w:r>
            <w:proofErr w:type="gramEnd"/>
            <w:r w:rsidRPr="00F73177">
              <w:t xml:space="preserve"> och 10 c §§ FB</w:t>
            </w:r>
          </w:p>
        </w:tc>
        <w:tc>
          <w:tcPr>
            <w:tcW w:w="1276" w:type="dxa"/>
          </w:tcPr>
          <w:p w:rsidR="003C5C52" w:rsidRPr="00F73177" w:rsidRDefault="003C5C52" w:rsidP="003C5C52">
            <w:pPr>
              <w:pStyle w:val="Brdtext"/>
              <w:rPr>
                <w:szCs w:val="25"/>
              </w:rPr>
            </w:pPr>
            <w:r w:rsidRPr="00F73177">
              <w:t xml:space="preserve">SN </w:t>
            </w:r>
          </w:p>
          <w:p w:rsidR="003C5C52" w:rsidRDefault="003C5C52" w:rsidP="003C5C52">
            <w:pPr>
              <w:pStyle w:val="Brdtext"/>
              <w:rPr>
                <w:szCs w:val="25"/>
              </w:rPr>
            </w:pPr>
          </w:p>
        </w:tc>
        <w:tc>
          <w:tcPr>
            <w:tcW w:w="1559" w:type="dxa"/>
          </w:tcPr>
          <w:p w:rsidR="003C5C52" w:rsidRDefault="003C5C52" w:rsidP="003C5C52">
            <w:pPr>
              <w:pStyle w:val="Brdtext"/>
              <w:rPr>
                <w:rFonts w:cs="Garamond"/>
                <w:szCs w:val="25"/>
              </w:rPr>
            </w:pPr>
          </w:p>
        </w:tc>
        <w:tc>
          <w:tcPr>
            <w:tcW w:w="1559" w:type="dxa"/>
          </w:tcPr>
          <w:p w:rsidR="003C5C52" w:rsidRPr="00CD1AFB" w:rsidRDefault="003C5C52" w:rsidP="003C5C52">
            <w:pPr>
              <w:autoSpaceDE w:val="0"/>
              <w:autoSpaceDN w:val="0"/>
              <w:adjustRightInd w:val="0"/>
              <w:rPr>
                <w:szCs w:val="25"/>
              </w:rPr>
            </w:pPr>
            <w:r w:rsidRPr="00CD1AFB">
              <w:rPr>
                <w:szCs w:val="25"/>
              </w:rPr>
              <w:t xml:space="preserve">Får inte delegeras enligt 30 kap. </w:t>
            </w:r>
            <w:r>
              <w:rPr>
                <w:szCs w:val="25"/>
              </w:rPr>
              <w:t>10</w:t>
            </w:r>
            <w:r w:rsidRPr="00CD1AFB">
              <w:rPr>
                <w:szCs w:val="25"/>
              </w:rPr>
              <w:t xml:space="preserve"> § SoL</w:t>
            </w:r>
          </w:p>
        </w:tc>
        <w:tc>
          <w:tcPr>
            <w:tcW w:w="1276" w:type="dxa"/>
          </w:tcPr>
          <w:p w:rsidR="003C5C52" w:rsidRPr="00523369" w:rsidRDefault="003C5C52" w:rsidP="003C5C52">
            <w:pPr>
              <w:pStyle w:val="Tabellrubrik"/>
              <w:rPr>
                <w:rFonts w:ascii="Garamond" w:hAnsi="Garamond" w:cs="Garamond"/>
                <w:sz w:val="25"/>
                <w:szCs w:val="25"/>
              </w:rPr>
            </w:pPr>
            <w:r w:rsidRPr="00441BA3">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12.17</w:t>
            </w:r>
          </w:p>
        </w:tc>
        <w:tc>
          <w:tcPr>
            <w:tcW w:w="2551" w:type="dxa"/>
          </w:tcPr>
          <w:p w:rsidR="003C5C52" w:rsidRDefault="003C5C52" w:rsidP="003C5C52">
            <w:pPr>
              <w:pStyle w:val="Brdtext"/>
            </w:pPr>
            <w:r w:rsidRPr="00F73177">
              <w:t>Lämna yttrande vid brister i omsorg eller om en/båda vårdnadshavarna avlider eller varaktigt är förhindrad att utöva vårdnaden</w:t>
            </w:r>
          </w:p>
        </w:tc>
        <w:tc>
          <w:tcPr>
            <w:tcW w:w="1418" w:type="dxa"/>
          </w:tcPr>
          <w:p w:rsidR="003C5C52" w:rsidRDefault="003C5C52" w:rsidP="003C5C52">
            <w:pPr>
              <w:pStyle w:val="Brdtext"/>
            </w:pPr>
            <w:r w:rsidRPr="00F73177">
              <w:t>6 kap. 19 § tredje stycket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p>
        </w:tc>
        <w:tc>
          <w:tcPr>
            <w:tcW w:w="1276" w:type="dxa"/>
          </w:tcPr>
          <w:p w:rsidR="003C5C52" w:rsidRPr="00523369" w:rsidRDefault="003C5C52" w:rsidP="003C5C52">
            <w:pPr>
              <w:pStyle w:val="Tabellrubrik"/>
              <w:rPr>
                <w:rFonts w:ascii="Garamond" w:hAnsi="Garamond" w:cs="Garamond"/>
                <w:sz w:val="25"/>
                <w:szCs w:val="25"/>
              </w:rPr>
            </w:pPr>
            <w:r w:rsidRPr="00CE522D">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12.18</w:t>
            </w:r>
          </w:p>
        </w:tc>
        <w:tc>
          <w:tcPr>
            <w:tcW w:w="2551" w:type="dxa"/>
          </w:tcPr>
          <w:p w:rsidR="003C5C52" w:rsidRDefault="003C5C52" w:rsidP="003C5C52">
            <w:pPr>
              <w:pStyle w:val="Brdtext"/>
            </w:pPr>
            <w:r w:rsidRPr="00F73177">
              <w:t>Lämna ställningstagande inför beslut om vårdnad, boende eller umgänge</w:t>
            </w:r>
          </w:p>
        </w:tc>
        <w:tc>
          <w:tcPr>
            <w:tcW w:w="1418" w:type="dxa"/>
          </w:tcPr>
          <w:p w:rsidR="003C5C52" w:rsidRDefault="003C5C52" w:rsidP="003C5C52">
            <w:pPr>
              <w:pStyle w:val="Brdtext"/>
            </w:pPr>
            <w:r w:rsidRPr="00F73177">
              <w:t>6 kap. 20 § andra stycket FB</w:t>
            </w:r>
          </w:p>
        </w:tc>
        <w:tc>
          <w:tcPr>
            <w:tcW w:w="1276" w:type="dxa"/>
          </w:tcPr>
          <w:p w:rsidR="003C5C52" w:rsidRPr="00F73177" w:rsidRDefault="003C5C52" w:rsidP="003C5C52">
            <w:pPr>
              <w:pStyle w:val="Brdtext"/>
              <w:rPr>
                <w:szCs w:val="25"/>
              </w:rPr>
            </w:pPr>
            <w:r w:rsidRPr="00F73177">
              <w:t xml:space="preserve">SN </w:t>
            </w:r>
          </w:p>
          <w:p w:rsidR="003C5C52" w:rsidRDefault="003C5C52" w:rsidP="003C5C52">
            <w:pPr>
              <w:pStyle w:val="Brdtext"/>
              <w:rPr>
                <w:szCs w:val="25"/>
              </w:rPr>
            </w:pPr>
          </w:p>
        </w:tc>
        <w:tc>
          <w:tcPr>
            <w:tcW w:w="1559" w:type="dxa"/>
          </w:tcPr>
          <w:p w:rsidR="003C5C52" w:rsidRDefault="001B282A" w:rsidP="003C5C52">
            <w:pPr>
              <w:pStyle w:val="Brdtext"/>
              <w:rPr>
                <w:rFonts w:cs="Garamond"/>
                <w:szCs w:val="25"/>
              </w:rPr>
            </w:pPr>
            <w:r>
              <w:rPr>
                <w:rFonts w:cs="Garamond"/>
                <w:szCs w:val="25"/>
              </w:rPr>
              <w:t>Nej</w:t>
            </w:r>
          </w:p>
        </w:tc>
        <w:tc>
          <w:tcPr>
            <w:tcW w:w="1559" w:type="dxa"/>
          </w:tcPr>
          <w:p w:rsidR="003C5C52" w:rsidRPr="00CD1AFB" w:rsidRDefault="003C5C52" w:rsidP="003C5C52">
            <w:pPr>
              <w:autoSpaceDE w:val="0"/>
              <w:autoSpaceDN w:val="0"/>
              <w:adjustRightInd w:val="0"/>
              <w:rPr>
                <w:szCs w:val="25"/>
              </w:rPr>
            </w:pPr>
            <w:r w:rsidRPr="00CD1AFB">
              <w:rPr>
                <w:szCs w:val="25"/>
              </w:rPr>
              <w:t xml:space="preserve">Får inte delegeras enligt 30 kap. </w:t>
            </w:r>
            <w:r>
              <w:rPr>
                <w:szCs w:val="25"/>
              </w:rPr>
              <w:t>10</w:t>
            </w:r>
            <w:r w:rsidRPr="00CD1AFB">
              <w:rPr>
                <w:szCs w:val="25"/>
              </w:rPr>
              <w:t xml:space="preserve"> § </w:t>
            </w:r>
            <w:proofErr w:type="spellStart"/>
            <w:r w:rsidRPr="00CD1AFB">
              <w:rPr>
                <w:szCs w:val="25"/>
              </w:rPr>
              <w:t>SoL.</w:t>
            </w:r>
            <w:proofErr w:type="spellEnd"/>
          </w:p>
          <w:p w:rsidR="003C5C52" w:rsidRPr="00CD1AFB" w:rsidRDefault="003C5C52" w:rsidP="003C5C52">
            <w:pPr>
              <w:autoSpaceDE w:val="0"/>
              <w:autoSpaceDN w:val="0"/>
              <w:adjustRightInd w:val="0"/>
              <w:rPr>
                <w:szCs w:val="25"/>
              </w:rPr>
            </w:pPr>
            <w:r w:rsidRPr="00CD1AFB">
              <w:rPr>
                <w:szCs w:val="25"/>
              </w:rPr>
              <w:t>Socialsekreterare får lämna upplysning (se punkt 20) men enskild tjänste</w:t>
            </w:r>
            <w:r>
              <w:rPr>
                <w:szCs w:val="25"/>
              </w:rPr>
              <w:t>person</w:t>
            </w:r>
            <w:r w:rsidRPr="00CD1AFB">
              <w:rPr>
                <w:szCs w:val="25"/>
              </w:rPr>
              <w:t xml:space="preserve"> får inte lämna ställningstagande. Finns behov av ställningstagande beslutas det av SN.</w:t>
            </w:r>
          </w:p>
        </w:tc>
        <w:tc>
          <w:tcPr>
            <w:tcW w:w="1276" w:type="dxa"/>
          </w:tcPr>
          <w:p w:rsidR="003C5C52" w:rsidRPr="00523369" w:rsidRDefault="003C5C52" w:rsidP="003C5C52">
            <w:pPr>
              <w:pStyle w:val="Tabellrubrik"/>
              <w:rPr>
                <w:rFonts w:ascii="Garamond" w:hAnsi="Garamond" w:cs="Garamond"/>
                <w:sz w:val="25"/>
                <w:szCs w:val="25"/>
              </w:rPr>
            </w:pPr>
            <w:r w:rsidRPr="00CE522D">
              <w:rPr>
                <w:rFonts w:ascii="Garamond" w:hAnsi="Garamond" w:cs="Garamond"/>
                <w:sz w:val="25"/>
                <w:szCs w:val="25"/>
              </w:rPr>
              <w:t>DLV</w:t>
            </w:r>
          </w:p>
        </w:tc>
      </w:tr>
      <w:tr w:rsidR="003C5C52" w:rsidRPr="00523369" w:rsidTr="006C2726">
        <w:tblPrEx>
          <w:tblCellMar>
            <w:top w:w="0" w:type="dxa"/>
            <w:bottom w:w="0" w:type="dxa"/>
          </w:tblCellMar>
        </w:tblPrEx>
        <w:trPr>
          <w:trHeight w:val="108"/>
        </w:trPr>
        <w:tc>
          <w:tcPr>
            <w:tcW w:w="710" w:type="dxa"/>
          </w:tcPr>
          <w:p w:rsidR="003C5C52" w:rsidRDefault="003C5C52" w:rsidP="003C5C52">
            <w:pPr>
              <w:pStyle w:val="Tabellrubrik"/>
            </w:pPr>
            <w:r>
              <w:t>12.19</w:t>
            </w:r>
          </w:p>
        </w:tc>
        <w:tc>
          <w:tcPr>
            <w:tcW w:w="2551" w:type="dxa"/>
          </w:tcPr>
          <w:p w:rsidR="003C5C52" w:rsidRDefault="003C5C52" w:rsidP="003C5C52">
            <w:pPr>
              <w:pStyle w:val="Brdtext"/>
            </w:pPr>
            <w:r w:rsidRPr="00F73177">
              <w:t>Anmäla behov av god man utifrån att en förmyndare till barnet är förhindrad att utöva förmynderskapet</w:t>
            </w:r>
          </w:p>
        </w:tc>
        <w:tc>
          <w:tcPr>
            <w:tcW w:w="1418" w:type="dxa"/>
          </w:tcPr>
          <w:p w:rsidR="003C5C52" w:rsidRDefault="003C5C52" w:rsidP="003C5C52">
            <w:pPr>
              <w:pStyle w:val="Brdtext"/>
            </w:pPr>
            <w:r w:rsidRPr="00F73177">
              <w:t>11 kap. 1 § FB</w:t>
            </w:r>
          </w:p>
        </w:tc>
        <w:tc>
          <w:tcPr>
            <w:tcW w:w="1276" w:type="dxa"/>
          </w:tcPr>
          <w:p w:rsidR="003C5C52" w:rsidRDefault="003C5C52" w:rsidP="003C5C52">
            <w:pPr>
              <w:pStyle w:val="Brdtext"/>
              <w:rPr>
                <w:szCs w:val="25"/>
              </w:rPr>
            </w:pPr>
            <w:r w:rsidRPr="00F73177">
              <w:rPr>
                <w:szCs w:val="25"/>
              </w:rPr>
              <w:t>FVC</w:t>
            </w:r>
          </w:p>
        </w:tc>
        <w:tc>
          <w:tcPr>
            <w:tcW w:w="1559" w:type="dxa"/>
          </w:tcPr>
          <w:p w:rsidR="003C5C52" w:rsidRDefault="0053300A" w:rsidP="003C5C52">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3C5C52" w:rsidRPr="00CD1AFB" w:rsidRDefault="003C5C52" w:rsidP="003C5C52">
            <w:pPr>
              <w:autoSpaceDE w:val="0"/>
              <w:autoSpaceDN w:val="0"/>
              <w:adjustRightInd w:val="0"/>
              <w:rPr>
                <w:szCs w:val="25"/>
              </w:rPr>
            </w:pPr>
          </w:p>
        </w:tc>
        <w:tc>
          <w:tcPr>
            <w:tcW w:w="1276" w:type="dxa"/>
          </w:tcPr>
          <w:p w:rsidR="003C5C52" w:rsidRPr="00523369" w:rsidRDefault="003C5C52" w:rsidP="003C5C52">
            <w:pPr>
              <w:pStyle w:val="Tabellrubrik"/>
              <w:rPr>
                <w:rFonts w:ascii="Garamond" w:hAnsi="Garamond" w:cs="Garamond"/>
                <w:sz w:val="25"/>
                <w:szCs w:val="25"/>
              </w:rPr>
            </w:pPr>
            <w:r w:rsidRPr="00CE522D">
              <w:rPr>
                <w:rFonts w:ascii="Garamond" w:hAnsi="Garamond" w:cs="Garamond"/>
                <w:sz w:val="25"/>
                <w:szCs w:val="25"/>
              </w:rPr>
              <w:t>DLV</w:t>
            </w:r>
          </w:p>
        </w:tc>
      </w:tr>
    </w:tbl>
    <w:p w:rsidR="00923A6E" w:rsidRDefault="00923A6E"/>
    <w:tbl>
      <w:tblPr>
        <w:tblStyle w:val="Motala"/>
        <w:tblW w:w="10349" w:type="dxa"/>
        <w:tblInd w:w="-426" w:type="dxa"/>
        <w:tblLayout w:type="fixed"/>
        <w:tblLook w:val="04A0" w:firstRow="1" w:lastRow="0" w:firstColumn="1" w:lastColumn="0" w:noHBand="0" w:noVBand="1"/>
      </w:tblPr>
      <w:tblGrid>
        <w:gridCol w:w="710"/>
        <w:gridCol w:w="2551"/>
        <w:gridCol w:w="1418"/>
        <w:gridCol w:w="1276"/>
        <w:gridCol w:w="1559"/>
        <w:gridCol w:w="1559"/>
        <w:gridCol w:w="1276"/>
      </w:tblGrid>
      <w:tr w:rsidR="00C16938" w:rsidRPr="00523369" w:rsidTr="006C2726">
        <w:trPr>
          <w:cnfStyle w:val="100000000000" w:firstRow="1" w:lastRow="0" w:firstColumn="0" w:lastColumn="0" w:oddVBand="0" w:evenVBand="0" w:oddHBand="0" w:evenHBand="0" w:firstRowFirstColumn="0" w:firstRowLastColumn="0" w:lastRowFirstColumn="0" w:lastRowLastColumn="0"/>
          <w:trHeight w:val="108"/>
        </w:trPr>
        <w:tc>
          <w:tcPr>
            <w:tcW w:w="10349" w:type="dxa"/>
            <w:gridSpan w:val="7"/>
            <w:tcBorders>
              <w:top w:val="nil"/>
              <w:left w:val="nil"/>
              <w:bottom w:val="single" w:sz="4" w:space="0" w:color="auto"/>
              <w:right w:val="nil"/>
            </w:tcBorders>
            <w:shd w:val="clear" w:color="auto" w:fill="auto"/>
          </w:tcPr>
          <w:p w:rsidR="00C16938" w:rsidRPr="00CD1AFB" w:rsidRDefault="00C16938" w:rsidP="006C2726">
            <w:pPr>
              <w:pStyle w:val="Rubrik3"/>
              <w:numPr>
                <w:ilvl w:val="0"/>
                <w:numId w:val="2"/>
              </w:numPr>
              <w:ind w:left="319"/>
              <w:outlineLvl w:val="2"/>
            </w:pPr>
            <w:bookmarkStart w:id="50" w:name="_Toc206751070"/>
            <w:r w:rsidRPr="00CD1AFB">
              <w:t xml:space="preserve">Beslut om ekonomiska ersättningar till familjehem, kontaktpersoner och kontaktfamiljer, avtal </w:t>
            </w:r>
            <w:r w:rsidR="006C2726">
              <w:t>m.m.</w:t>
            </w:r>
            <w:bookmarkEnd w:id="50"/>
          </w:p>
        </w:tc>
      </w:tr>
      <w:tr w:rsidR="00923A6E" w:rsidRPr="00523369" w:rsidTr="006C2726">
        <w:tblPrEx>
          <w:tblCellMar>
            <w:top w:w="0" w:type="dxa"/>
            <w:bottom w:w="0" w:type="dxa"/>
          </w:tblCellMar>
        </w:tblPrEx>
        <w:trPr>
          <w:trHeight w:val="108"/>
        </w:trPr>
        <w:tc>
          <w:tcPr>
            <w:tcW w:w="710" w:type="dxa"/>
            <w:tcBorders>
              <w:top w:val="single" w:sz="4" w:space="0" w:color="auto"/>
            </w:tcBorders>
            <w:shd w:val="clear" w:color="auto" w:fill="EBF5FB"/>
          </w:tcPr>
          <w:p w:rsidR="00923A6E" w:rsidRDefault="00923A6E" w:rsidP="00923A6E">
            <w:pPr>
              <w:pStyle w:val="Tabellrubrik"/>
            </w:pPr>
          </w:p>
        </w:tc>
        <w:tc>
          <w:tcPr>
            <w:tcW w:w="2551" w:type="dxa"/>
            <w:tcBorders>
              <w:top w:val="single" w:sz="4" w:space="0" w:color="auto"/>
            </w:tcBorders>
            <w:shd w:val="clear" w:color="auto" w:fill="EBF5FB"/>
          </w:tcPr>
          <w:p w:rsidR="00923A6E" w:rsidRDefault="00923A6E" w:rsidP="00923A6E">
            <w:pPr>
              <w:pStyle w:val="Tabellrubrik"/>
            </w:pPr>
            <w:r w:rsidRPr="00523369">
              <w:t>Ärendetyp</w:t>
            </w:r>
          </w:p>
        </w:tc>
        <w:tc>
          <w:tcPr>
            <w:tcW w:w="1418" w:type="dxa"/>
            <w:tcBorders>
              <w:top w:val="single" w:sz="4" w:space="0" w:color="auto"/>
            </w:tcBorders>
            <w:shd w:val="clear" w:color="auto" w:fill="EBF5FB"/>
          </w:tcPr>
          <w:p w:rsidR="00923A6E" w:rsidRDefault="00923A6E" w:rsidP="00923A6E">
            <w:pPr>
              <w:pStyle w:val="Tabellrubrik"/>
            </w:pPr>
            <w:r w:rsidRPr="00523369">
              <w:t>Lagrum</w:t>
            </w:r>
          </w:p>
        </w:tc>
        <w:tc>
          <w:tcPr>
            <w:tcW w:w="1276" w:type="dxa"/>
            <w:tcBorders>
              <w:top w:val="single" w:sz="4" w:space="0" w:color="auto"/>
            </w:tcBorders>
            <w:shd w:val="clear" w:color="auto" w:fill="EBF5FB"/>
          </w:tcPr>
          <w:p w:rsidR="00923A6E" w:rsidRPr="005B1239" w:rsidRDefault="00923A6E" w:rsidP="00923A6E">
            <w:pPr>
              <w:pStyle w:val="Tabellrubrik"/>
            </w:pPr>
            <w:r w:rsidRPr="00523369">
              <w:t>Delegat</w:t>
            </w:r>
          </w:p>
        </w:tc>
        <w:tc>
          <w:tcPr>
            <w:tcW w:w="1559" w:type="dxa"/>
            <w:tcBorders>
              <w:top w:val="single" w:sz="4" w:space="0" w:color="auto"/>
            </w:tcBorders>
            <w:shd w:val="clear" w:color="auto" w:fill="EBF5FB"/>
          </w:tcPr>
          <w:p w:rsidR="00923A6E" w:rsidRPr="005B1239" w:rsidRDefault="00ED6B7B" w:rsidP="00923A6E">
            <w:pPr>
              <w:pStyle w:val="Tabellrubrik"/>
              <w:rPr>
                <w:rFonts w:ascii="Garamond" w:hAnsi="Garamond"/>
                <w:sz w:val="25"/>
              </w:rPr>
            </w:pPr>
            <w:r>
              <w:t>Vidaredelegerat till</w:t>
            </w:r>
          </w:p>
        </w:tc>
        <w:tc>
          <w:tcPr>
            <w:tcW w:w="1559" w:type="dxa"/>
            <w:tcBorders>
              <w:top w:val="single" w:sz="4" w:space="0" w:color="auto"/>
            </w:tcBorders>
            <w:shd w:val="clear" w:color="auto" w:fill="EBF5FB"/>
          </w:tcPr>
          <w:p w:rsidR="00923A6E" w:rsidRDefault="00923A6E" w:rsidP="00923A6E">
            <w:pPr>
              <w:pStyle w:val="Tabellrubrik"/>
            </w:pPr>
            <w:r>
              <w:t>Kommentar</w:t>
            </w:r>
          </w:p>
        </w:tc>
        <w:tc>
          <w:tcPr>
            <w:tcW w:w="1276" w:type="dxa"/>
            <w:tcBorders>
              <w:top w:val="single" w:sz="4" w:space="0" w:color="auto"/>
            </w:tcBorders>
            <w:shd w:val="clear" w:color="auto" w:fill="EBF5FB"/>
          </w:tcPr>
          <w:p w:rsidR="00923A6E" w:rsidRPr="00523369" w:rsidRDefault="00923A6E" w:rsidP="00923A6E">
            <w:pPr>
              <w:pStyle w:val="Tabellrubrik"/>
              <w:rPr>
                <w:rFonts w:ascii="Garamond" w:hAnsi="Garamond" w:cs="Garamond"/>
                <w:sz w:val="25"/>
                <w:szCs w:val="25"/>
              </w:rPr>
            </w:pPr>
            <w:r>
              <w:t>Återrapporteringsform</w:t>
            </w:r>
          </w:p>
        </w:tc>
      </w:tr>
      <w:tr w:rsidR="00ED6B7B" w:rsidRPr="00523369" w:rsidTr="006C2726">
        <w:tblPrEx>
          <w:tblCellMar>
            <w:top w:w="0" w:type="dxa"/>
            <w:bottom w:w="0" w:type="dxa"/>
          </w:tblCellMar>
        </w:tblPrEx>
        <w:trPr>
          <w:trHeight w:val="108"/>
        </w:trPr>
        <w:tc>
          <w:tcPr>
            <w:tcW w:w="710" w:type="dxa"/>
            <w:tcBorders>
              <w:top w:val="single" w:sz="4" w:space="0" w:color="auto"/>
            </w:tcBorders>
          </w:tcPr>
          <w:p w:rsidR="00ED6B7B" w:rsidRDefault="00ED6B7B" w:rsidP="00ED6B7B">
            <w:pPr>
              <w:pStyle w:val="Tabellrubrik"/>
            </w:pPr>
            <w:r>
              <w:t>13.1</w:t>
            </w:r>
          </w:p>
        </w:tc>
        <w:tc>
          <w:tcPr>
            <w:tcW w:w="2551" w:type="dxa"/>
            <w:tcBorders>
              <w:top w:val="single" w:sz="4" w:space="0" w:color="auto"/>
            </w:tcBorders>
          </w:tcPr>
          <w:p w:rsidR="00ED6B7B" w:rsidRDefault="00ED6B7B" w:rsidP="001A5C03">
            <w:pPr>
              <w:pStyle w:val="Brdtext"/>
            </w:pPr>
            <w:r>
              <w:t xml:space="preserve">Beslut om arvodes- och omkostnadsersättning </w:t>
            </w:r>
            <w:r>
              <w:lastRenderedPageBreak/>
              <w:t xml:space="preserve">till familjehem för barn och unga vid stadigvarande vård, omsorg och uppfostran </w:t>
            </w:r>
          </w:p>
          <w:p w:rsidR="00ED6B7B" w:rsidRPr="004B4AA3" w:rsidRDefault="00ED6B7B" w:rsidP="00150390">
            <w:pPr>
              <w:pStyle w:val="Brdtext"/>
              <w:numPr>
                <w:ilvl w:val="0"/>
                <w:numId w:val="265"/>
              </w:numPr>
              <w:ind w:left="461"/>
              <w:rPr>
                <w:sz w:val="24"/>
              </w:rPr>
            </w:pPr>
            <w:r w:rsidRPr="004B4AA3">
              <w:rPr>
                <w:sz w:val="24"/>
              </w:rPr>
              <w:t>Enligt SKR:s rekommendation</w:t>
            </w:r>
          </w:p>
          <w:p w:rsidR="00ED6B7B" w:rsidRDefault="00ED6B7B" w:rsidP="00150390">
            <w:pPr>
              <w:pStyle w:val="Brdtext"/>
              <w:numPr>
                <w:ilvl w:val="0"/>
                <w:numId w:val="265"/>
              </w:numPr>
              <w:ind w:left="461"/>
            </w:pPr>
            <w:r w:rsidRPr="004B4AA3">
              <w:rPr>
                <w:sz w:val="24"/>
              </w:rPr>
              <w:t xml:space="preserve">Utöver SKR:s rekommendation </w:t>
            </w:r>
          </w:p>
        </w:tc>
        <w:tc>
          <w:tcPr>
            <w:tcW w:w="1418" w:type="dxa"/>
            <w:tcBorders>
              <w:top w:val="single" w:sz="4" w:space="0" w:color="auto"/>
            </w:tcBorders>
          </w:tcPr>
          <w:p w:rsidR="00ED6B7B" w:rsidRDefault="00ED6B7B" w:rsidP="00ED6B7B">
            <w:pPr>
              <w:autoSpaceDE w:val="0"/>
              <w:autoSpaceDN w:val="0"/>
              <w:adjustRightInd w:val="0"/>
            </w:pPr>
          </w:p>
        </w:tc>
        <w:tc>
          <w:tcPr>
            <w:tcW w:w="1276" w:type="dxa"/>
            <w:tcBorders>
              <w:top w:val="single" w:sz="4" w:space="0" w:color="auto"/>
            </w:tcBorders>
          </w:tcPr>
          <w:p w:rsidR="00ED6B7B" w:rsidRDefault="00ED6B7B" w:rsidP="00150390">
            <w:pPr>
              <w:pStyle w:val="Liststycke"/>
              <w:numPr>
                <w:ilvl w:val="0"/>
                <w:numId w:val="6"/>
              </w:numPr>
              <w:autoSpaceDE w:val="0"/>
              <w:autoSpaceDN w:val="0"/>
              <w:adjustRightInd w:val="0"/>
              <w:ind w:left="457" w:hanging="284"/>
            </w:pPr>
            <w:r w:rsidRPr="005B1239">
              <w:t>FVC</w:t>
            </w:r>
          </w:p>
          <w:p w:rsidR="00ED6B7B" w:rsidRPr="00CD1AFB" w:rsidRDefault="00ED6B7B" w:rsidP="00150390">
            <w:pPr>
              <w:pStyle w:val="Liststycke"/>
              <w:numPr>
                <w:ilvl w:val="0"/>
                <w:numId w:val="6"/>
              </w:numPr>
              <w:autoSpaceDE w:val="0"/>
              <w:autoSpaceDN w:val="0"/>
              <w:adjustRightInd w:val="0"/>
              <w:ind w:left="457" w:hanging="284"/>
            </w:pPr>
            <w:r w:rsidRPr="005B1239">
              <w:t>FVC</w:t>
            </w:r>
          </w:p>
        </w:tc>
        <w:tc>
          <w:tcPr>
            <w:tcW w:w="1559" w:type="dxa"/>
            <w:tcBorders>
              <w:top w:val="single" w:sz="4" w:space="0" w:color="auto"/>
            </w:tcBorders>
          </w:tcPr>
          <w:p w:rsidR="00ED6B7B" w:rsidRPr="005B1239" w:rsidRDefault="0053300A" w:rsidP="00150390">
            <w:pPr>
              <w:pStyle w:val="Tabellinnehll"/>
              <w:numPr>
                <w:ilvl w:val="0"/>
                <w:numId w:val="7"/>
              </w:numPr>
              <w:ind w:left="324"/>
              <w:rPr>
                <w:rFonts w:ascii="Garamond" w:hAnsi="Garamond"/>
                <w:sz w:val="25"/>
              </w:rPr>
            </w:pPr>
            <w:proofErr w:type="spellStart"/>
            <w:r>
              <w:rPr>
                <w:rFonts w:ascii="Garamond" w:hAnsi="Garamond"/>
                <w:sz w:val="25"/>
              </w:rPr>
              <w:t>Soc</w:t>
            </w:r>
            <w:proofErr w:type="spellEnd"/>
            <w:r>
              <w:rPr>
                <w:rFonts w:ascii="Garamond" w:hAnsi="Garamond"/>
                <w:sz w:val="25"/>
              </w:rPr>
              <w:t xml:space="preserve"> </w:t>
            </w:r>
            <w:proofErr w:type="spellStart"/>
            <w:r>
              <w:rPr>
                <w:rFonts w:ascii="Garamond" w:hAnsi="Garamond"/>
                <w:sz w:val="25"/>
              </w:rPr>
              <w:t>Sekr</w:t>
            </w:r>
            <w:proofErr w:type="spellEnd"/>
          </w:p>
          <w:p w:rsidR="00ED6B7B" w:rsidRDefault="003C5C52" w:rsidP="00150390">
            <w:pPr>
              <w:pStyle w:val="Tabellinnehll"/>
              <w:numPr>
                <w:ilvl w:val="0"/>
                <w:numId w:val="7"/>
              </w:numPr>
              <w:ind w:left="324"/>
              <w:rPr>
                <w:rFonts w:ascii="Garamond" w:hAnsi="Garamond"/>
                <w:sz w:val="25"/>
              </w:rPr>
            </w:pPr>
            <w:r>
              <w:rPr>
                <w:rFonts w:ascii="Garamond" w:hAnsi="Garamond"/>
                <w:sz w:val="25"/>
              </w:rPr>
              <w:lastRenderedPageBreak/>
              <w:t xml:space="preserve">1:e </w:t>
            </w:r>
            <w:proofErr w:type="spellStart"/>
            <w:r w:rsidR="0053300A">
              <w:rPr>
                <w:rFonts w:ascii="Garamond" w:hAnsi="Garamond"/>
                <w:sz w:val="25"/>
              </w:rPr>
              <w:t>Soc</w:t>
            </w:r>
            <w:proofErr w:type="spellEnd"/>
            <w:r w:rsidR="0053300A">
              <w:rPr>
                <w:rFonts w:ascii="Garamond" w:hAnsi="Garamond"/>
                <w:sz w:val="25"/>
              </w:rPr>
              <w:t xml:space="preserve"> </w:t>
            </w:r>
            <w:proofErr w:type="spellStart"/>
            <w:r w:rsidR="0053300A">
              <w:rPr>
                <w:rFonts w:ascii="Garamond" w:hAnsi="Garamond"/>
                <w:sz w:val="25"/>
              </w:rPr>
              <w:t>Sekr</w:t>
            </w:r>
            <w:proofErr w:type="spellEnd"/>
            <w:r>
              <w:rPr>
                <w:rFonts w:ascii="Garamond" w:hAnsi="Garamond"/>
                <w:sz w:val="25"/>
              </w:rPr>
              <w:t xml:space="preserve"> i samråd med ECM</w:t>
            </w:r>
          </w:p>
          <w:p w:rsidR="00ED6B7B" w:rsidRPr="005B1239" w:rsidRDefault="00ED6B7B" w:rsidP="00ED6B7B"/>
          <w:p w:rsidR="00ED6B7B" w:rsidRDefault="00ED6B7B" w:rsidP="00ED6B7B"/>
          <w:p w:rsidR="00ED6B7B" w:rsidRDefault="00ED6B7B" w:rsidP="00ED6B7B">
            <w:pPr>
              <w:pStyle w:val="Tabellrubrik"/>
              <w:rPr>
                <w:rFonts w:ascii="Garamond" w:hAnsi="Garamond" w:cs="Garamond"/>
                <w:sz w:val="25"/>
                <w:szCs w:val="25"/>
              </w:rPr>
            </w:pPr>
          </w:p>
        </w:tc>
        <w:tc>
          <w:tcPr>
            <w:tcW w:w="1559" w:type="dxa"/>
            <w:tcBorders>
              <w:top w:val="single" w:sz="4" w:space="0" w:color="auto"/>
            </w:tcBorders>
          </w:tcPr>
          <w:p w:rsidR="00ED6B7B" w:rsidRDefault="00ED6B7B" w:rsidP="00ED6B7B">
            <w:pPr>
              <w:pStyle w:val="Tabellrubrik"/>
            </w:pPr>
          </w:p>
        </w:tc>
        <w:tc>
          <w:tcPr>
            <w:tcW w:w="1276" w:type="dxa"/>
            <w:tcBorders>
              <w:top w:val="single" w:sz="4" w:space="0" w:color="auto"/>
            </w:tcBorders>
          </w:tcPr>
          <w:p w:rsidR="00ED6B7B" w:rsidRPr="00523369" w:rsidRDefault="00ED6B7B" w:rsidP="00ED6B7B">
            <w:pPr>
              <w:pStyle w:val="Tabellrubrik"/>
              <w:rPr>
                <w:rFonts w:ascii="Garamond" w:hAnsi="Garamond" w:cs="Garamond"/>
                <w:sz w:val="25"/>
                <w:szCs w:val="25"/>
              </w:rPr>
            </w:pPr>
            <w:r w:rsidRPr="001210A6">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13.2</w:t>
            </w:r>
          </w:p>
        </w:tc>
        <w:tc>
          <w:tcPr>
            <w:tcW w:w="2551" w:type="dxa"/>
          </w:tcPr>
          <w:p w:rsidR="00ED6B7B" w:rsidRDefault="00ED6B7B" w:rsidP="00ED6B7B">
            <w:pPr>
              <w:autoSpaceDE w:val="0"/>
              <w:autoSpaceDN w:val="0"/>
              <w:adjustRightInd w:val="0"/>
            </w:pPr>
            <w:r>
              <w:t xml:space="preserve">Beslut om arvodes- och omkostnadsersättning vid tillfällig placering för barn i </w:t>
            </w:r>
            <w:r w:rsidRPr="00CD1AFB">
              <w:t>jourhem, tillfälliga jourhem, nätverkshem eller annat enskilt hem</w:t>
            </w:r>
            <w:r w:rsidRPr="008B7AE0">
              <w:rPr>
                <w:color w:val="FF0000"/>
              </w:rPr>
              <w:t xml:space="preserve"> </w:t>
            </w:r>
          </w:p>
          <w:p w:rsidR="00ED6B7B" w:rsidRPr="004B4AA3" w:rsidRDefault="00ED6B7B" w:rsidP="00150390">
            <w:pPr>
              <w:pStyle w:val="Brdtext"/>
              <w:numPr>
                <w:ilvl w:val="0"/>
                <w:numId w:val="266"/>
              </w:numPr>
              <w:ind w:left="461"/>
            </w:pPr>
            <w:r w:rsidRPr="004B4AA3">
              <w:t xml:space="preserve">Enligt SKR:s rekommendation </w:t>
            </w:r>
          </w:p>
          <w:p w:rsidR="00ED6B7B" w:rsidRDefault="00ED6B7B" w:rsidP="00150390">
            <w:pPr>
              <w:pStyle w:val="Brdtext"/>
              <w:numPr>
                <w:ilvl w:val="0"/>
                <w:numId w:val="266"/>
              </w:numPr>
              <w:ind w:left="461"/>
            </w:pPr>
            <w:r w:rsidRPr="004B4AA3">
              <w:t xml:space="preserve">Utöver SKR:s rekommendation </w:t>
            </w:r>
          </w:p>
        </w:tc>
        <w:tc>
          <w:tcPr>
            <w:tcW w:w="1418" w:type="dxa"/>
          </w:tcPr>
          <w:p w:rsidR="00ED6B7B" w:rsidRDefault="00ED6B7B" w:rsidP="00ED6B7B">
            <w:pPr>
              <w:autoSpaceDE w:val="0"/>
              <w:autoSpaceDN w:val="0"/>
              <w:adjustRightInd w:val="0"/>
            </w:pPr>
          </w:p>
        </w:tc>
        <w:tc>
          <w:tcPr>
            <w:tcW w:w="1276" w:type="dxa"/>
          </w:tcPr>
          <w:p w:rsidR="00ED6B7B" w:rsidRDefault="00ED6B7B" w:rsidP="00150390">
            <w:pPr>
              <w:pStyle w:val="Liststycke"/>
              <w:numPr>
                <w:ilvl w:val="0"/>
                <w:numId w:val="5"/>
              </w:numPr>
              <w:autoSpaceDE w:val="0"/>
              <w:autoSpaceDN w:val="0"/>
              <w:adjustRightInd w:val="0"/>
              <w:ind w:left="315"/>
            </w:pPr>
            <w:r w:rsidRPr="005B1239">
              <w:t>FVC</w:t>
            </w:r>
          </w:p>
          <w:p w:rsidR="00ED6B7B" w:rsidRPr="00CD1AFB" w:rsidRDefault="00ED6B7B" w:rsidP="00150390">
            <w:pPr>
              <w:pStyle w:val="Liststycke"/>
              <w:numPr>
                <w:ilvl w:val="0"/>
                <w:numId w:val="5"/>
              </w:numPr>
              <w:autoSpaceDE w:val="0"/>
              <w:autoSpaceDN w:val="0"/>
              <w:adjustRightInd w:val="0"/>
              <w:ind w:left="315"/>
            </w:pPr>
            <w:r w:rsidRPr="005B1239">
              <w:t>FVC</w:t>
            </w:r>
          </w:p>
        </w:tc>
        <w:tc>
          <w:tcPr>
            <w:tcW w:w="1559" w:type="dxa"/>
          </w:tcPr>
          <w:p w:rsidR="00ED6B7B" w:rsidRDefault="0053300A" w:rsidP="00150390">
            <w:pPr>
              <w:pStyle w:val="Tabellrubrik"/>
              <w:numPr>
                <w:ilvl w:val="0"/>
                <w:numId w:val="8"/>
              </w:numPr>
              <w:ind w:left="322"/>
              <w:rPr>
                <w:rFonts w:ascii="Garamond" w:hAnsi="Garamond"/>
                <w:sz w:val="25"/>
              </w:rPr>
            </w:pPr>
            <w:proofErr w:type="spellStart"/>
            <w:r>
              <w:rPr>
                <w:rFonts w:ascii="Garamond" w:hAnsi="Garamond"/>
                <w:sz w:val="25"/>
              </w:rPr>
              <w:t>Soc</w:t>
            </w:r>
            <w:proofErr w:type="spellEnd"/>
            <w:r>
              <w:rPr>
                <w:rFonts w:ascii="Garamond" w:hAnsi="Garamond"/>
                <w:sz w:val="25"/>
              </w:rPr>
              <w:t xml:space="preserve"> </w:t>
            </w:r>
            <w:proofErr w:type="spellStart"/>
            <w:r>
              <w:rPr>
                <w:rFonts w:ascii="Garamond" w:hAnsi="Garamond"/>
                <w:sz w:val="25"/>
              </w:rPr>
              <w:t>Sekr</w:t>
            </w:r>
            <w:proofErr w:type="spellEnd"/>
          </w:p>
          <w:p w:rsidR="00ED6B7B" w:rsidRPr="00CD1AFB" w:rsidRDefault="00AB6DDE" w:rsidP="00150390">
            <w:pPr>
              <w:pStyle w:val="Tabellrubrik"/>
              <w:numPr>
                <w:ilvl w:val="0"/>
                <w:numId w:val="8"/>
              </w:numPr>
              <w:ind w:left="322"/>
              <w:rPr>
                <w:rFonts w:ascii="Garamond" w:hAnsi="Garamond"/>
                <w:sz w:val="25"/>
              </w:rPr>
            </w:pPr>
            <w:r>
              <w:rPr>
                <w:rFonts w:ascii="Garamond" w:hAnsi="Garamond"/>
                <w:sz w:val="25"/>
              </w:rPr>
              <w:t xml:space="preserve">1:e </w:t>
            </w:r>
            <w:proofErr w:type="spellStart"/>
            <w:r w:rsidR="0053300A">
              <w:rPr>
                <w:rFonts w:ascii="Garamond" w:hAnsi="Garamond"/>
                <w:sz w:val="25"/>
              </w:rPr>
              <w:t>Soc</w:t>
            </w:r>
            <w:proofErr w:type="spellEnd"/>
            <w:r w:rsidR="0053300A">
              <w:rPr>
                <w:rFonts w:ascii="Garamond" w:hAnsi="Garamond"/>
                <w:sz w:val="25"/>
              </w:rPr>
              <w:t xml:space="preserve"> </w:t>
            </w:r>
            <w:proofErr w:type="spellStart"/>
            <w:r w:rsidR="0053300A">
              <w:rPr>
                <w:rFonts w:ascii="Garamond" w:hAnsi="Garamond"/>
                <w:sz w:val="25"/>
              </w:rPr>
              <w:t>Sekr</w:t>
            </w:r>
            <w:proofErr w:type="spellEnd"/>
            <w:r>
              <w:rPr>
                <w:rFonts w:ascii="Garamond" w:hAnsi="Garamond"/>
                <w:sz w:val="25"/>
              </w:rPr>
              <w:t xml:space="preserve"> i samråd ECM</w:t>
            </w: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1210A6">
              <w:rPr>
                <w:rFonts w:ascii="Garamond" w:hAnsi="Garamond" w:cs="Garamond"/>
                <w:sz w:val="25"/>
                <w:szCs w:val="25"/>
              </w:rPr>
              <w:t>DLV</w:t>
            </w:r>
          </w:p>
        </w:tc>
      </w:tr>
      <w:tr w:rsidR="005D69E3" w:rsidRPr="00523369" w:rsidTr="006C2726">
        <w:tblPrEx>
          <w:tblCellMar>
            <w:top w:w="0" w:type="dxa"/>
            <w:bottom w:w="0" w:type="dxa"/>
          </w:tblCellMar>
        </w:tblPrEx>
        <w:trPr>
          <w:trHeight w:val="108"/>
        </w:trPr>
        <w:tc>
          <w:tcPr>
            <w:tcW w:w="710" w:type="dxa"/>
          </w:tcPr>
          <w:p w:rsidR="005D69E3" w:rsidRDefault="005D69E3" w:rsidP="005D69E3">
            <w:pPr>
              <w:pStyle w:val="Tabellrubrik"/>
            </w:pPr>
            <w:r>
              <w:t>13.3</w:t>
            </w:r>
          </w:p>
        </w:tc>
        <w:tc>
          <w:tcPr>
            <w:tcW w:w="2551" w:type="dxa"/>
          </w:tcPr>
          <w:p w:rsidR="005D69E3" w:rsidRDefault="005D69E3" w:rsidP="005D69E3">
            <w:pPr>
              <w:autoSpaceDE w:val="0"/>
              <w:autoSpaceDN w:val="0"/>
              <w:adjustRightInd w:val="0"/>
            </w:pPr>
            <w:r>
              <w:t>Beslut om arvode- och omkostnadsersättning till familjehem för vuxna</w:t>
            </w:r>
          </w:p>
          <w:p w:rsidR="005D69E3" w:rsidRPr="005A6A30" w:rsidRDefault="005D69E3" w:rsidP="005D69E3">
            <w:pPr>
              <w:pStyle w:val="Brdtext"/>
              <w:numPr>
                <w:ilvl w:val="0"/>
                <w:numId w:val="288"/>
              </w:numPr>
              <w:ind w:left="461"/>
            </w:pPr>
            <w:r w:rsidRPr="005A6A30">
              <w:t xml:space="preserve">Enligt SKR:s rekommendation </w:t>
            </w:r>
          </w:p>
          <w:p w:rsidR="005D69E3" w:rsidRDefault="005D69E3" w:rsidP="005D69E3">
            <w:pPr>
              <w:pStyle w:val="Brdtext"/>
              <w:numPr>
                <w:ilvl w:val="0"/>
                <w:numId w:val="288"/>
              </w:numPr>
              <w:ind w:left="461"/>
            </w:pPr>
            <w:r w:rsidRPr="005A6A30">
              <w:t>Utöver SKR:s rekommendation</w:t>
            </w:r>
          </w:p>
        </w:tc>
        <w:tc>
          <w:tcPr>
            <w:tcW w:w="1418" w:type="dxa"/>
          </w:tcPr>
          <w:p w:rsidR="005D69E3" w:rsidRDefault="005D69E3" w:rsidP="005D69E3">
            <w:pPr>
              <w:autoSpaceDE w:val="0"/>
              <w:autoSpaceDN w:val="0"/>
              <w:adjustRightInd w:val="0"/>
            </w:pPr>
          </w:p>
        </w:tc>
        <w:tc>
          <w:tcPr>
            <w:tcW w:w="1276" w:type="dxa"/>
          </w:tcPr>
          <w:p w:rsidR="005D69E3" w:rsidRDefault="005D69E3" w:rsidP="005D69E3">
            <w:pPr>
              <w:pStyle w:val="Liststycke"/>
              <w:numPr>
                <w:ilvl w:val="0"/>
                <w:numId w:val="289"/>
              </w:numPr>
              <w:autoSpaceDE w:val="0"/>
              <w:autoSpaceDN w:val="0"/>
              <w:adjustRightInd w:val="0"/>
              <w:ind w:left="323"/>
            </w:pPr>
            <w:r w:rsidRPr="005B1239">
              <w:t>FVC</w:t>
            </w:r>
          </w:p>
          <w:p w:rsidR="005D69E3" w:rsidRDefault="005D69E3" w:rsidP="005D69E3">
            <w:pPr>
              <w:pStyle w:val="Liststycke"/>
              <w:numPr>
                <w:ilvl w:val="0"/>
                <w:numId w:val="289"/>
              </w:numPr>
              <w:autoSpaceDE w:val="0"/>
              <w:autoSpaceDN w:val="0"/>
              <w:adjustRightInd w:val="0"/>
              <w:ind w:left="323"/>
              <w:rPr>
                <w:szCs w:val="25"/>
              </w:rPr>
            </w:pPr>
            <w:r>
              <w:t>FVC</w:t>
            </w:r>
          </w:p>
        </w:tc>
        <w:tc>
          <w:tcPr>
            <w:tcW w:w="1559" w:type="dxa"/>
          </w:tcPr>
          <w:p w:rsidR="005D69E3" w:rsidRDefault="005D69E3" w:rsidP="005D69E3">
            <w:pPr>
              <w:pStyle w:val="Tabellrubrik"/>
              <w:numPr>
                <w:ilvl w:val="0"/>
                <w:numId w:val="290"/>
              </w:numPr>
              <w:ind w:left="314"/>
              <w:rPr>
                <w:rFonts w:ascii="Garamond" w:hAnsi="Garamond"/>
                <w:sz w:val="25"/>
              </w:rPr>
            </w:pPr>
            <w:proofErr w:type="spellStart"/>
            <w:r>
              <w:rPr>
                <w:rFonts w:ascii="Garamond" w:hAnsi="Garamond"/>
                <w:sz w:val="25"/>
              </w:rPr>
              <w:t>Soc</w:t>
            </w:r>
            <w:proofErr w:type="spellEnd"/>
            <w:r>
              <w:rPr>
                <w:rFonts w:ascii="Garamond" w:hAnsi="Garamond"/>
                <w:sz w:val="25"/>
              </w:rPr>
              <w:t xml:space="preserve"> </w:t>
            </w:r>
            <w:proofErr w:type="spellStart"/>
            <w:r>
              <w:rPr>
                <w:rFonts w:ascii="Garamond" w:hAnsi="Garamond"/>
                <w:sz w:val="25"/>
              </w:rPr>
              <w:t>Sekr</w:t>
            </w:r>
            <w:proofErr w:type="spellEnd"/>
          </w:p>
          <w:p w:rsidR="005D69E3" w:rsidRPr="001528C8" w:rsidRDefault="005D69E3" w:rsidP="005D69E3">
            <w:pPr>
              <w:pStyle w:val="Tabellrubrik"/>
              <w:numPr>
                <w:ilvl w:val="0"/>
                <w:numId w:val="290"/>
              </w:numPr>
              <w:ind w:left="314"/>
              <w:rPr>
                <w:rFonts w:ascii="Garamond" w:hAnsi="Garamond" w:cs="Garamond"/>
                <w:sz w:val="25"/>
                <w:szCs w:val="25"/>
              </w:rPr>
            </w:pPr>
            <w:r>
              <w:rPr>
                <w:rFonts w:ascii="Garamond" w:hAnsi="Garamond"/>
                <w:sz w:val="25"/>
              </w:rPr>
              <w:t xml:space="preserve">1:e </w:t>
            </w:r>
            <w:proofErr w:type="spellStart"/>
            <w:r>
              <w:rPr>
                <w:rFonts w:ascii="Garamond" w:hAnsi="Garamond"/>
                <w:sz w:val="25"/>
              </w:rPr>
              <w:t>Soc</w:t>
            </w:r>
            <w:proofErr w:type="spellEnd"/>
            <w:r>
              <w:rPr>
                <w:rFonts w:ascii="Garamond" w:hAnsi="Garamond"/>
                <w:sz w:val="25"/>
              </w:rPr>
              <w:t xml:space="preserve"> </w:t>
            </w:r>
            <w:proofErr w:type="spellStart"/>
            <w:r>
              <w:rPr>
                <w:rFonts w:ascii="Garamond" w:hAnsi="Garamond"/>
                <w:sz w:val="25"/>
              </w:rPr>
              <w:t>Sekr</w:t>
            </w:r>
            <w:proofErr w:type="spellEnd"/>
            <w:r>
              <w:rPr>
                <w:rFonts w:ascii="Garamond" w:hAnsi="Garamond"/>
                <w:sz w:val="25"/>
              </w:rPr>
              <w:t xml:space="preserve"> i samråd ECM</w:t>
            </w:r>
          </w:p>
        </w:tc>
        <w:tc>
          <w:tcPr>
            <w:tcW w:w="1559" w:type="dxa"/>
          </w:tcPr>
          <w:p w:rsidR="005D69E3" w:rsidRDefault="005D69E3" w:rsidP="005D69E3">
            <w:pPr>
              <w:pStyle w:val="Tabellrubrik"/>
            </w:pPr>
          </w:p>
        </w:tc>
        <w:tc>
          <w:tcPr>
            <w:tcW w:w="1276" w:type="dxa"/>
          </w:tcPr>
          <w:p w:rsidR="005D69E3" w:rsidRPr="00523369" w:rsidRDefault="005D69E3" w:rsidP="005D69E3">
            <w:pPr>
              <w:pStyle w:val="Tabellrubrik"/>
              <w:rPr>
                <w:rFonts w:ascii="Garamond" w:hAnsi="Garamond" w:cs="Garamond"/>
                <w:sz w:val="25"/>
                <w:szCs w:val="25"/>
              </w:rPr>
            </w:pPr>
            <w:r w:rsidRPr="00975615">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13.4</w:t>
            </w:r>
          </w:p>
        </w:tc>
        <w:tc>
          <w:tcPr>
            <w:tcW w:w="2551" w:type="dxa"/>
          </w:tcPr>
          <w:p w:rsidR="00ED6B7B" w:rsidRDefault="00ED6B7B" w:rsidP="00ED6B7B">
            <w:pPr>
              <w:autoSpaceDE w:val="0"/>
              <w:autoSpaceDN w:val="0"/>
              <w:adjustRightInd w:val="0"/>
            </w:pPr>
            <w:r>
              <w:t xml:space="preserve">Medgivande och godkännande av </w:t>
            </w:r>
            <w:r w:rsidRPr="00CD1AFB">
              <w:t>familjehem, jourhem och nätverkshem</w:t>
            </w:r>
          </w:p>
        </w:tc>
        <w:tc>
          <w:tcPr>
            <w:tcW w:w="1418" w:type="dxa"/>
          </w:tcPr>
          <w:p w:rsidR="00ED6B7B" w:rsidRDefault="00ED6B7B" w:rsidP="00ED6B7B">
            <w:pPr>
              <w:autoSpaceDE w:val="0"/>
              <w:autoSpaceDN w:val="0"/>
              <w:adjustRightInd w:val="0"/>
            </w:pPr>
            <w:r>
              <w:t>22 kap. 2 § SoL</w:t>
            </w:r>
          </w:p>
          <w:p w:rsidR="00ED6B7B" w:rsidRDefault="00ED6B7B" w:rsidP="00ED6B7B">
            <w:pPr>
              <w:autoSpaceDE w:val="0"/>
              <w:autoSpaceDN w:val="0"/>
              <w:adjustRightInd w:val="0"/>
            </w:pPr>
          </w:p>
        </w:tc>
        <w:tc>
          <w:tcPr>
            <w:tcW w:w="1276" w:type="dxa"/>
          </w:tcPr>
          <w:p w:rsidR="00ED6B7B" w:rsidRDefault="00ED6B7B" w:rsidP="00ED6B7B">
            <w:pPr>
              <w:autoSpaceDE w:val="0"/>
              <w:autoSpaceDN w:val="0"/>
              <w:adjustRightInd w:val="0"/>
              <w:rPr>
                <w:szCs w:val="25"/>
              </w:rPr>
            </w:pPr>
            <w:r w:rsidRPr="005B1239">
              <w:t>SNMU</w:t>
            </w:r>
          </w:p>
        </w:tc>
        <w:tc>
          <w:tcPr>
            <w:tcW w:w="1559" w:type="dxa"/>
          </w:tcPr>
          <w:p w:rsidR="00ED6B7B" w:rsidRPr="001528C8" w:rsidRDefault="001B282A" w:rsidP="00ED6B7B">
            <w:pPr>
              <w:pStyle w:val="Tabellrubrik"/>
              <w:rPr>
                <w:rFonts w:ascii="Garamond" w:hAnsi="Garamond" w:cs="Garamond"/>
                <w:sz w:val="25"/>
                <w:szCs w:val="25"/>
              </w:rPr>
            </w:pPr>
            <w:r w:rsidRPr="001528C8">
              <w:rPr>
                <w:rFonts w:ascii="Garamond" w:hAnsi="Garamond" w:cs="Garamond"/>
                <w:sz w:val="25"/>
                <w:szCs w:val="25"/>
              </w:rPr>
              <w:t>Nej</w:t>
            </w: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975615">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13.5</w:t>
            </w:r>
          </w:p>
        </w:tc>
        <w:tc>
          <w:tcPr>
            <w:tcW w:w="2551" w:type="dxa"/>
          </w:tcPr>
          <w:p w:rsidR="00ED6B7B" w:rsidRDefault="00ED6B7B" w:rsidP="00ED6B7B">
            <w:pPr>
              <w:pStyle w:val="Brdtext"/>
            </w:pPr>
            <w:r>
              <w:t>Avtal familjehem</w:t>
            </w:r>
          </w:p>
          <w:p w:rsidR="00ED6B7B" w:rsidRDefault="00ED6B7B" w:rsidP="00150390">
            <w:pPr>
              <w:pStyle w:val="Brdtext"/>
              <w:numPr>
                <w:ilvl w:val="0"/>
                <w:numId w:val="43"/>
              </w:numPr>
              <w:ind w:left="455"/>
            </w:pPr>
            <w:r>
              <w:t xml:space="preserve">Ingå avtal efter </w:t>
            </w:r>
            <w:proofErr w:type="spellStart"/>
            <w:r>
              <w:t>SNMU:s</w:t>
            </w:r>
            <w:proofErr w:type="spellEnd"/>
            <w:r>
              <w:t xml:space="preserve"> beslut om var vården ska ske enligt SoL, LVU, och LSS </w:t>
            </w:r>
            <w:r w:rsidRPr="00B86E32">
              <w:rPr>
                <w:i/>
              </w:rPr>
              <w:t>(med kommunens egna uppdragstagare)</w:t>
            </w:r>
          </w:p>
          <w:p w:rsidR="00ED6B7B" w:rsidRDefault="00ED6B7B" w:rsidP="00150390">
            <w:pPr>
              <w:pStyle w:val="Brdtext"/>
              <w:numPr>
                <w:ilvl w:val="0"/>
                <w:numId w:val="43"/>
              </w:numPr>
              <w:ind w:left="455"/>
            </w:pPr>
            <w:r>
              <w:t xml:space="preserve">Ingå avtal efter </w:t>
            </w:r>
            <w:proofErr w:type="spellStart"/>
            <w:r>
              <w:t>SNMU:s</w:t>
            </w:r>
            <w:proofErr w:type="spellEnd"/>
            <w:r>
              <w:t xml:space="preserve"> beslut om var vården ska ske enligt SoL, LVU, och LSS </w:t>
            </w:r>
            <w:r w:rsidRPr="00B86E32">
              <w:rPr>
                <w:i/>
              </w:rPr>
              <w:t xml:space="preserve">(Med </w:t>
            </w:r>
            <w:r w:rsidRPr="00B86E32">
              <w:rPr>
                <w:i/>
              </w:rPr>
              <w:lastRenderedPageBreak/>
              <w:t>konsulentstödda familjehem)</w:t>
            </w:r>
          </w:p>
          <w:p w:rsidR="00ED6B7B" w:rsidRDefault="00ED6B7B" w:rsidP="00150390">
            <w:pPr>
              <w:pStyle w:val="Brdtext"/>
              <w:numPr>
                <w:ilvl w:val="0"/>
                <w:numId w:val="43"/>
              </w:numPr>
              <w:ind w:left="455"/>
            </w:pPr>
            <w:r>
              <w:t>Säga upp avtal</w:t>
            </w:r>
          </w:p>
        </w:tc>
        <w:tc>
          <w:tcPr>
            <w:tcW w:w="1418" w:type="dxa"/>
          </w:tcPr>
          <w:p w:rsidR="00ED6B7B" w:rsidRDefault="00ED6B7B" w:rsidP="00ED6B7B">
            <w:pPr>
              <w:autoSpaceDE w:val="0"/>
              <w:autoSpaceDN w:val="0"/>
              <w:adjustRightInd w:val="0"/>
            </w:pPr>
            <w:r>
              <w:lastRenderedPageBreak/>
              <w:t>22 kap. 3 § SoL</w:t>
            </w:r>
          </w:p>
        </w:tc>
        <w:tc>
          <w:tcPr>
            <w:tcW w:w="1276" w:type="dxa"/>
          </w:tcPr>
          <w:p w:rsidR="00ED6B7B" w:rsidRDefault="00ED6B7B" w:rsidP="00ED6B7B">
            <w:pPr>
              <w:pStyle w:val="Brdtext"/>
            </w:pPr>
            <w:r w:rsidRPr="00B86E32">
              <w:t>a)</w:t>
            </w:r>
            <w:r>
              <w:t xml:space="preserve"> </w:t>
            </w:r>
            <w:r w:rsidRPr="00B86E32">
              <w:t>FVC</w:t>
            </w:r>
          </w:p>
          <w:p w:rsidR="00ED6B7B" w:rsidRDefault="00ED6B7B" w:rsidP="00ED6B7B">
            <w:pPr>
              <w:pStyle w:val="Brdtext"/>
            </w:pPr>
            <w:r>
              <w:t>b) FVC</w:t>
            </w:r>
          </w:p>
          <w:p w:rsidR="00ED6B7B" w:rsidRPr="00B86E32" w:rsidRDefault="00ED6B7B" w:rsidP="00ED6B7B">
            <w:pPr>
              <w:pStyle w:val="Brdtext"/>
            </w:pPr>
            <w:r>
              <w:t>c) FVC</w:t>
            </w:r>
          </w:p>
        </w:tc>
        <w:tc>
          <w:tcPr>
            <w:tcW w:w="1559" w:type="dxa"/>
          </w:tcPr>
          <w:p w:rsidR="00ED6B7B" w:rsidRPr="001528C8" w:rsidRDefault="00ED6B7B" w:rsidP="00ED6B7B">
            <w:pPr>
              <w:pStyle w:val="Brdtext"/>
            </w:pPr>
            <w:r w:rsidRPr="001528C8">
              <w:t xml:space="preserve">a) </w:t>
            </w:r>
            <w:proofErr w:type="spellStart"/>
            <w:r w:rsidR="0053300A" w:rsidRPr="001528C8">
              <w:t>Soc</w:t>
            </w:r>
            <w:proofErr w:type="spellEnd"/>
            <w:r w:rsidR="0053300A" w:rsidRPr="001528C8">
              <w:t xml:space="preserve"> </w:t>
            </w:r>
            <w:proofErr w:type="spellStart"/>
            <w:r w:rsidR="0053300A" w:rsidRPr="001528C8">
              <w:t>Sekr</w:t>
            </w:r>
            <w:proofErr w:type="spellEnd"/>
          </w:p>
          <w:p w:rsidR="00ED6B7B" w:rsidRPr="001528C8" w:rsidRDefault="00ED6B7B" w:rsidP="00ED6B7B">
            <w:pPr>
              <w:pStyle w:val="Brdtext"/>
            </w:pPr>
            <w:r w:rsidRPr="001528C8">
              <w:t xml:space="preserve">b) </w:t>
            </w:r>
            <w:r w:rsidR="00B73F7A" w:rsidRPr="001528C8">
              <w:t>ECM</w:t>
            </w:r>
          </w:p>
          <w:p w:rsidR="004E4987" w:rsidRPr="000543C6" w:rsidRDefault="00ED6B7B" w:rsidP="00ED6B7B">
            <w:pPr>
              <w:pStyle w:val="Brdtext"/>
              <w:rPr>
                <w:strike/>
                <w:color w:val="EE0000"/>
                <w:sz w:val="24"/>
              </w:rPr>
            </w:pPr>
            <w:r w:rsidRPr="001528C8">
              <w:t>c)</w:t>
            </w:r>
            <w:r w:rsidR="004E4987" w:rsidRPr="000543C6">
              <w:rPr>
                <w:color w:val="000000" w:themeColor="text1"/>
                <w:sz w:val="24"/>
              </w:rPr>
              <w:t>Socialsekreterare</w:t>
            </w:r>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975615">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13.6</w:t>
            </w:r>
          </w:p>
        </w:tc>
        <w:tc>
          <w:tcPr>
            <w:tcW w:w="2551" w:type="dxa"/>
          </w:tcPr>
          <w:p w:rsidR="00ED6B7B" w:rsidRDefault="00ED6B7B" w:rsidP="00ED6B7B">
            <w:pPr>
              <w:autoSpaceDE w:val="0"/>
              <w:autoSpaceDN w:val="0"/>
              <w:adjustRightInd w:val="0"/>
            </w:pPr>
            <w:r w:rsidRPr="00CD1AFB">
              <w:rPr>
                <w:color w:val="000000" w:themeColor="text1"/>
              </w:rPr>
              <w:t>Entlediga familjehem och jourhem</w:t>
            </w:r>
          </w:p>
        </w:tc>
        <w:tc>
          <w:tcPr>
            <w:tcW w:w="1418" w:type="dxa"/>
          </w:tcPr>
          <w:p w:rsidR="00ED6B7B" w:rsidRDefault="00ED6B7B" w:rsidP="00ED6B7B">
            <w:pPr>
              <w:autoSpaceDE w:val="0"/>
              <w:autoSpaceDN w:val="0"/>
              <w:adjustRightInd w:val="0"/>
            </w:pPr>
          </w:p>
        </w:tc>
        <w:tc>
          <w:tcPr>
            <w:tcW w:w="1276" w:type="dxa"/>
          </w:tcPr>
          <w:p w:rsidR="00ED6B7B" w:rsidRPr="001528C8" w:rsidRDefault="00ED6B7B" w:rsidP="00ED6B7B">
            <w:pPr>
              <w:autoSpaceDE w:val="0"/>
              <w:autoSpaceDN w:val="0"/>
              <w:adjustRightInd w:val="0"/>
              <w:rPr>
                <w:szCs w:val="25"/>
              </w:rPr>
            </w:pPr>
            <w:r w:rsidRPr="001528C8">
              <w:rPr>
                <w:szCs w:val="25"/>
              </w:rPr>
              <w:t>FVC</w:t>
            </w:r>
          </w:p>
        </w:tc>
        <w:tc>
          <w:tcPr>
            <w:tcW w:w="1559" w:type="dxa"/>
          </w:tcPr>
          <w:p w:rsidR="00ED6B7B" w:rsidRPr="001528C8" w:rsidRDefault="0053300A" w:rsidP="00ED6B7B">
            <w:pPr>
              <w:pStyle w:val="Tabellrubrik"/>
              <w:rPr>
                <w:rFonts w:ascii="Garamond" w:hAnsi="Garamond"/>
                <w:sz w:val="25"/>
                <w:szCs w:val="25"/>
              </w:rPr>
            </w:pPr>
            <w:proofErr w:type="spellStart"/>
            <w:r w:rsidRPr="001528C8">
              <w:rPr>
                <w:rFonts w:ascii="Garamond" w:hAnsi="Garamond"/>
                <w:sz w:val="25"/>
                <w:szCs w:val="25"/>
              </w:rPr>
              <w:t>Soc</w:t>
            </w:r>
            <w:proofErr w:type="spellEnd"/>
            <w:r w:rsidRPr="001528C8">
              <w:rPr>
                <w:rFonts w:ascii="Garamond" w:hAnsi="Garamond"/>
                <w:sz w:val="25"/>
                <w:szCs w:val="25"/>
              </w:rPr>
              <w:t xml:space="preserve"> </w:t>
            </w:r>
            <w:proofErr w:type="spellStart"/>
            <w:r w:rsidRPr="001528C8">
              <w:rPr>
                <w:rFonts w:ascii="Garamond" w:hAnsi="Garamond"/>
                <w:sz w:val="25"/>
                <w:szCs w:val="25"/>
              </w:rPr>
              <w:t>Sekr</w:t>
            </w:r>
            <w:proofErr w:type="spellEnd"/>
            <w:r w:rsidR="00B73F7A" w:rsidRPr="001528C8">
              <w:rPr>
                <w:rFonts w:ascii="Garamond" w:hAnsi="Garamond"/>
                <w:sz w:val="25"/>
                <w:szCs w:val="25"/>
              </w:rPr>
              <w:t xml:space="preserve"> </w:t>
            </w: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867DAA">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13.7</w:t>
            </w:r>
          </w:p>
        </w:tc>
        <w:tc>
          <w:tcPr>
            <w:tcW w:w="2551" w:type="dxa"/>
          </w:tcPr>
          <w:p w:rsidR="00ED6B7B" w:rsidRDefault="00ED6B7B" w:rsidP="001A5C03">
            <w:pPr>
              <w:pStyle w:val="Brdtext"/>
            </w:pPr>
            <w:r>
              <w:t>Beslut om ersättning till familjehemsförälder vid förlorad arbetsinkomst</w:t>
            </w:r>
          </w:p>
          <w:p w:rsidR="00ED6B7B" w:rsidRDefault="00ED6B7B" w:rsidP="00150390">
            <w:pPr>
              <w:pStyle w:val="Brdtext"/>
              <w:numPr>
                <w:ilvl w:val="0"/>
                <w:numId w:val="262"/>
              </w:numPr>
              <w:ind w:left="461"/>
            </w:pPr>
            <w:r>
              <w:t>Upp till sex månader</w:t>
            </w:r>
          </w:p>
          <w:p w:rsidR="00ED6B7B" w:rsidRDefault="00ED6B7B" w:rsidP="00150390">
            <w:pPr>
              <w:pStyle w:val="Brdtext"/>
              <w:numPr>
                <w:ilvl w:val="0"/>
                <w:numId w:val="262"/>
              </w:numPr>
              <w:ind w:left="461"/>
            </w:pPr>
            <w:r>
              <w:t>Över sex månader</w:t>
            </w:r>
          </w:p>
        </w:tc>
        <w:tc>
          <w:tcPr>
            <w:tcW w:w="1418" w:type="dxa"/>
          </w:tcPr>
          <w:p w:rsidR="00ED6B7B" w:rsidRPr="00DA3678" w:rsidRDefault="00ED6B7B" w:rsidP="00ED6B7B">
            <w:pPr>
              <w:autoSpaceDE w:val="0"/>
              <w:autoSpaceDN w:val="0"/>
              <w:adjustRightInd w:val="0"/>
              <w:rPr>
                <w:strike/>
                <w:color w:val="FF0000"/>
              </w:rPr>
            </w:pPr>
          </w:p>
        </w:tc>
        <w:tc>
          <w:tcPr>
            <w:tcW w:w="1276" w:type="dxa"/>
          </w:tcPr>
          <w:p w:rsidR="00ED6B7B" w:rsidRPr="001528C8" w:rsidRDefault="00ED6B7B" w:rsidP="00150390">
            <w:pPr>
              <w:pStyle w:val="Liststycke"/>
              <w:numPr>
                <w:ilvl w:val="0"/>
                <w:numId w:val="9"/>
              </w:numPr>
              <w:autoSpaceDE w:val="0"/>
              <w:autoSpaceDN w:val="0"/>
              <w:adjustRightInd w:val="0"/>
              <w:ind w:left="457" w:hanging="284"/>
              <w:rPr>
                <w:szCs w:val="25"/>
              </w:rPr>
            </w:pPr>
            <w:r w:rsidRPr="001528C8">
              <w:rPr>
                <w:szCs w:val="25"/>
              </w:rPr>
              <w:t>FVC</w:t>
            </w:r>
          </w:p>
          <w:p w:rsidR="00ED6B7B" w:rsidRPr="001528C8" w:rsidRDefault="00ED6B7B" w:rsidP="00150390">
            <w:pPr>
              <w:pStyle w:val="Liststycke"/>
              <w:numPr>
                <w:ilvl w:val="0"/>
                <w:numId w:val="9"/>
              </w:numPr>
              <w:autoSpaceDE w:val="0"/>
              <w:autoSpaceDN w:val="0"/>
              <w:adjustRightInd w:val="0"/>
              <w:ind w:left="457" w:hanging="284"/>
              <w:rPr>
                <w:szCs w:val="25"/>
              </w:rPr>
            </w:pPr>
            <w:r w:rsidRPr="001528C8">
              <w:rPr>
                <w:szCs w:val="25"/>
              </w:rPr>
              <w:t>FVC</w:t>
            </w:r>
          </w:p>
        </w:tc>
        <w:tc>
          <w:tcPr>
            <w:tcW w:w="1559" w:type="dxa"/>
          </w:tcPr>
          <w:p w:rsidR="00ED6B7B" w:rsidRPr="001528C8" w:rsidRDefault="006C0AFD" w:rsidP="00150390">
            <w:pPr>
              <w:pStyle w:val="Liststycke"/>
              <w:numPr>
                <w:ilvl w:val="0"/>
                <w:numId w:val="13"/>
              </w:numPr>
              <w:autoSpaceDE w:val="0"/>
              <w:autoSpaceDN w:val="0"/>
              <w:adjustRightInd w:val="0"/>
              <w:ind w:left="279"/>
            </w:pPr>
            <w:r w:rsidRPr="001528C8">
              <w:t xml:space="preserve">1:e </w:t>
            </w:r>
            <w:proofErr w:type="spellStart"/>
            <w:r w:rsidR="0053300A" w:rsidRPr="001528C8">
              <w:t>Soc</w:t>
            </w:r>
            <w:proofErr w:type="spellEnd"/>
            <w:r w:rsidR="0053300A" w:rsidRPr="001528C8">
              <w:t xml:space="preserve"> </w:t>
            </w:r>
            <w:proofErr w:type="spellStart"/>
            <w:r w:rsidR="0053300A" w:rsidRPr="001528C8">
              <w:t>Sekr</w:t>
            </w:r>
            <w:proofErr w:type="spellEnd"/>
          </w:p>
          <w:p w:rsidR="00ED6B7B" w:rsidRPr="001528C8" w:rsidRDefault="006C0AFD" w:rsidP="00150390">
            <w:pPr>
              <w:pStyle w:val="Liststycke"/>
              <w:numPr>
                <w:ilvl w:val="0"/>
                <w:numId w:val="13"/>
              </w:numPr>
              <w:autoSpaceDE w:val="0"/>
              <w:autoSpaceDN w:val="0"/>
              <w:adjustRightInd w:val="0"/>
              <w:ind w:left="279"/>
            </w:pPr>
            <w:r w:rsidRPr="001528C8">
              <w:t>ECM</w:t>
            </w: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867DAA">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13.8</w:t>
            </w:r>
          </w:p>
        </w:tc>
        <w:tc>
          <w:tcPr>
            <w:tcW w:w="2551" w:type="dxa"/>
          </w:tcPr>
          <w:p w:rsidR="00ED6B7B" w:rsidRDefault="00ED6B7B" w:rsidP="001A5C03">
            <w:pPr>
              <w:pStyle w:val="Brdtext"/>
            </w:pPr>
            <w:r>
              <w:t>Beslut om utrustning till familjehemmet i samband med placering</w:t>
            </w:r>
            <w:r w:rsidR="000E5604">
              <w:t xml:space="preserve"> </w:t>
            </w:r>
          </w:p>
          <w:p w:rsidR="00ED6B7B" w:rsidRPr="004B4AA3" w:rsidRDefault="00ED6B7B" w:rsidP="00150390">
            <w:pPr>
              <w:pStyle w:val="Brdtext"/>
              <w:numPr>
                <w:ilvl w:val="0"/>
                <w:numId w:val="263"/>
              </w:numPr>
              <w:ind w:left="461"/>
              <w:rPr>
                <w:sz w:val="24"/>
              </w:rPr>
            </w:pPr>
            <w:r w:rsidRPr="004B4AA3">
              <w:rPr>
                <w:sz w:val="24"/>
              </w:rPr>
              <w:t>Enligt SKR:s rekommendation</w:t>
            </w:r>
          </w:p>
          <w:p w:rsidR="00ED6B7B" w:rsidRDefault="00ED6B7B" w:rsidP="00150390">
            <w:pPr>
              <w:pStyle w:val="Brdtext"/>
              <w:numPr>
                <w:ilvl w:val="0"/>
                <w:numId w:val="263"/>
              </w:numPr>
              <w:ind w:left="461"/>
            </w:pPr>
            <w:r w:rsidRPr="004B4AA3">
              <w:rPr>
                <w:sz w:val="24"/>
              </w:rPr>
              <w:t>Utöver SKR:s rekommendation</w:t>
            </w:r>
          </w:p>
        </w:tc>
        <w:tc>
          <w:tcPr>
            <w:tcW w:w="1418" w:type="dxa"/>
          </w:tcPr>
          <w:p w:rsidR="00ED6B7B" w:rsidRPr="00DA3678" w:rsidRDefault="00ED6B7B" w:rsidP="00ED6B7B">
            <w:pPr>
              <w:autoSpaceDE w:val="0"/>
              <w:autoSpaceDN w:val="0"/>
              <w:adjustRightInd w:val="0"/>
              <w:rPr>
                <w:strike/>
                <w:color w:val="FF0000"/>
              </w:rPr>
            </w:pPr>
          </w:p>
        </w:tc>
        <w:tc>
          <w:tcPr>
            <w:tcW w:w="1276" w:type="dxa"/>
          </w:tcPr>
          <w:p w:rsidR="00ED6B7B" w:rsidRPr="001528C8" w:rsidRDefault="00ED6B7B" w:rsidP="00150390">
            <w:pPr>
              <w:pStyle w:val="Liststycke"/>
              <w:numPr>
                <w:ilvl w:val="0"/>
                <w:numId w:val="10"/>
              </w:numPr>
              <w:autoSpaceDE w:val="0"/>
              <w:autoSpaceDN w:val="0"/>
              <w:adjustRightInd w:val="0"/>
              <w:ind w:left="457"/>
              <w:rPr>
                <w:szCs w:val="25"/>
              </w:rPr>
            </w:pPr>
            <w:r w:rsidRPr="001528C8">
              <w:rPr>
                <w:szCs w:val="25"/>
              </w:rPr>
              <w:t>FVC</w:t>
            </w:r>
          </w:p>
          <w:p w:rsidR="00ED6B7B" w:rsidRPr="001528C8" w:rsidRDefault="00ED6B7B" w:rsidP="00150390">
            <w:pPr>
              <w:pStyle w:val="Liststycke"/>
              <w:numPr>
                <w:ilvl w:val="0"/>
                <w:numId w:val="10"/>
              </w:numPr>
              <w:autoSpaceDE w:val="0"/>
              <w:autoSpaceDN w:val="0"/>
              <w:adjustRightInd w:val="0"/>
              <w:ind w:left="457"/>
              <w:rPr>
                <w:szCs w:val="25"/>
              </w:rPr>
            </w:pPr>
            <w:r w:rsidRPr="001528C8">
              <w:rPr>
                <w:szCs w:val="25"/>
              </w:rPr>
              <w:t>FVC</w:t>
            </w:r>
          </w:p>
        </w:tc>
        <w:tc>
          <w:tcPr>
            <w:tcW w:w="1559" w:type="dxa"/>
          </w:tcPr>
          <w:p w:rsidR="00ED6B7B" w:rsidRPr="001528C8" w:rsidRDefault="0053300A" w:rsidP="00150390">
            <w:pPr>
              <w:pStyle w:val="Liststycke"/>
              <w:numPr>
                <w:ilvl w:val="0"/>
                <w:numId w:val="14"/>
              </w:numPr>
              <w:autoSpaceDE w:val="0"/>
              <w:autoSpaceDN w:val="0"/>
              <w:adjustRightInd w:val="0"/>
              <w:ind w:left="279"/>
            </w:pPr>
            <w:proofErr w:type="spellStart"/>
            <w:r w:rsidRPr="001528C8">
              <w:t>Soc</w:t>
            </w:r>
            <w:proofErr w:type="spellEnd"/>
            <w:r w:rsidRPr="001528C8">
              <w:t xml:space="preserve"> </w:t>
            </w:r>
            <w:proofErr w:type="spellStart"/>
            <w:r w:rsidRPr="001528C8">
              <w:t>Sekr</w:t>
            </w:r>
            <w:proofErr w:type="spellEnd"/>
          </w:p>
          <w:p w:rsidR="00ED6B7B" w:rsidRPr="001528C8" w:rsidRDefault="001528C8" w:rsidP="00150390">
            <w:pPr>
              <w:pStyle w:val="Liststycke"/>
              <w:numPr>
                <w:ilvl w:val="0"/>
                <w:numId w:val="14"/>
              </w:numPr>
              <w:autoSpaceDE w:val="0"/>
              <w:autoSpaceDN w:val="0"/>
              <w:adjustRightInd w:val="0"/>
              <w:ind w:left="279"/>
            </w:pPr>
            <w:r w:rsidRPr="001528C8">
              <w:t xml:space="preserve">1e </w:t>
            </w:r>
            <w:proofErr w:type="spellStart"/>
            <w:r w:rsidRPr="001528C8">
              <w:t>Soc</w:t>
            </w:r>
            <w:proofErr w:type="spellEnd"/>
            <w:r w:rsidRPr="001528C8">
              <w:t xml:space="preserve"> </w:t>
            </w:r>
            <w:proofErr w:type="spellStart"/>
            <w:r w:rsidRPr="001528C8">
              <w:t>Sekr</w:t>
            </w:r>
            <w:proofErr w:type="spellEnd"/>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867DAA">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13.9</w:t>
            </w:r>
          </w:p>
        </w:tc>
        <w:tc>
          <w:tcPr>
            <w:tcW w:w="2551" w:type="dxa"/>
          </w:tcPr>
          <w:p w:rsidR="00ED6B7B" w:rsidRPr="005A6A30" w:rsidRDefault="00ED6B7B" w:rsidP="004B4AA3">
            <w:pPr>
              <w:pStyle w:val="Brdtext"/>
            </w:pPr>
            <w:r>
              <w:t xml:space="preserve">Beslut om tilläggskostnader under </w:t>
            </w:r>
            <w:r w:rsidRPr="005A6A30">
              <w:t>placeringstiden</w:t>
            </w:r>
            <w:r w:rsidR="004E6834" w:rsidRPr="005A6A30">
              <w:t xml:space="preserve"> till familjehem</w:t>
            </w:r>
          </w:p>
          <w:p w:rsidR="004B4AA3" w:rsidRPr="005A6A30" w:rsidRDefault="00ED6B7B" w:rsidP="00150390">
            <w:pPr>
              <w:pStyle w:val="Brdtext"/>
              <w:numPr>
                <w:ilvl w:val="0"/>
                <w:numId w:val="261"/>
              </w:numPr>
              <w:ind w:left="461" w:hanging="284"/>
            </w:pPr>
            <w:r w:rsidRPr="005A6A30">
              <w:t>Enligt SKR:s rekommendation</w:t>
            </w:r>
          </w:p>
          <w:p w:rsidR="004B4AA3" w:rsidRPr="005A6A30" w:rsidRDefault="00ED6B7B" w:rsidP="00150390">
            <w:pPr>
              <w:pStyle w:val="Brdtext"/>
              <w:numPr>
                <w:ilvl w:val="0"/>
                <w:numId w:val="261"/>
              </w:numPr>
              <w:ind w:left="461" w:hanging="284"/>
            </w:pPr>
            <w:r w:rsidRPr="005A6A30">
              <w:t>Utöver SKR:s rekommendation</w:t>
            </w:r>
          </w:p>
          <w:p w:rsidR="001528C8" w:rsidRPr="005D69E3" w:rsidRDefault="005D69E3" w:rsidP="00150390">
            <w:pPr>
              <w:pStyle w:val="Brdtext"/>
              <w:numPr>
                <w:ilvl w:val="0"/>
                <w:numId w:val="261"/>
              </w:numPr>
              <w:ind w:left="461" w:hanging="284"/>
              <w:rPr>
                <w:strike/>
              </w:rPr>
            </w:pPr>
            <w:r w:rsidRPr="005A6A30">
              <w:t>Kilometerersättning</w:t>
            </w:r>
          </w:p>
        </w:tc>
        <w:tc>
          <w:tcPr>
            <w:tcW w:w="1418" w:type="dxa"/>
          </w:tcPr>
          <w:p w:rsidR="00ED6B7B" w:rsidRPr="00DA3678" w:rsidRDefault="00ED6B7B" w:rsidP="00ED6B7B">
            <w:pPr>
              <w:autoSpaceDE w:val="0"/>
              <w:autoSpaceDN w:val="0"/>
              <w:adjustRightInd w:val="0"/>
              <w:rPr>
                <w:strike/>
                <w:color w:val="FF0000"/>
              </w:rPr>
            </w:pPr>
          </w:p>
        </w:tc>
        <w:tc>
          <w:tcPr>
            <w:tcW w:w="1276" w:type="dxa"/>
          </w:tcPr>
          <w:p w:rsidR="00ED6B7B" w:rsidRPr="001528C8" w:rsidRDefault="00ED6B7B" w:rsidP="00150390">
            <w:pPr>
              <w:pStyle w:val="Liststycke"/>
              <w:numPr>
                <w:ilvl w:val="0"/>
                <w:numId w:val="11"/>
              </w:numPr>
              <w:autoSpaceDE w:val="0"/>
              <w:autoSpaceDN w:val="0"/>
              <w:adjustRightInd w:val="0"/>
              <w:ind w:left="457" w:hanging="284"/>
              <w:rPr>
                <w:szCs w:val="25"/>
              </w:rPr>
            </w:pPr>
            <w:r w:rsidRPr="001528C8">
              <w:rPr>
                <w:szCs w:val="25"/>
              </w:rPr>
              <w:t>FVC</w:t>
            </w:r>
          </w:p>
          <w:p w:rsidR="00ED6B7B" w:rsidRDefault="00ED6B7B" w:rsidP="00150390">
            <w:pPr>
              <w:pStyle w:val="Liststycke"/>
              <w:numPr>
                <w:ilvl w:val="0"/>
                <w:numId w:val="11"/>
              </w:numPr>
              <w:autoSpaceDE w:val="0"/>
              <w:autoSpaceDN w:val="0"/>
              <w:adjustRightInd w:val="0"/>
              <w:ind w:left="457" w:hanging="284"/>
              <w:rPr>
                <w:szCs w:val="25"/>
              </w:rPr>
            </w:pPr>
            <w:r w:rsidRPr="001528C8">
              <w:rPr>
                <w:szCs w:val="25"/>
              </w:rPr>
              <w:t>FVC</w:t>
            </w:r>
          </w:p>
          <w:p w:rsidR="005D69E3" w:rsidRPr="001528C8" w:rsidRDefault="005D69E3" w:rsidP="00150390">
            <w:pPr>
              <w:pStyle w:val="Liststycke"/>
              <w:numPr>
                <w:ilvl w:val="0"/>
                <w:numId w:val="11"/>
              </w:numPr>
              <w:autoSpaceDE w:val="0"/>
              <w:autoSpaceDN w:val="0"/>
              <w:adjustRightInd w:val="0"/>
              <w:ind w:left="457" w:hanging="284"/>
              <w:rPr>
                <w:szCs w:val="25"/>
              </w:rPr>
            </w:pPr>
            <w:r>
              <w:rPr>
                <w:szCs w:val="25"/>
              </w:rPr>
              <w:t>FVC</w:t>
            </w:r>
          </w:p>
        </w:tc>
        <w:tc>
          <w:tcPr>
            <w:tcW w:w="1559" w:type="dxa"/>
          </w:tcPr>
          <w:p w:rsidR="00ED6B7B" w:rsidRPr="001528C8" w:rsidRDefault="0053300A" w:rsidP="00150390">
            <w:pPr>
              <w:pStyle w:val="Liststycke"/>
              <w:numPr>
                <w:ilvl w:val="0"/>
                <w:numId w:val="15"/>
              </w:numPr>
              <w:autoSpaceDE w:val="0"/>
              <w:autoSpaceDN w:val="0"/>
              <w:adjustRightInd w:val="0"/>
              <w:ind w:left="420"/>
            </w:pPr>
            <w:proofErr w:type="spellStart"/>
            <w:r w:rsidRPr="001528C8">
              <w:t>Soc</w:t>
            </w:r>
            <w:proofErr w:type="spellEnd"/>
            <w:r w:rsidRPr="001528C8">
              <w:t xml:space="preserve"> </w:t>
            </w:r>
            <w:proofErr w:type="spellStart"/>
            <w:r w:rsidRPr="001528C8">
              <w:t>Sekr</w:t>
            </w:r>
            <w:proofErr w:type="spellEnd"/>
          </w:p>
          <w:p w:rsidR="00ED6B7B" w:rsidRDefault="001528C8" w:rsidP="00150390">
            <w:pPr>
              <w:pStyle w:val="Liststycke"/>
              <w:numPr>
                <w:ilvl w:val="0"/>
                <w:numId w:val="15"/>
              </w:numPr>
              <w:autoSpaceDE w:val="0"/>
              <w:autoSpaceDN w:val="0"/>
              <w:adjustRightInd w:val="0"/>
              <w:ind w:left="420"/>
            </w:pPr>
            <w:r w:rsidRPr="001528C8">
              <w:t xml:space="preserve">1e </w:t>
            </w:r>
            <w:proofErr w:type="spellStart"/>
            <w:r w:rsidRPr="001528C8">
              <w:t>Soc</w:t>
            </w:r>
            <w:proofErr w:type="spellEnd"/>
            <w:r w:rsidRPr="001528C8">
              <w:t xml:space="preserve"> </w:t>
            </w:r>
            <w:proofErr w:type="spellStart"/>
            <w:r w:rsidRPr="001528C8">
              <w:t>Sekr</w:t>
            </w:r>
            <w:proofErr w:type="spellEnd"/>
          </w:p>
          <w:p w:rsidR="001528C8" w:rsidRPr="001528C8" w:rsidRDefault="001528C8" w:rsidP="00150390">
            <w:pPr>
              <w:pStyle w:val="Liststycke"/>
              <w:numPr>
                <w:ilvl w:val="0"/>
                <w:numId w:val="15"/>
              </w:numPr>
              <w:autoSpaceDE w:val="0"/>
              <w:autoSpaceDN w:val="0"/>
              <w:adjustRightInd w:val="0"/>
              <w:ind w:left="420"/>
            </w:pPr>
            <w:proofErr w:type="spellStart"/>
            <w:r>
              <w:t>Admin</w:t>
            </w:r>
            <w:proofErr w:type="spellEnd"/>
            <w:r>
              <w:t xml:space="preserve"> ass i samråd med 1e </w:t>
            </w:r>
            <w:proofErr w:type="spellStart"/>
            <w:r>
              <w:t>Soc</w:t>
            </w:r>
            <w:proofErr w:type="spellEnd"/>
            <w:r>
              <w:t xml:space="preserve"> </w:t>
            </w:r>
            <w:proofErr w:type="spellStart"/>
            <w: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5402CD">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13.10</w:t>
            </w:r>
          </w:p>
        </w:tc>
        <w:tc>
          <w:tcPr>
            <w:tcW w:w="2551" w:type="dxa"/>
          </w:tcPr>
          <w:p w:rsidR="00ED6B7B" w:rsidRDefault="00ED6B7B" w:rsidP="00ED6B7B">
            <w:pPr>
              <w:autoSpaceDE w:val="0"/>
              <w:autoSpaceDN w:val="0"/>
              <w:adjustRightInd w:val="0"/>
            </w:pPr>
            <w:r>
              <w:t>Beslut om extern individuell handledning till familjehem</w:t>
            </w:r>
          </w:p>
        </w:tc>
        <w:tc>
          <w:tcPr>
            <w:tcW w:w="1418" w:type="dxa"/>
          </w:tcPr>
          <w:p w:rsidR="00ED6B7B" w:rsidRPr="00DA3678" w:rsidRDefault="00ED6B7B" w:rsidP="00ED6B7B">
            <w:pPr>
              <w:autoSpaceDE w:val="0"/>
              <w:autoSpaceDN w:val="0"/>
              <w:adjustRightInd w:val="0"/>
              <w:rPr>
                <w:strike/>
                <w:color w:val="FF0000"/>
              </w:rPr>
            </w:pPr>
          </w:p>
        </w:tc>
        <w:tc>
          <w:tcPr>
            <w:tcW w:w="1276" w:type="dxa"/>
          </w:tcPr>
          <w:p w:rsidR="00ED6B7B" w:rsidRPr="001528C8" w:rsidRDefault="00ED6B7B" w:rsidP="00ED6B7B">
            <w:pPr>
              <w:autoSpaceDE w:val="0"/>
              <w:autoSpaceDN w:val="0"/>
              <w:adjustRightInd w:val="0"/>
              <w:rPr>
                <w:szCs w:val="25"/>
              </w:rPr>
            </w:pPr>
            <w:r w:rsidRPr="001528C8">
              <w:rPr>
                <w:szCs w:val="25"/>
              </w:rPr>
              <w:t>FVC</w:t>
            </w:r>
          </w:p>
        </w:tc>
        <w:tc>
          <w:tcPr>
            <w:tcW w:w="1559" w:type="dxa"/>
          </w:tcPr>
          <w:p w:rsidR="00ED6B7B" w:rsidRPr="001528C8" w:rsidRDefault="001528C8" w:rsidP="00ED6B7B">
            <w:pPr>
              <w:pStyle w:val="Tabellrubrik"/>
              <w:rPr>
                <w:rFonts w:ascii="Garamond" w:hAnsi="Garamond"/>
                <w:sz w:val="25"/>
              </w:rPr>
            </w:pPr>
            <w:r w:rsidRPr="001528C8">
              <w:rPr>
                <w:rFonts w:ascii="Garamond" w:hAnsi="Garamond"/>
                <w:sz w:val="25"/>
              </w:rPr>
              <w:t xml:space="preserve">1e </w:t>
            </w:r>
            <w:proofErr w:type="spellStart"/>
            <w:r w:rsidRPr="001528C8">
              <w:rPr>
                <w:rFonts w:ascii="Garamond" w:hAnsi="Garamond"/>
                <w:sz w:val="25"/>
              </w:rPr>
              <w:t>Soc</w:t>
            </w:r>
            <w:proofErr w:type="spellEnd"/>
            <w:r w:rsidRPr="001528C8">
              <w:rPr>
                <w:rFonts w:ascii="Garamond" w:hAnsi="Garamond"/>
                <w:sz w:val="25"/>
              </w:rPr>
              <w:t xml:space="preserve"> </w:t>
            </w:r>
            <w:proofErr w:type="spellStart"/>
            <w:r w:rsidRPr="001528C8">
              <w:rPr>
                <w:rFonts w:ascii="Garamond" w:hAnsi="Garamond"/>
                <w:sz w:val="25"/>
              </w:rP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5402CD">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13.11</w:t>
            </w:r>
          </w:p>
        </w:tc>
        <w:tc>
          <w:tcPr>
            <w:tcW w:w="2551" w:type="dxa"/>
          </w:tcPr>
          <w:p w:rsidR="00ED6B7B" w:rsidRDefault="00ED6B7B" w:rsidP="00ED6B7B">
            <w:pPr>
              <w:autoSpaceDE w:val="0"/>
              <w:autoSpaceDN w:val="0"/>
              <w:adjustRightInd w:val="0"/>
            </w:pPr>
            <w:r>
              <w:t xml:space="preserve">Ingå och säga upp avtal med </w:t>
            </w:r>
            <w:r w:rsidRPr="00CD1AFB">
              <w:rPr>
                <w:color w:val="000000" w:themeColor="text1"/>
              </w:rPr>
              <w:t>jourhem (kommunens egna)</w:t>
            </w:r>
          </w:p>
        </w:tc>
        <w:tc>
          <w:tcPr>
            <w:tcW w:w="1418" w:type="dxa"/>
          </w:tcPr>
          <w:p w:rsidR="00ED6B7B" w:rsidRDefault="00ED6B7B" w:rsidP="00ED6B7B">
            <w:pPr>
              <w:autoSpaceDE w:val="0"/>
              <w:autoSpaceDN w:val="0"/>
              <w:adjustRightInd w:val="0"/>
            </w:pPr>
          </w:p>
        </w:tc>
        <w:tc>
          <w:tcPr>
            <w:tcW w:w="1276" w:type="dxa"/>
          </w:tcPr>
          <w:p w:rsidR="00ED6B7B" w:rsidRDefault="00ED6B7B" w:rsidP="00ED6B7B">
            <w:pPr>
              <w:autoSpaceDE w:val="0"/>
              <w:autoSpaceDN w:val="0"/>
              <w:adjustRightInd w:val="0"/>
              <w:rPr>
                <w:szCs w:val="25"/>
              </w:rPr>
            </w:pPr>
            <w:r w:rsidRPr="007D2C5A">
              <w:rPr>
                <w:szCs w:val="25"/>
              </w:rPr>
              <w:t>FVC</w:t>
            </w:r>
          </w:p>
        </w:tc>
        <w:tc>
          <w:tcPr>
            <w:tcW w:w="1559" w:type="dxa"/>
          </w:tcPr>
          <w:p w:rsidR="00ED6B7B" w:rsidRPr="00CD1AFB" w:rsidRDefault="0053300A" w:rsidP="00ED6B7B">
            <w:pPr>
              <w:pStyle w:val="Tabellrubrik"/>
              <w:rPr>
                <w:rFonts w:ascii="Garamond" w:hAnsi="Garamond"/>
                <w:sz w:val="25"/>
              </w:rPr>
            </w:pPr>
            <w:proofErr w:type="spellStart"/>
            <w:r>
              <w:rPr>
                <w:rFonts w:ascii="Garamond" w:hAnsi="Garamond"/>
                <w:sz w:val="25"/>
              </w:rPr>
              <w:t>Soc</w:t>
            </w:r>
            <w:proofErr w:type="spellEnd"/>
            <w:r>
              <w:rPr>
                <w:rFonts w:ascii="Garamond" w:hAnsi="Garamond"/>
                <w:sz w:val="25"/>
              </w:rPr>
              <w:t xml:space="preserve"> </w:t>
            </w:r>
            <w:proofErr w:type="spellStart"/>
            <w:r>
              <w:rPr>
                <w:rFonts w:ascii="Garamond" w:hAnsi="Garamond"/>
                <w:sz w:val="25"/>
              </w:rP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5402CD">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13.12</w:t>
            </w:r>
          </w:p>
        </w:tc>
        <w:tc>
          <w:tcPr>
            <w:tcW w:w="2551" w:type="dxa"/>
          </w:tcPr>
          <w:p w:rsidR="00ED6B7B" w:rsidRPr="00CD1AFB" w:rsidRDefault="00ED6B7B" w:rsidP="001A5C03">
            <w:pPr>
              <w:pStyle w:val="Brdtext"/>
            </w:pPr>
            <w:r w:rsidRPr="00CD1AFB">
              <w:t>Beslut om arvode och omkostnadsersättning till kontaktperson, särskil</w:t>
            </w:r>
            <w:r>
              <w:t>t</w:t>
            </w:r>
            <w:r w:rsidRPr="00CD1AFB">
              <w:t xml:space="preserve"> kvalificerad kontaktperson, kontaktfamilj, umgängesstöd</w:t>
            </w:r>
            <w:r w:rsidR="004E6834">
              <w:t xml:space="preserve"> </w:t>
            </w:r>
            <w:r w:rsidR="004E6834" w:rsidRPr="005A6A30">
              <w:t>och stödfamilj</w:t>
            </w:r>
          </w:p>
          <w:p w:rsidR="001A5C03" w:rsidRPr="001A5C03" w:rsidRDefault="00ED6B7B" w:rsidP="00150390">
            <w:pPr>
              <w:pStyle w:val="Brdtext"/>
              <w:numPr>
                <w:ilvl w:val="0"/>
                <w:numId w:val="264"/>
              </w:numPr>
              <w:ind w:left="461" w:hanging="425"/>
            </w:pPr>
            <w:r w:rsidRPr="004B4AA3">
              <w:rPr>
                <w:sz w:val="24"/>
              </w:rPr>
              <w:lastRenderedPageBreak/>
              <w:t>Enligt SKR:s rekommendation</w:t>
            </w:r>
          </w:p>
          <w:p w:rsidR="00ED6B7B" w:rsidRDefault="00ED6B7B" w:rsidP="00150390">
            <w:pPr>
              <w:pStyle w:val="Brdtext"/>
              <w:numPr>
                <w:ilvl w:val="0"/>
                <w:numId w:val="264"/>
              </w:numPr>
              <w:ind w:left="461" w:hanging="425"/>
            </w:pPr>
            <w:r w:rsidRPr="004B4AA3">
              <w:rPr>
                <w:sz w:val="24"/>
              </w:rPr>
              <w:t xml:space="preserve">Utöver SKR:s rekommendation </w:t>
            </w:r>
          </w:p>
        </w:tc>
        <w:tc>
          <w:tcPr>
            <w:tcW w:w="1418" w:type="dxa"/>
          </w:tcPr>
          <w:p w:rsidR="00ED6B7B" w:rsidRDefault="00ED6B7B" w:rsidP="00ED6B7B">
            <w:pPr>
              <w:autoSpaceDE w:val="0"/>
              <w:autoSpaceDN w:val="0"/>
              <w:adjustRightInd w:val="0"/>
            </w:pPr>
          </w:p>
        </w:tc>
        <w:tc>
          <w:tcPr>
            <w:tcW w:w="1276" w:type="dxa"/>
          </w:tcPr>
          <w:p w:rsidR="00ED6B7B" w:rsidRDefault="00ED6B7B" w:rsidP="00150390">
            <w:pPr>
              <w:pStyle w:val="Liststycke"/>
              <w:numPr>
                <w:ilvl w:val="0"/>
                <w:numId w:val="12"/>
              </w:numPr>
              <w:autoSpaceDE w:val="0"/>
              <w:autoSpaceDN w:val="0"/>
              <w:adjustRightInd w:val="0"/>
              <w:ind w:left="457"/>
              <w:rPr>
                <w:szCs w:val="25"/>
              </w:rPr>
            </w:pPr>
            <w:r w:rsidRPr="005B1239">
              <w:rPr>
                <w:szCs w:val="25"/>
              </w:rPr>
              <w:t>FVC</w:t>
            </w:r>
          </w:p>
          <w:p w:rsidR="00ED6B7B" w:rsidRPr="00CD1AFB" w:rsidRDefault="00ED6B7B" w:rsidP="00150390">
            <w:pPr>
              <w:pStyle w:val="Liststycke"/>
              <w:numPr>
                <w:ilvl w:val="0"/>
                <w:numId w:val="12"/>
              </w:numPr>
              <w:autoSpaceDE w:val="0"/>
              <w:autoSpaceDN w:val="0"/>
              <w:adjustRightInd w:val="0"/>
              <w:ind w:left="457"/>
              <w:rPr>
                <w:szCs w:val="25"/>
              </w:rPr>
            </w:pPr>
            <w:r w:rsidRPr="00CD1AFB">
              <w:rPr>
                <w:szCs w:val="25"/>
              </w:rPr>
              <w:t>FVC</w:t>
            </w:r>
          </w:p>
        </w:tc>
        <w:tc>
          <w:tcPr>
            <w:tcW w:w="1559" w:type="dxa"/>
          </w:tcPr>
          <w:p w:rsidR="00ED6B7B" w:rsidRDefault="0053300A" w:rsidP="00150390">
            <w:pPr>
              <w:pStyle w:val="Liststycke"/>
              <w:numPr>
                <w:ilvl w:val="0"/>
                <w:numId w:val="16"/>
              </w:numPr>
              <w:autoSpaceDE w:val="0"/>
              <w:autoSpaceDN w:val="0"/>
              <w:adjustRightInd w:val="0"/>
              <w:ind w:left="279"/>
            </w:pPr>
            <w:proofErr w:type="spellStart"/>
            <w:r>
              <w:t>Soc</w:t>
            </w:r>
            <w:proofErr w:type="spellEnd"/>
            <w:r>
              <w:t xml:space="preserve"> </w:t>
            </w:r>
            <w:proofErr w:type="spellStart"/>
            <w:r>
              <w:t>Sekr</w:t>
            </w:r>
            <w:proofErr w:type="spellEnd"/>
          </w:p>
          <w:p w:rsidR="00ED6B7B" w:rsidRPr="00CD1AFB" w:rsidRDefault="006C0AFD" w:rsidP="00150390">
            <w:pPr>
              <w:pStyle w:val="Liststycke"/>
              <w:numPr>
                <w:ilvl w:val="0"/>
                <w:numId w:val="16"/>
              </w:numPr>
              <w:autoSpaceDE w:val="0"/>
              <w:autoSpaceDN w:val="0"/>
              <w:adjustRightInd w:val="0"/>
              <w:ind w:left="279"/>
            </w:pPr>
            <w:r>
              <w:t xml:space="preserve">1:e </w:t>
            </w:r>
            <w:proofErr w:type="spellStart"/>
            <w:r w:rsidR="0053300A">
              <w:t>Soc</w:t>
            </w:r>
            <w:proofErr w:type="spellEnd"/>
            <w:r w:rsidR="0053300A">
              <w:t xml:space="preserve"> </w:t>
            </w:r>
            <w:proofErr w:type="spellStart"/>
            <w:r w:rsidR="0053300A">
              <w:t>Sekr</w:t>
            </w:r>
            <w:proofErr w:type="spellEnd"/>
            <w:r>
              <w:t xml:space="preserve"> i samråd med ECM</w:t>
            </w:r>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5402CD">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13.13</w:t>
            </w:r>
          </w:p>
        </w:tc>
        <w:tc>
          <w:tcPr>
            <w:tcW w:w="2551" w:type="dxa"/>
          </w:tcPr>
          <w:p w:rsidR="00ED6B7B" w:rsidRPr="00CD1AFB" w:rsidRDefault="00ED6B7B" w:rsidP="00ED6B7B">
            <w:pPr>
              <w:autoSpaceDE w:val="0"/>
              <w:autoSpaceDN w:val="0"/>
              <w:adjustRightInd w:val="0"/>
              <w:rPr>
                <w:color w:val="000000" w:themeColor="text1"/>
              </w:rPr>
            </w:pPr>
            <w:r w:rsidRPr="00CD1AFB">
              <w:rPr>
                <w:color w:val="000000" w:themeColor="text1"/>
              </w:rPr>
              <w:t>Ingå och säga upp avtal med kontaktperson, särskil</w:t>
            </w:r>
            <w:r>
              <w:rPr>
                <w:color w:val="000000" w:themeColor="text1"/>
              </w:rPr>
              <w:t>t</w:t>
            </w:r>
            <w:r w:rsidRPr="00CD1AFB">
              <w:rPr>
                <w:color w:val="000000" w:themeColor="text1"/>
              </w:rPr>
              <w:t xml:space="preserve"> kvalificerad kontaktperson, kontaktfamilj, umgängesstöd</w:t>
            </w:r>
            <w:r w:rsidR="004E6834">
              <w:rPr>
                <w:color w:val="000000" w:themeColor="text1"/>
              </w:rPr>
              <w:t xml:space="preserve"> </w:t>
            </w:r>
            <w:r w:rsidR="004E6834" w:rsidRPr="005A6A30">
              <w:t>och stödfamilj</w:t>
            </w:r>
          </w:p>
        </w:tc>
        <w:tc>
          <w:tcPr>
            <w:tcW w:w="1418" w:type="dxa"/>
          </w:tcPr>
          <w:p w:rsidR="00ED6B7B" w:rsidRDefault="00ED6B7B" w:rsidP="00ED6B7B">
            <w:pPr>
              <w:autoSpaceDE w:val="0"/>
              <w:autoSpaceDN w:val="0"/>
              <w:adjustRightInd w:val="0"/>
            </w:pPr>
          </w:p>
        </w:tc>
        <w:tc>
          <w:tcPr>
            <w:tcW w:w="1276" w:type="dxa"/>
          </w:tcPr>
          <w:p w:rsidR="00ED6B7B" w:rsidRDefault="00ED6B7B" w:rsidP="00ED6B7B">
            <w:pPr>
              <w:autoSpaceDE w:val="0"/>
              <w:autoSpaceDN w:val="0"/>
              <w:adjustRightInd w:val="0"/>
              <w:rPr>
                <w:szCs w:val="25"/>
              </w:rPr>
            </w:pPr>
            <w:r w:rsidRPr="00D13654">
              <w:t>FVC</w:t>
            </w:r>
          </w:p>
        </w:tc>
        <w:tc>
          <w:tcPr>
            <w:tcW w:w="1559" w:type="dxa"/>
          </w:tcPr>
          <w:p w:rsidR="00ED6B7B" w:rsidRDefault="0053300A" w:rsidP="00ED6B7B">
            <w:pPr>
              <w:pStyle w:val="Tabellrubrik"/>
              <w:rPr>
                <w:rFonts w:ascii="Garamond" w:hAnsi="Garamond" w:cs="Garamond"/>
                <w:sz w:val="25"/>
                <w:szCs w:val="25"/>
              </w:rPr>
            </w:pPr>
            <w:proofErr w:type="spellStart"/>
            <w:r>
              <w:rPr>
                <w:rFonts w:ascii="Garamond" w:hAnsi="Garamond"/>
                <w:sz w:val="25"/>
              </w:rPr>
              <w:t>Soc</w:t>
            </w:r>
            <w:proofErr w:type="spellEnd"/>
            <w:r>
              <w:rPr>
                <w:rFonts w:ascii="Garamond" w:hAnsi="Garamond"/>
                <w:sz w:val="25"/>
              </w:rPr>
              <w:t xml:space="preserve"> </w:t>
            </w:r>
            <w:proofErr w:type="spellStart"/>
            <w:r>
              <w:rPr>
                <w:rFonts w:ascii="Garamond" w:hAnsi="Garamond"/>
                <w:sz w:val="25"/>
              </w:rP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11073F">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13.14</w:t>
            </w:r>
          </w:p>
        </w:tc>
        <w:tc>
          <w:tcPr>
            <w:tcW w:w="2551" w:type="dxa"/>
          </w:tcPr>
          <w:p w:rsidR="00ED6B7B" w:rsidRPr="00CD1AFB" w:rsidRDefault="00ED6B7B" w:rsidP="00ED6B7B">
            <w:pPr>
              <w:autoSpaceDE w:val="0"/>
              <w:autoSpaceDN w:val="0"/>
              <w:adjustRightInd w:val="0"/>
              <w:rPr>
                <w:color w:val="000000" w:themeColor="text1"/>
              </w:rPr>
            </w:pPr>
            <w:r w:rsidRPr="00CD1AFB">
              <w:rPr>
                <w:color w:val="000000" w:themeColor="text1"/>
              </w:rPr>
              <w:t>Utse och entlediga kontaktperson, särskil</w:t>
            </w:r>
            <w:r>
              <w:rPr>
                <w:color w:val="000000" w:themeColor="text1"/>
              </w:rPr>
              <w:t>t</w:t>
            </w:r>
            <w:r w:rsidRPr="00CD1AFB">
              <w:rPr>
                <w:color w:val="000000" w:themeColor="text1"/>
              </w:rPr>
              <w:t xml:space="preserve"> kvalificerad kontaktperson, kontaktfamilj, umgängesstöd</w:t>
            </w:r>
            <w:r w:rsidR="004E6834">
              <w:rPr>
                <w:color w:val="000000" w:themeColor="text1"/>
              </w:rPr>
              <w:t xml:space="preserve"> </w:t>
            </w:r>
            <w:r w:rsidR="004E6834" w:rsidRPr="005A6A30">
              <w:t>och stödfamilj</w:t>
            </w:r>
          </w:p>
        </w:tc>
        <w:tc>
          <w:tcPr>
            <w:tcW w:w="1418" w:type="dxa"/>
          </w:tcPr>
          <w:p w:rsidR="00ED6B7B" w:rsidRDefault="00ED6B7B" w:rsidP="00ED6B7B">
            <w:pPr>
              <w:autoSpaceDE w:val="0"/>
              <w:autoSpaceDN w:val="0"/>
              <w:adjustRightInd w:val="0"/>
            </w:pPr>
            <w:r w:rsidRPr="00420F45">
              <w:t>13 kap. 7 § SoL</w:t>
            </w:r>
          </w:p>
        </w:tc>
        <w:tc>
          <w:tcPr>
            <w:tcW w:w="1276" w:type="dxa"/>
          </w:tcPr>
          <w:p w:rsidR="00ED6B7B" w:rsidRDefault="00ED6B7B" w:rsidP="00ED6B7B">
            <w:pPr>
              <w:autoSpaceDE w:val="0"/>
              <w:autoSpaceDN w:val="0"/>
              <w:adjustRightInd w:val="0"/>
              <w:rPr>
                <w:szCs w:val="25"/>
              </w:rPr>
            </w:pPr>
            <w:r w:rsidRPr="00D13654">
              <w:t>FVC</w:t>
            </w:r>
          </w:p>
        </w:tc>
        <w:tc>
          <w:tcPr>
            <w:tcW w:w="1559" w:type="dxa"/>
          </w:tcPr>
          <w:p w:rsidR="00ED6B7B" w:rsidRDefault="0053300A" w:rsidP="00ED6B7B">
            <w:pPr>
              <w:pStyle w:val="Tabellrubrik"/>
              <w:rPr>
                <w:rFonts w:ascii="Garamond" w:hAnsi="Garamond" w:cs="Garamond"/>
                <w:sz w:val="25"/>
                <w:szCs w:val="25"/>
              </w:rPr>
            </w:pPr>
            <w:proofErr w:type="spellStart"/>
            <w:r>
              <w:rPr>
                <w:rFonts w:ascii="Garamond" w:hAnsi="Garamond"/>
                <w:sz w:val="25"/>
              </w:rPr>
              <w:t>Soc</w:t>
            </w:r>
            <w:proofErr w:type="spellEnd"/>
            <w:r>
              <w:rPr>
                <w:rFonts w:ascii="Garamond" w:hAnsi="Garamond"/>
                <w:sz w:val="25"/>
              </w:rPr>
              <w:t xml:space="preserve"> </w:t>
            </w:r>
            <w:proofErr w:type="spellStart"/>
            <w:r>
              <w:rPr>
                <w:rFonts w:ascii="Garamond" w:hAnsi="Garamond"/>
                <w:sz w:val="25"/>
              </w:rPr>
              <w:t>Sekr</w:t>
            </w:r>
            <w:proofErr w:type="spellEnd"/>
            <w:r w:rsidR="006C0AFD">
              <w:rPr>
                <w:rFonts w:ascii="Garamond" w:hAnsi="Garamond"/>
                <w:sz w:val="25"/>
              </w:rPr>
              <w:t xml:space="preserve"> i samråd med </w:t>
            </w:r>
            <w:proofErr w:type="spellStart"/>
            <w:r>
              <w:rPr>
                <w:rFonts w:ascii="Garamond" w:hAnsi="Garamond"/>
                <w:sz w:val="25"/>
              </w:rPr>
              <w:t>Soc</w:t>
            </w:r>
            <w:proofErr w:type="spellEnd"/>
            <w:r>
              <w:rPr>
                <w:rFonts w:ascii="Garamond" w:hAnsi="Garamond"/>
                <w:sz w:val="25"/>
              </w:rPr>
              <w:t xml:space="preserve"> </w:t>
            </w:r>
            <w:proofErr w:type="spellStart"/>
            <w:r>
              <w:rPr>
                <w:rFonts w:ascii="Garamond" w:hAnsi="Garamond"/>
                <w:sz w:val="25"/>
              </w:rPr>
              <w:t>Sekr</w:t>
            </w:r>
            <w:proofErr w:type="spellEnd"/>
            <w:r w:rsidR="006C0AFD">
              <w:rPr>
                <w:rFonts w:ascii="Garamond" w:hAnsi="Garamond"/>
                <w:sz w:val="25"/>
              </w:rPr>
              <w:t xml:space="preserve"> i berörd grupp</w:t>
            </w:r>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11073F">
              <w:rPr>
                <w:rFonts w:ascii="Garamond" w:hAnsi="Garamond" w:cs="Garamond"/>
                <w:sz w:val="25"/>
                <w:szCs w:val="25"/>
              </w:rPr>
              <w:t>DLV</w:t>
            </w:r>
          </w:p>
        </w:tc>
      </w:tr>
      <w:tr w:rsidR="004E0FA7" w:rsidRPr="00523369" w:rsidTr="006C2726">
        <w:tblPrEx>
          <w:tblCellMar>
            <w:top w:w="0" w:type="dxa"/>
            <w:bottom w:w="0" w:type="dxa"/>
          </w:tblCellMar>
        </w:tblPrEx>
        <w:trPr>
          <w:trHeight w:val="108"/>
        </w:trPr>
        <w:tc>
          <w:tcPr>
            <w:tcW w:w="710" w:type="dxa"/>
          </w:tcPr>
          <w:p w:rsidR="004E0FA7" w:rsidRDefault="001528C8" w:rsidP="00ED6B7B">
            <w:pPr>
              <w:pStyle w:val="Tabellrubrik"/>
            </w:pPr>
            <w:r>
              <w:t>13.15</w:t>
            </w:r>
          </w:p>
        </w:tc>
        <w:tc>
          <w:tcPr>
            <w:tcW w:w="2551" w:type="dxa"/>
          </w:tcPr>
          <w:p w:rsidR="004E0FA7" w:rsidRDefault="004E0FA7" w:rsidP="004B4AA3">
            <w:pPr>
              <w:pStyle w:val="Brdtext"/>
            </w:pPr>
            <w:r>
              <w:t xml:space="preserve">Beslut om tilläggskostnader under uppdragstiden för </w:t>
            </w:r>
            <w:r w:rsidRPr="00CD1AFB">
              <w:t>kontaktperson, särskil</w:t>
            </w:r>
            <w:r>
              <w:t>t</w:t>
            </w:r>
            <w:r w:rsidRPr="00CD1AFB">
              <w:t xml:space="preserve"> kvalificerad kontaktperson, kontaktfamilj, umgängesstöd</w:t>
            </w:r>
            <w:r w:rsidR="004E6834" w:rsidRPr="005A6A30">
              <w:t xml:space="preserve"> och stödfamilj</w:t>
            </w:r>
          </w:p>
          <w:p w:rsidR="004B4AA3" w:rsidRPr="004B4AA3" w:rsidRDefault="001528C8" w:rsidP="00150390">
            <w:pPr>
              <w:pStyle w:val="Brdtext"/>
              <w:numPr>
                <w:ilvl w:val="0"/>
                <w:numId w:val="260"/>
              </w:numPr>
              <w:ind w:left="607"/>
              <w:rPr>
                <w:sz w:val="24"/>
              </w:rPr>
            </w:pPr>
            <w:r w:rsidRPr="004B4AA3">
              <w:rPr>
                <w:sz w:val="24"/>
              </w:rPr>
              <w:t>Enligt SKR:s rekommendation</w:t>
            </w:r>
          </w:p>
          <w:p w:rsidR="004B4AA3" w:rsidRPr="004B4AA3" w:rsidRDefault="001528C8" w:rsidP="00150390">
            <w:pPr>
              <w:pStyle w:val="Brdtext"/>
              <w:numPr>
                <w:ilvl w:val="0"/>
                <w:numId w:val="260"/>
              </w:numPr>
              <w:ind w:left="607"/>
              <w:rPr>
                <w:sz w:val="24"/>
              </w:rPr>
            </w:pPr>
            <w:r w:rsidRPr="004B4AA3">
              <w:rPr>
                <w:sz w:val="24"/>
              </w:rPr>
              <w:t>Utöver SKR:s rekommendation</w:t>
            </w:r>
          </w:p>
          <w:p w:rsidR="001528C8" w:rsidRPr="004E6834" w:rsidRDefault="004E6834" w:rsidP="00150390">
            <w:pPr>
              <w:pStyle w:val="Brdtext"/>
              <w:numPr>
                <w:ilvl w:val="0"/>
                <w:numId w:val="260"/>
              </w:numPr>
              <w:ind w:left="607"/>
              <w:rPr>
                <w:strike/>
              </w:rPr>
            </w:pPr>
            <w:r w:rsidRPr="005A6A30">
              <w:rPr>
                <w:sz w:val="24"/>
              </w:rPr>
              <w:t>Kilometerersättning</w:t>
            </w:r>
          </w:p>
        </w:tc>
        <w:tc>
          <w:tcPr>
            <w:tcW w:w="1418" w:type="dxa"/>
          </w:tcPr>
          <w:p w:rsidR="004E0FA7" w:rsidRPr="00DA3678" w:rsidRDefault="004E0FA7" w:rsidP="00ED6B7B">
            <w:pPr>
              <w:autoSpaceDE w:val="0"/>
              <w:autoSpaceDN w:val="0"/>
              <w:adjustRightInd w:val="0"/>
              <w:rPr>
                <w:strike/>
              </w:rPr>
            </w:pPr>
          </w:p>
        </w:tc>
        <w:tc>
          <w:tcPr>
            <w:tcW w:w="1276" w:type="dxa"/>
          </w:tcPr>
          <w:p w:rsidR="004E0FA7" w:rsidRPr="00D13654" w:rsidRDefault="001528C8" w:rsidP="00ED6B7B">
            <w:pPr>
              <w:autoSpaceDE w:val="0"/>
              <w:autoSpaceDN w:val="0"/>
              <w:adjustRightInd w:val="0"/>
            </w:pPr>
            <w:r>
              <w:t>FVC</w:t>
            </w:r>
          </w:p>
        </w:tc>
        <w:tc>
          <w:tcPr>
            <w:tcW w:w="1559" w:type="dxa"/>
          </w:tcPr>
          <w:p w:rsidR="001528C8" w:rsidRPr="001528C8" w:rsidRDefault="001528C8" w:rsidP="00150390">
            <w:pPr>
              <w:pStyle w:val="Liststycke"/>
              <w:numPr>
                <w:ilvl w:val="0"/>
                <w:numId w:val="248"/>
              </w:numPr>
              <w:autoSpaceDE w:val="0"/>
              <w:autoSpaceDN w:val="0"/>
              <w:adjustRightInd w:val="0"/>
              <w:ind w:left="320"/>
            </w:pPr>
            <w:proofErr w:type="spellStart"/>
            <w:r w:rsidRPr="001528C8">
              <w:t>Soc</w:t>
            </w:r>
            <w:proofErr w:type="spellEnd"/>
            <w:r w:rsidRPr="001528C8">
              <w:t xml:space="preserve"> </w:t>
            </w:r>
            <w:proofErr w:type="spellStart"/>
            <w:r w:rsidRPr="001528C8">
              <w:t>Sekr</w:t>
            </w:r>
            <w:proofErr w:type="spellEnd"/>
          </w:p>
          <w:p w:rsidR="001528C8" w:rsidRDefault="001528C8" w:rsidP="00150390">
            <w:pPr>
              <w:pStyle w:val="Liststycke"/>
              <w:numPr>
                <w:ilvl w:val="0"/>
                <w:numId w:val="248"/>
              </w:numPr>
              <w:autoSpaceDE w:val="0"/>
              <w:autoSpaceDN w:val="0"/>
              <w:adjustRightInd w:val="0"/>
              <w:ind w:left="320"/>
            </w:pPr>
            <w:r w:rsidRPr="001528C8">
              <w:t xml:space="preserve">1e </w:t>
            </w:r>
            <w:proofErr w:type="spellStart"/>
            <w:r w:rsidRPr="001528C8">
              <w:t>Soc</w:t>
            </w:r>
            <w:proofErr w:type="spellEnd"/>
            <w:r w:rsidRPr="001528C8">
              <w:t xml:space="preserve"> </w:t>
            </w:r>
            <w:proofErr w:type="spellStart"/>
            <w:r w:rsidRPr="001528C8">
              <w:t>Sekr</w:t>
            </w:r>
            <w:proofErr w:type="spellEnd"/>
          </w:p>
          <w:p w:rsidR="004E0FA7" w:rsidRDefault="001528C8" w:rsidP="00150390">
            <w:pPr>
              <w:pStyle w:val="Liststycke"/>
              <w:numPr>
                <w:ilvl w:val="0"/>
                <w:numId w:val="248"/>
              </w:numPr>
              <w:autoSpaceDE w:val="0"/>
              <w:autoSpaceDN w:val="0"/>
              <w:adjustRightInd w:val="0"/>
              <w:ind w:left="320"/>
            </w:pPr>
            <w:proofErr w:type="spellStart"/>
            <w:r>
              <w:t>Admin</w:t>
            </w:r>
            <w:proofErr w:type="spellEnd"/>
            <w:r>
              <w:t xml:space="preserve"> ass i samråd med 1e </w:t>
            </w:r>
            <w:proofErr w:type="spellStart"/>
            <w:r>
              <w:t>Soc</w:t>
            </w:r>
            <w:proofErr w:type="spellEnd"/>
            <w:r>
              <w:t xml:space="preserve"> </w:t>
            </w:r>
            <w:proofErr w:type="spellStart"/>
            <w:r>
              <w:t>Sekr</w:t>
            </w:r>
            <w:proofErr w:type="spellEnd"/>
          </w:p>
        </w:tc>
        <w:tc>
          <w:tcPr>
            <w:tcW w:w="1559" w:type="dxa"/>
          </w:tcPr>
          <w:p w:rsidR="004E0FA7" w:rsidRDefault="004E0FA7" w:rsidP="00ED6B7B">
            <w:pPr>
              <w:autoSpaceDE w:val="0"/>
              <w:autoSpaceDN w:val="0"/>
              <w:adjustRightInd w:val="0"/>
            </w:pPr>
          </w:p>
        </w:tc>
        <w:tc>
          <w:tcPr>
            <w:tcW w:w="1276" w:type="dxa"/>
          </w:tcPr>
          <w:p w:rsidR="004E0FA7" w:rsidRPr="0011073F" w:rsidRDefault="004E0FA7" w:rsidP="00ED6B7B">
            <w:pPr>
              <w:pStyle w:val="Tabellrubrik"/>
              <w:rPr>
                <w:rFonts w:ascii="Garamond" w:hAnsi="Garamond" w:cs="Garamond"/>
                <w:sz w:val="25"/>
                <w:szCs w:val="25"/>
              </w:rPr>
            </w:pP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13.1</w:t>
            </w:r>
            <w:r w:rsidR="001528C8">
              <w:t>6</w:t>
            </w:r>
          </w:p>
        </w:tc>
        <w:tc>
          <w:tcPr>
            <w:tcW w:w="2551" w:type="dxa"/>
          </w:tcPr>
          <w:p w:rsidR="00ED6B7B" w:rsidRPr="005A6A30" w:rsidRDefault="00ED6B7B" w:rsidP="00ED6B7B">
            <w:pPr>
              <w:autoSpaceDE w:val="0"/>
              <w:autoSpaceDN w:val="0"/>
              <w:adjustRightInd w:val="0"/>
            </w:pPr>
            <w:r w:rsidRPr="005A6A30">
              <w:t>Beslut om ersättning till särskilt förordnad vårdnadshavare som tidigare varit familjehemsförälder</w:t>
            </w:r>
          </w:p>
          <w:p w:rsidR="004E6834" w:rsidRPr="005A6A30" w:rsidRDefault="004E6834" w:rsidP="004E6834">
            <w:pPr>
              <w:pStyle w:val="Brdtext"/>
              <w:numPr>
                <w:ilvl w:val="0"/>
                <w:numId w:val="291"/>
              </w:numPr>
              <w:ind w:left="461"/>
              <w:rPr>
                <w:sz w:val="24"/>
              </w:rPr>
            </w:pPr>
            <w:r w:rsidRPr="005A6A30">
              <w:rPr>
                <w:sz w:val="24"/>
              </w:rPr>
              <w:t>Enligt SKR:s rekommendation</w:t>
            </w:r>
          </w:p>
          <w:p w:rsidR="004E6834" w:rsidRPr="005A6A30" w:rsidRDefault="004E6834" w:rsidP="004E6834">
            <w:pPr>
              <w:pStyle w:val="Brdtext"/>
              <w:numPr>
                <w:ilvl w:val="0"/>
                <w:numId w:val="291"/>
              </w:numPr>
              <w:ind w:left="461"/>
              <w:rPr>
                <w:sz w:val="24"/>
              </w:rPr>
            </w:pPr>
            <w:r w:rsidRPr="005A6A30">
              <w:rPr>
                <w:sz w:val="24"/>
              </w:rPr>
              <w:t>Utöver SKR:s rekommendation</w:t>
            </w:r>
          </w:p>
          <w:p w:rsidR="004E6834" w:rsidRPr="005A6A30" w:rsidRDefault="004E6834" w:rsidP="004E6834">
            <w:pPr>
              <w:pStyle w:val="Brdtext"/>
              <w:numPr>
                <w:ilvl w:val="0"/>
                <w:numId w:val="291"/>
              </w:numPr>
              <w:ind w:left="461"/>
              <w:rPr>
                <w:sz w:val="24"/>
              </w:rPr>
            </w:pPr>
            <w:r w:rsidRPr="005A6A30">
              <w:rPr>
                <w:sz w:val="24"/>
              </w:rPr>
              <w:t>Kilometer-ersättning</w:t>
            </w:r>
          </w:p>
        </w:tc>
        <w:tc>
          <w:tcPr>
            <w:tcW w:w="1418" w:type="dxa"/>
          </w:tcPr>
          <w:p w:rsidR="00ED6B7B" w:rsidRPr="005A6A30" w:rsidRDefault="00ED6B7B" w:rsidP="00ED6B7B">
            <w:pPr>
              <w:autoSpaceDE w:val="0"/>
              <w:autoSpaceDN w:val="0"/>
              <w:adjustRightInd w:val="0"/>
            </w:pPr>
            <w:r w:rsidRPr="005A6A30">
              <w:t>22 kap. 15 § SoL</w:t>
            </w:r>
          </w:p>
        </w:tc>
        <w:tc>
          <w:tcPr>
            <w:tcW w:w="1276" w:type="dxa"/>
          </w:tcPr>
          <w:p w:rsidR="00ED6B7B" w:rsidRPr="005A6A30" w:rsidRDefault="00ED6B7B" w:rsidP="004E6834">
            <w:pPr>
              <w:pStyle w:val="Liststycke"/>
              <w:numPr>
                <w:ilvl w:val="0"/>
                <w:numId w:val="292"/>
              </w:numPr>
              <w:autoSpaceDE w:val="0"/>
              <w:autoSpaceDN w:val="0"/>
              <w:adjustRightInd w:val="0"/>
              <w:ind w:left="323"/>
              <w:rPr>
                <w:szCs w:val="25"/>
              </w:rPr>
            </w:pPr>
            <w:r w:rsidRPr="005A6A30">
              <w:rPr>
                <w:szCs w:val="25"/>
              </w:rPr>
              <w:t>FVC</w:t>
            </w:r>
          </w:p>
          <w:p w:rsidR="004E6834" w:rsidRPr="005A6A30" w:rsidRDefault="004E6834" w:rsidP="004E6834">
            <w:pPr>
              <w:pStyle w:val="Liststycke"/>
              <w:numPr>
                <w:ilvl w:val="0"/>
                <w:numId w:val="292"/>
              </w:numPr>
              <w:autoSpaceDE w:val="0"/>
              <w:autoSpaceDN w:val="0"/>
              <w:adjustRightInd w:val="0"/>
              <w:ind w:left="323"/>
              <w:rPr>
                <w:szCs w:val="25"/>
              </w:rPr>
            </w:pPr>
            <w:r w:rsidRPr="005A6A30">
              <w:rPr>
                <w:szCs w:val="25"/>
              </w:rPr>
              <w:t>FVC</w:t>
            </w:r>
          </w:p>
          <w:p w:rsidR="004E6834" w:rsidRPr="005A6A30" w:rsidRDefault="004E6834" w:rsidP="004E6834">
            <w:pPr>
              <w:pStyle w:val="Liststycke"/>
              <w:numPr>
                <w:ilvl w:val="0"/>
                <w:numId w:val="292"/>
              </w:numPr>
              <w:autoSpaceDE w:val="0"/>
              <w:autoSpaceDN w:val="0"/>
              <w:adjustRightInd w:val="0"/>
              <w:ind w:left="323"/>
              <w:rPr>
                <w:szCs w:val="25"/>
              </w:rPr>
            </w:pPr>
            <w:r w:rsidRPr="005A6A30">
              <w:rPr>
                <w:szCs w:val="25"/>
              </w:rPr>
              <w:t>FVC</w:t>
            </w:r>
          </w:p>
        </w:tc>
        <w:tc>
          <w:tcPr>
            <w:tcW w:w="1559" w:type="dxa"/>
          </w:tcPr>
          <w:p w:rsidR="004E6834" w:rsidRPr="005A6A30" w:rsidRDefault="004E6834" w:rsidP="004E6834">
            <w:pPr>
              <w:pStyle w:val="Liststycke"/>
              <w:numPr>
                <w:ilvl w:val="0"/>
                <w:numId w:val="293"/>
              </w:numPr>
              <w:autoSpaceDE w:val="0"/>
              <w:autoSpaceDN w:val="0"/>
              <w:adjustRightInd w:val="0"/>
              <w:ind w:left="314"/>
            </w:pPr>
            <w:proofErr w:type="spellStart"/>
            <w:r w:rsidRPr="005A6A30">
              <w:t>Soc</w:t>
            </w:r>
            <w:proofErr w:type="spellEnd"/>
            <w:r w:rsidRPr="005A6A30">
              <w:t xml:space="preserve"> </w:t>
            </w:r>
            <w:proofErr w:type="spellStart"/>
            <w:r w:rsidRPr="005A6A30">
              <w:t>Sekr</w:t>
            </w:r>
            <w:proofErr w:type="spellEnd"/>
          </w:p>
          <w:p w:rsidR="004E6834" w:rsidRPr="005A6A30" w:rsidRDefault="004E6834" w:rsidP="004E6834">
            <w:pPr>
              <w:pStyle w:val="Liststycke"/>
              <w:numPr>
                <w:ilvl w:val="0"/>
                <w:numId w:val="293"/>
              </w:numPr>
              <w:autoSpaceDE w:val="0"/>
              <w:autoSpaceDN w:val="0"/>
              <w:adjustRightInd w:val="0"/>
              <w:ind w:left="314"/>
            </w:pPr>
            <w:r w:rsidRPr="005A6A30">
              <w:t xml:space="preserve">1e </w:t>
            </w:r>
            <w:proofErr w:type="spellStart"/>
            <w:r w:rsidRPr="005A6A30">
              <w:t>Soc</w:t>
            </w:r>
            <w:proofErr w:type="spellEnd"/>
            <w:r w:rsidRPr="005A6A30">
              <w:t xml:space="preserve"> </w:t>
            </w:r>
            <w:proofErr w:type="spellStart"/>
            <w:r w:rsidRPr="005A6A30">
              <w:t>Sekr</w:t>
            </w:r>
            <w:proofErr w:type="spellEnd"/>
          </w:p>
          <w:p w:rsidR="00ED6B7B" w:rsidRPr="005A6A30" w:rsidRDefault="004E6834" w:rsidP="004E6834">
            <w:pPr>
              <w:pStyle w:val="Liststycke"/>
              <w:numPr>
                <w:ilvl w:val="0"/>
                <w:numId w:val="293"/>
              </w:numPr>
              <w:autoSpaceDE w:val="0"/>
              <w:autoSpaceDN w:val="0"/>
              <w:adjustRightInd w:val="0"/>
              <w:ind w:left="314"/>
            </w:pPr>
            <w:proofErr w:type="spellStart"/>
            <w:r w:rsidRPr="005A6A30">
              <w:t>Admin</w:t>
            </w:r>
            <w:proofErr w:type="spellEnd"/>
            <w:r w:rsidRPr="005A6A30">
              <w:t xml:space="preserve"> ass i samråd med 1e </w:t>
            </w:r>
            <w:proofErr w:type="spellStart"/>
            <w:r w:rsidRPr="005A6A30">
              <w:t>Soc</w:t>
            </w:r>
            <w:proofErr w:type="spellEnd"/>
            <w:r w:rsidRPr="005A6A30">
              <w:t xml:space="preserve"> </w:t>
            </w:r>
            <w:proofErr w:type="spellStart"/>
            <w:r w:rsidRPr="005A6A30">
              <w:t>Sekr</w:t>
            </w:r>
            <w:proofErr w:type="spellEnd"/>
          </w:p>
        </w:tc>
        <w:tc>
          <w:tcPr>
            <w:tcW w:w="1559" w:type="dxa"/>
          </w:tcPr>
          <w:p w:rsidR="00ED6B7B" w:rsidRPr="005A6A30" w:rsidRDefault="00ED6B7B" w:rsidP="00ED6B7B">
            <w:pPr>
              <w:autoSpaceDE w:val="0"/>
              <w:autoSpaceDN w:val="0"/>
              <w:adjustRightInd w:val="0"/>
              <w:rPr>
                <w:strike/>
              </w:rPr>
            </w:pPr>
          </w:p>
        </w:tc>
        <w:tc>
          <w:tcPr>
            <w:tcW w:w="1276" w:type="dxa"/>
          </w:tcPr>
          <w:p w:rsidR="00ED6B7B" w:rsidRPr="005A6A30" w:rsidRDefault="00ED6B7B" w:rsidP="00ED6B7B">
            <w:pPr>
              <w:pStyle w:val="Tabellrubrik"/>
              <w:rPr>
                <w:rFonts w:ascii="Garamond" w:hAnsi="Garamond" w:cs="Garamond"/>
                <w:sz w:val="25"/>
                <w:szCs w:val="25"/>
              </w:rPr>
            </w:pPr>
            <w:r w:rsidRPr="005A6A30">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lastRenderedPageBreak/>
              <w:t>13.1</w:t>
            </w:r>
            <w:r w:rsidR="001528C8">
              <w:t>7</w:t>
            </w:r>
          </w:p>
        </w:tc>
        <w:tc>
          <w:tcPr>
            <w:tcW w:w="2551" w:type="dxa"/>
          </w:tcPr>
          <w:p w:rsidR="00ED6B7B" w:rsidRDefault="00ED6B7B" w:rsidP="00ED6B7B">
            <w:pPr>
              <w:pStyle w:val="Brdtext"/>
            </w:pPr>
            <w:r>
              <w:t>Ingå avtal om ersättning till särskilt förordnad vårdnadshavare, tillfälligt förordnad vårdnadshavare och tilläggskostnader för barn efter vårdnadsöverflytt</w:t>
            </w:r>
          </w:p>
        </w:tc>
        <w:tc>
          <w:tcPr>
            <w:tcW w:w="1418" w:type="dxa"/>
          </w:tcPr>
          <w:p w:rsidR="00ED6B7B" w:rsidRDefault="00ED6B7B" w:rsidP="00ED6B7B">
            <w:pPr>
              <w:autoSpaceDE w:val="0"/>
              <w:autoSpaceDN w:val="0"/>
              <w:adjustRightInd w:val="0"/>
            </w:pPr>
          </w:p>
        </w:tc>
        <w:tc>
          <w:tcPr>
            <w:tcW w:w="1276" w:type="dxa"/>
          </w:tcPr>
          <w:p w:rsidR="00ED6B7B" w:rsidRDefault="00ED6B7B" w:rsidP="00ED6B7B">
            <w:pPr>
              <w:autoSpaceDE w:val="0"/>
              <w:autoSpaceDN w:val="0"/>
              <w:adjustRightInd w:val="0"/>
              <w:rPr>
                <w:szCs w:val="25"/>
              </w:rPr>
            </w:pPr>
            <w:r>
              <w:rPr>
                <w:szCs w:val="25"/>
              </w:rPr>
              <w:t>FVC</w:t>
            </w:r>
          </w:p>
        </w:tc>
        <w:tc>
          <w:tcPr>
            <w:tcW w:w="1559" w:type="dxa"/>
          </w:tcPr>
          <w:p w:rsidR="00ED6B7B" w:rsidRDefault="0053300A" w:rsidP="00ED6B7B">
            <w:pPr>
              <w:pStyle w:val="Tabellrubrik"/>
              <w:rPr>
                <w:rFonts w:ascii="Garamond" w:hAnsi="Garamond" w:cs="Garamond"/>
                <w:sz w:val="25"/>
                <w:szCs w:val="25"/>
              </w:rPr>
            </w:pPr>
            <w:proofErr w:type="spellStart"/>
            <w:r>
              <w:rPr>
                <w:rFonts w:ascii="Garamond" w:hAnsi="Garamond" w:cs="Garamond"/>
                <w:sz w:val="25"/>
                <w:szCs w:val="25"/>
              </w:rPr>
              <w:t>Soc</w:t>
            </w:r>
            <w:proofErr w:type="spellEnd"/>
            <w:r>
              <w:rPr>
                <w:rFonts w:ascii="Garamond" w:hAnsi="Garamond" w:cs="Garamond"/>
                <w:sz w:val="25"/>
                <w:szCs w:val="25"/>
              </w:rPr>
              <w:t xml:space="preserve"> </w:t>
            </w:r>
            <w:proofErr w:type="spellStart"/>
            <w:r>
              <w:rPr>
                <w:rFonts w:ascii="Garamond" w:hAnsi="Garamond" w:cs="Garamond"/>
                <w:sz w:val="25"/>
                <w:szCs w:val="25"/>
              </w:rP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11073F">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13.1</w:t>
            </w:r>
            <w:r w:rsidR="001528C8">
              <w:t>8</w:t>
            </w:r>
          </w:p>
        </w:tc>
        <w:tc>
          <w:tcPr>
            <w:tcW w:w="2551" w:type="dxa"/>
          </w:tcPr>
          <w:p w:rsidR="00ED6B7B" w:rsidRDefault="00ED6B7B" w:rsidP="00ED6B7B">
            <w:pPr>
              <w:pStyle w:val="Brdtext"/>
            </w:pPr>
            <w:r>
              <w:t>Råd och stöd till särskilt förordnad vårdnadshavare som tidigare varit familjehemsförälder</w:t>
            </w:r>
          </w:p>
        </w:tc>
        <w:tc>
          <w:tcPr>
            <w:tcW w:w="1418" w:type="dxa"/>
          </w:tcPr>
          <w:p w:rsidR="00ED6B7B" w:rsidRDefault="00ED6B7B" w:rsidP="00ED6B7B">
            <w:pPr>
              <w:autoSpaceDE w:val="0"/>
              <w:autoSpaceDN w:val="0"/>
              <w:adjustRightInd w:val="0"/>
            </w:pPr>
            <w:r w:rsidRPr="00F73177">
              <w:t>22 kap. 1</w:t>
            </w:r>
            <w:r>
              <w:t>5</w:t>
            </w:r>
            <w:r w:rsidRPr="00F73177">
              <w:t xml:space="preserve"> § SoL</w:t>
            </w:r>
          </w:p>
        </w:tc>
        <w:tc>
          <w:tcPr>
            <w:tcW w:w="1276" w:type="dxa"/>
          </w:tcPr>
          <w:p w:rsidR="00ED6B7B" w:rsidRDefault="00ED6B7B" w:rsidP="00ED6B7B">
            <w:pPr>
              <w:autoSpaceDE w:val="0"/>
              <w:autoSpaceDN w:val="0"/>
              <w:adjustRightInd w:val="0"/>
              <w:rPr>
                <w:szCs w:val="25"/>
              </w:rPr>
            </w:pPr>
            <w:r>
              <w:rPr>
                <w:szCs w:val="25"/>
              </w:rPr>
              <w:t>FVC</w:t>
            </w:r>
          </w:p>
        </w:tc>
        <w:tc>
          <w:tcPr>
            <w:tcW w:w="1559" w:type="dxa"/>
          </w:tcPr>
          <w:p w:rsidR="00ED6B7B" w:rsidRDefault="0053300A" w:rsidP="00ED6B7B">
            <w:pPr>
              <w:pStyle w:val="Tabellrubrik"/>
              <w:rPr>
                <w:rFonts w:ascii="Garamond" w:hAnsi="Garamond" w:cs="Garamond"/>
                <w:sz w:val="25"/>
                <w:szCs w:val="25"/>
              </w:rPr>
            </w:pPr>
            <w:proofErr w:type="spellStart"/>
            <w:r>
              <w:rPr>
                <w:rFonts w:ascii="Garamond" w:hAnsi="Garamond" w:cs="Garamond"/>
                <w:sz w:val="25"/>
                <w:szCs w:val="25"/>
              </w:rPr>
              <w:t>Soc</w:t>
            </w:r>
            <w:proofErr w:type="spellEnd"/>
            <w:r>
              <w:rPr>
                <w:rFonts w:ascii="Garamond" w:hAnsi="Garamond" w:cs="Garamond"/>
                <w:sz w:val="25"/>
                <w:szCs w:val="25"/>
              </w:rPr>
              <w:t xml:space="preserve"> </w:t>
            </w:r>
            <w:proofErr w:type="spellStart"/>
            <w:r>
              <w:rPr>
                <w:rFonts w:ascii="Garamond" w:hAnsi="Garamond" w:cs="Garamond"/>
                <w:sz w:val="25"/>
                <w:szCs w:val="25"/>
              </w:rP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11073F">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13.1</w:t>
            </w:r>
            <w:r w:rsidR="001528C8">
              <w:t>9</w:t>
            </w:r>
          </w:p>
        </w:tc>
        <w:tc>
          <w:tcPr>
            <w:tcW w:w="2551" w:type="dxa"/>
          </w:tcPr>
          <w:p w:rsidR="00ED6B7B" w:rsidRDefault="00ED6B7B" w:rsidP="00ED6B7B">
            <w:pPr>
              <w:pStyle w:val="Brdtext"/>
            </w:pPr>
            <w:r>
              <w:t xml:space="preserve">Avtal HVB </w:t>
            </w:r>
          </w:p>
          <w:p w:rsidR="004E6834" w:rsidRDefault="00ED6B7B" w:rsidP="004E6834">
            <w:pPr>
              <w:pStyle w:val="Brdtext"/>
              <w:numPr>
                <w:ilvl w:val="0"/>
                <w:numId w:val="294"/>
              </w:numPr>
            </w:pPr>
            <w:r>
              <w:t xml:space="preserve">Ingå avtal efter </w:t>
            </w:r>
            <w:proofErr w:type="spellStart"/>
            <w:r>
              <w:t>SNMU:s</w:t>
            </w:r>
            <w:proofErr w:type="spellEnd"/>
            <w:r>
              <w:t xml:space="preserve"> beslut om var vården ska ske</w:t>
            </w:r>
          </w:p>
          <w:p w:rsidR="00ED6B7B" w:rsidRDefault="00ED6B7B" w:rsidP="004E6834">
            <w:pPr>
              <w:pStyle w:val="Brdtext"/>
              <w:numPr>
                <w:ilvl w:val="0"/>
                <w:numId w:val="294"/>
              </w:numPr>
            </w:pPr>
            <w:r>
              <w:t>Säga upp avtal</w:t>
            </w:r>
          </w:p>
        </w:tc>
        <w:tc>
          <w:tcPr>
            <w:tcW w:w="1418" w:type="dxa"/>
          </w:tcPr>
          <w:p w:rsidR="00ED6B7B" w:rsidRDefault="00ED6B7B" w:rsidP="00ED6B7B">
            <w:pPr>
              <w:autoSpaceDE w:val="0"/>
              <w:autoSpaceDN w:val="0"/>
              <w:adjustRightInd w:val="0"/>
            </w:pPr>
          </w:p>
        </w:tc>
        <w:tc>
          <w:tcPr>
            <w:tcW w:w="1276" w:type="dxa"/>
          </w:tcPr>
          <w:p w:rsidR="00ED6B7B" w:rsidRPr="00752F39" w:rsidRDefault="00ED6B7B" w:rsidP="00ED6B7B">
            <w:pPr>
              <w:autoSpaceDE w:val="0"/>
              <w:autoSpaceDN w:val="0"/>
              <w:adjustRightInd w:val="0"/>
              <w:rPr>
                <w:szCs w:val="25"/>
              </w:rPr>
            </w:pPr>
            <w:r w:rsidRPr="00752F39">
              <w:rPr>
                <w:szCs w:val="25"/>
              </w:rPr>
              <w:t>a)</w:t>
            </w:r>
            <w:r>
              <w:rPr>
                <w:szCs w:val="25"/>
              </w:rPr>
              <w:t xml:space="preserve"> </w:t>
            </w:r>
            <w:r w:rsidRPr="00752F39">
              <w:rPr>
                <w:szCs w:val="25"/>
              </w:rPr>
              <w:t>FVC</w:t>
            </w:r>
          </w:p>
          <w:p w:rsidR="00ED6B7B" w:rsidRPr="00752F39" w:rsidRDefault="00ED6B7B" w:rsidP="00ED6B7B">
            <w:r>
              <w:t>b) FVC</w:t>
            </w:r>
          </w:p>
        </w:tc>
        <w:tc>
          <w:tcPr>
            <w:tcW w:w="1559" w:type="dxa"/>
          </w:tcPr>
          <w:p w:rsidR="00ED6B7B" w:rsidRDefault="00ED6B7B" w:rsidP="00ED6B7B">
            <w:pPr>
              <w:pStyle w:val="Tabellrubrik"/>
              <w:rPr>
                <w:rFonts w:ascii="Garamond" w:hAnsi="Garamond" w:cs="Garamond"/>
                <w:sz w:val="25"/>
                <w:szCs w:val="25"/>
              </w:rPr>
            </w:pPr>
            <w:r>
              <w:rPr>
                <w:rFonts w:ascii="Garamond" w:hAnsi="Garamond" w:cs="Garamond"/>
                <w:sz w:val="25"/>
                <w:szCs w:val="25"/>
              </w:rPr>
              <w:t xml:space="preserve">a) </w:t>
            </w:r>
            <w:r w:rsidR="006C0AFD">
              <w:rPr>
                <w:rFonts w:ascii="Garamond" w:hAnsi="Garamond" w:cs="Garamond"/>
                <w:sz w:val="25"/>
                <w:szCs w:val="25"/>
              </w:rPr>
              <w:t>ECM</w:t>
            </w:r>
          </w:p>
          <w:p w:rsidR="004E4987" w:rsidRPr="000543C6" w:rsidRDefault="00ED6B7B" w:rsidP="00ED6B7B">
            <w:pPr>
              <w:pStyle w:val="Brdtext"/>
              <w:rPr>
                <w:strike/>
                <w:color w:val="EE0000"/>
              </w:rPr>
            </w:pPr>
            <w:proofErr w:type="gramStart"/>
            <w:r>
              <w:t>b</w:t>
            </w:r>
            <w:r w:rsidRPr="000543C6">
              <w:rPr>
                <w:color w:val="000000" w:themeColor="text1"/>
              </w:rPr>
              <w:t>)</w:t>
            </w:r>
            <w:r w:rsidR="004E4987" w:rsidRPr="000543C6">
              <w:rPr>
                <w:color w:val="000000" w:themeColor="text1"/>
                <w:sz w:val="24"/>
              </w:rPr>
              <w:t>Socialsekreterare</w:t>
            </w:r>
            <w:proofErr w:type="gram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EC015D">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13.</w:t>
            </w:r>
            <w:r w:rsidR="001528C8">
              <w:t>20</w:t>
            </w:r>
          </w:p>
        </w:tc>
        <w:tc>
          <w:tcPr>
            <w:tcW w:w="2551" w:type="dxa"/>
          </w:tcPr>
          <w:p w:rsidR="00ED6B7B" w:rsidRDefault="00ED6B7B" w:rsidP="00ED6B7B">
            <w:pPr>
              <w:pStyle w:val="Brdtext"/>
            </w:pPr>
            <w:r>
              <w:t>Avtal bostad med särskild service</w:t>
            </w:r>
          </w:p>
          <w:p w:rsidR="00ED6B7B" w:rsidRDefault="00ED6B7B" w:rsidP="00150390">
            <w:pPr>
              <w:pStyle w:val="Brdtext"/>
              <w:numPr>
                <w:ilvl w:val="0"/>
                <w:numId w:val="44"/>
              </w:numPr>
            </w:pPr>
            <w:r>
              <w:t xml:space="preserve">Ingå avtal efter </w:t>
            </w:r>
            <w:proofErr w:type="spellStart"/>
            <w:r>
              <w:t>SNMU:s</w:t>
            </w:r>
            <w:proofErr w:type="spellEnd"/>
            <w:r>
              <w:t xml:space="preserve"> beslut om var vården ska ske</w:t>
            </w:r>
          </w:p>
          <w:p w:rsidR="00ED6B7B" w:rsidRDefault="00ED6B7B" w:rsidP="00150390">
            <w:pPr>
              <w:pStyle w:val="Brdtext"/>
              <w:numPr>
                <w:ilvl w:val="0"/>
                <w:numId w:val="44"/>
              </w:numPr>
            </w:pPr>
            <w:r>
              <w:t>Säga upp avtal</w:t>
            </w:r>
          </w:p>
        </w:tc>
        <w:tc>
          <w:tcPr>
            <w:tcW w:w="1418" w:type="dxa"/>
          </w:tcPr>
          <w:p w:rsidR="00ED6B7B" w:rsidRDefault="00ED6B7B" w:rsidP="00ED6B7B">
            <w:pPr>
              <w:autoSpaceDE w:val="0"/>
              <w:autoSpaceDN w:val="0"/>
              <w:adjustRightInd w:val="0"/>
            </w:pPr>
          </w:p>
        </w:tc>
        <w:tc>
          <w:tcPr>
            <w:tcW w:w="1276" w:type="dxa"/>
          </w:tcPr>
          <w:p w:rsidR="00ED6B7B" w:rsidRDefault="00ED6B7B" w:rsidP="00ED6B7B">
            <w:pPr>
              <w:autoSpaceDE w:val="0"/>
              <w:autoSpaceDN w:val="0"/>
              <w:adjustRightInd w:val="0"/>
              <w:rPr>
                <w:szCs w:val="25"/>
              </w:rPr>
            </w:pPr>
            <w:r w:rsidRPr="00752F39">
              <w:rPr>
                <w:szCs w:val="25"/>
              </w:rPr>
              <w:t>a)</w:t>
            </w:r>
            <w:r>
              <w:rPr>
                <w:szCs w:val="25"/>
              </w:rPr>
              <w:t xml:space="preserve"> </w:t>
            </w:r>
            <w:r w:rsidRPr="00752F39">
              <w:rPr>
                <w:szCs w:val="25"/>
              </w:rPr>
              <w:t>FVC</w:t>
            </w:r>
          </w:p>
          <w:p w:rsidR="00ED6B7B" w:rsidRPr="00752F39" w:rsidRDefault="00ED6B7B" w:rsidP="00ED6B7B">
            <w:pPr>
              <w:autoSpaceDE w:val="0"/>
              <w:autoSpaceDN w:val="0"/>
              <w:adjustRightInd w:val="0"/>
              <w:rPr>
                <w:szCs w:val="25"/>
              </w:rPr>
            </w:pPr>
            <w:r>
              <w:rPr>
                <w:szCs w:val="25"/>
              </w:rPr>
              <w:t>b) FVC</w:t>
            </w:r>
          </w:p>
        </w:tc>
        <w:tc>
          <w:tcPr>
            <w:tcW w:w="1559" w:type="dxa"/>
          </w:tcPr>
          <w:p w:rsidR="00ED6B7B" w:rsidRDefault="0053300A" w:rsidP="00150390">
            <w:pPr>
              <w:pStyle w:val="Brdtext"/>
              <w:numPr>
                <w:ilvl w:val="0"/>
                <w:numId w:val="201"/>
              </w:numPr>
              <w:ind w:left="322"/>
            </w:pPr>
            <w:proofErr w:type="spellStart"/>
            <w:r>
              <w:t>Soc</w:t>
            </w:r>
            <w:proofErr w:type="spellEnd"/>
            <w:r>
              <w:t xml:space="preserve"> </w:t>
            </w:r>
            <w:proofErr w:type="spellStart"/>
            <w:r>
              <w:t>Sekr</w:t>
            </w:r>
            <w:proofErr w:type="spellEnd"/>
            <w:r w:rsidR="00501197">
              <w:t xml:space="preserve"> i samråd med 1:e </w:t>
            </w:r>
            <w:proofErr w:type="spellStart"/>
            <w:r>
              <w:t>Soc</w:t>
            </w:r>
            <w:proofErr w:type="spellEnd"/>
            <w:r>
              <w:t xml:space="preserve"> </w:t>
            </w:r>
            <w:proofErr w:type="spellStart"/>
            <w:r>
              <w:t>Sekr</w:t>
            </w:r>
            <w:proofErr w:type="spellEnd"/>
          </w:p>
          <w:p w:rsidR="00ED6B7B" w:rsidRPr="00752F39" w:rsidRDefault="0053300A" w:rsidP="00150390">
            <w:pPr>
              <w:pStyle w:val="Brdtext"/>
              <w:numPr>
                <w:ilvl w:val="0"/>
                <w:numId w:val="201"/>
              </w:numPr>
              <w:ind w:left="322"/>
            </w:pPr>
            <w:proofErr w:type="spellStart"/>
            <w:r>
              <w:t>Soc</w:t>
            </w:r>
            <w:proofErr w:type="spellEnd"/>
            <w:r>
              <w:t xml:space="preserve"> </w:t>
            </w:r>
            <w:proofErr w:type="spellStart"/>
            <w:r>
              <w:t>Sekr</w:t>
            </w:r>
            <w:proofErr w:type="spellEnd"/>
            <w:r w:rsidR="00501197">
              <w:t xml:space="preserve"> i samråd med 1:e </w:t>
            </w:r>
            <w:proofErr w:type="spellStart"/>
            <w:r>
              <w:t>Soc</w:t>
            </w:r>
            <w:proofErr w:type="spellEnd"/>
            <w:r>
              <w:t xml:space="preserve"> </w:t>
            </w:r>
            <w:proofErr w:type="spellStart"/>
            <w: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EC015D">
              <w:rPr>
                <w:rFonts w:ascii="Garamond" w:hAnsi="Garamond" w:cs="Garamond"/>
                <w:sz w:val="25"/>
                <w:szCs w:val="25"/>
              </w:rPr>
              <w:t>DLV</w:t>
            </w:r>
          </w:p>
        </w:tc>
      </w:tr>
      <w:bookmarkEnd w:id="46"/>
    </w:tbl>
    <w:p w:rsidR="00923A6E" w:rsidRDefault="00923A6E"/>
    <w:tbl>
      <w:tblPr>
        <w:tblStyle w:val="Motala"/>
        <w:tblW w:w="10349" w:type="dxa"/>
        <w:tblInd w:w="-426" w:type="dxa"/>
        <w:tblLayout w:type="fixed"/>
        <w:tblLook w:val="04A0" w:firstRow="1" w:lastRow="0" w:firstColumn="1" w:lastColumn="0" w:noHBand="0" w:noVBand="1"/>
      </w:tblPr>
      <w:tblGrid>
        <w:gridCol w:w="710"/>
        <w:gridCol w:w="2551"/>
        <w:gridCol w:w="1418"/>
        <w:gridCol w:w="1276"/>
        <w:gridCol w:w="1559"/>
        <w:gridCol w:w="1559"/>
        <w:gridCol w:w="1276"/>
      </w:tblGrid>
      <w:tr w:rsidR="00C16938" w:rsidRPr="00523369" w:rsidTr="006C2726">
        <w:trPr>
          <w:cnfStyle w:val="100000000000" w:firstRow="1" w:lastRow="0" w:firstColumn="0" w:lastColumn="0" w:oddVBand="0" w:evenVBand="0" w:oddHBand="0" w:evenHBand="0" w:firstRowFirstColumn="0" w:firstRowLastColumn="0" w:lastRowFirstColumn="0" w:lastRowLastColumn="0"/>
          <w:trHeight w:val="108"/>
        </w:trPr>
        <w:tc>
          <w:tcPr>
            <w:tcW w:w="10349" w:type="dxa"/>
            <w:gridSpan w:val="7"/>
            <w:tcBorders>
              <w:top w:val="nil"/>
              <w:left w:val="nil"/>
              <w:bottom w:val="single" w:sz="4" w:space="0" w:color="auto"/>
              <w:right w:val="nil"/>
            </w:tcBorders>
            <w:shd w:val="clear" w:color="auto" w:fill="auto"/>
          </w:tcPr>
          <w:p w:rsidR="00C16938" w:rsidRPr="00CD1AFB" w:rsidRDefault="00C16938" w:rsidP="006C2726">
            <w:pPr>
              <w:pStyle w:val="Rubrik3"/>
              <w:numPr>
                <w:ilvl w:val="0"/>
                <w:numId w:val="2"/>
              </w:numPr>
              <w:ind w:left="319" w:hanging="426"/>
              <w:outlineLvl w:val="2"/>
            </w:pPr>
            <w:bookmarkStart w:id="51" w:name="_Toc206751071"/>
            <w:r w:rsidRPr="00CD1AFB">
              <w:t>Ärenden om överklagan, prövningar, vissa yttranden och anmälningar mm</w:t>
            </w:r>
            <w:r w:rsidR="00DC33BA">
              <w:t>.</w:t>
            </w:r>
            <w:bookmarkEnd w:id="51"/>
          </w:p>
        </w:tc>
      </w:tr>
      <w:tr w:rsidR="00923A6E" w:rsidRPr="00523369" w:rsidTr="006C2726">
        <w:tblPrEx>
          <w:tblCellMar>
            <w:top w:w="0" w:type="dxa"/>
            <w:bottom w:w="0" w:type="dxa"/>
          </w:tblCellMar>
        </w:tblPrEx>
        <w:trPr>
          <w:trHeight w:val="108"/>
        </w:trPr>
        <w:tc>
          <w:tcPr>
            <w:tcW w:w="710" w:type="dxa"/>
            <w:tcBorders>
              <w:top w:val="single" w:sz="4" w:space="0" w:color="auto"/>
            </w:tcBorders>
            <w:shd w:val="clear" w:color="auto" w:fill="EBF5FB"/>
          </w:tcPr>
          <w:p w:rsidR="00923A6E" w:rsidRDefault="00923A6E" w:rsidP="00923A6E">
            <w:pPr>
              <w:pStyle w:val="Tabellrubrik"/>
            </w:pPr>
          </w:p>
        </w:tc>
        <w:tc>
          <w:tcPr>
            <w:tcW w:w="2551" w:type="dxa"/>
            <w:tcBorders>
              <w:top w:val="single" w:sz="4" w:space="0" w:color="auto"/>
            </w:tcBorders>
            <w:shd w:val="clear" w:color="auto" w:fill="EBF5FB"/>
          </w:tcPr>
          <w:p w:rsidR="00923A6E" w:rsidRDefault="00923A6E" w:rsidP="00923A6E">
            <w:pPr>
              <w:pStyle w:val="Tabellrubrik"/>
            </w:pPr>
            <w:r w:rsidRPr="00523369">
              <w:t>Ärendetyp</w:t>
            </w:r>
          </w:p>
        </w:tc>
        <w:tc>
          <w:tcPr>
            <w:tcW w:w="1418" w:type="dxa"/>
            <w:tcBorders>
              <w:top w:val="single" w:sz="4" w:space="0" w:color="auto"/>
            </w:tcBorders>
            <w:shd w:val="clear" w:color="auto" w:fill="EBF5FB"/>
          </w:tcPr>
          <w:p w:rsidR="00923A6E" w:rsidRDefault="00923A6E" w:rsidP="00923A6E">
            <w:pPr>
              <w:pStyle w:val="Tabellrubrik"/>
            </w:pPr>
            <w:r w:rsidRPr="00523369">
              <w:t>Lagrum</w:t>
            </w:r>
          </w:p>
        </w:tc>
        <w:tc>
          <w:tcPr>
            <w:tcW w:w="1276" w:type="dxa"/>
            <w:tcBorders>
              <w:top w:val="single" w:sz="4" w:space="0" w:color="auto"/>
            </w:tcBorders>
            <w:shd w:val="clear" w:color="auto" w:fill="EBF5FB"/>
          </w:tcPr>
          <w:p w:rsidR="00923A6E" w:rsidRDefault="00923A6E" w:rsidP="00923A6E">
            <w:pPr>
              <w:pStyle w:val="Tabellrubrik"/>
              <w:rPr>
                <w:szCs w:val="25"/>
              </w:rPr>
            </w:pPr>
            <w:r w:rsidRPr="00523369">
              <w:t>Delegat</w:t>
            </w:r>
          </w:p>
        </w:tc>
        <w:tc>
          <w:tcPr>
            <w:tcW w:w="1559" w:type="dxa"/>
            <w:tcBorders>
              <w:top w:val="single" w:sz="4" w:space="0" w:color="auto"/>
            </w:tcBorders>
            <w:shd w:val="clear" w:color="auto" w:fill="EBF5FB"/>
          </w:tcPr>
          <w:p w:rsidR="00923A6E" w:rsidRDefault="00ED6B7B" w:rsidP="00923A6E">
            <w:pPr>
              <w:pStyle w:val="Tabellrubrik"/>
              <w:rPr>
                <w:rFonts w:ascii="Garamond" w:hAnsi="Garamond" w:cs="Garamond"/>
                <w:sz w:val="25"/>
                <w:szCs w:val="25"/>
              </w:rPr>
            </w:pPr>
            <w:r>
              <w:t>Vidaredelegerat till</w:t>
            </w:r>
          </w:p>
        </w:tc>
        <w:tc>
          <w:tcPr>
            <w:tcW w:w="1559" w:type="dxa"/>
            <w:tcBorders>
              <w:top w:val="single" w:sz="4" w:space="0" w:color="auto"/>
            </w:tcBorders>
            <w:shd w:val="clear" w:color="auto" w:fill="EBF5FB"/>
          </w:tcPr>
          <w:p w:rsidR="00923A6E" w:rsidRPr="00255698" w:rsidRDefault="00923A6E" w:rsidP="00923A6E">
            <w:pPr>
              <w:pStyle w:val="Tabellrubrik"/>
              <w:rPr>
                <w:rFonts w:ascii="Garamond" w:hAnsi="Garamond"/>
                <w:sz w:val="25"/>
                <w:szCs w:val="25"/>
              </w:rPr>
            </w:pPr>
            <w:r>
              <w:t>Kommentar</w:t>
            </w:r>
          </w:p>
        </w:tc>
        <w:tc>
          <w:tcPr>
            <w:tcW w:w="1276" w:type="dxa"/>
            <w:tcBorders>
              <w:top w:val="single" w:sz="4" w:space="0" w:color="auto"/>
            </w:tcBorders>
            <w:shd w:val="clear" w:color="auto" w:fill="EBF5FB"/>
          </w:tcPr>
          <w:p w:rsidR="00923A6E" w:rsidRPr="00523369" w:rsidRDefault="00923A6E" w:rsidP="00923A6E">
            <w:pPr>
              <w:pStyle w:val="Tabellrubrik"/>
              <w:rPr>
                <w:rFonts w:ascii="Garamond" w:hAnsi="Garamond" w:cs="Garamond"/>
                <w:sz w:val="25"/>
                <w:szCs w:val="25"/>
              </w:rPr>
            </w:pPr>
            <w:r>
              <w:t>Återrapporteringsform</w:t>
            </w:r>
          </w:p>
        </w:tc>
      </w:tr>
      <w:tr w:rsidR="00ED6B7B" w:rsidRPr="00523369" w:rsidTr="006C2726">
        <w:tblPrEx>
          <w:tblCellMar>
            <w:top w:w="0" w:type="dxa"/>
            <w:bottom w:w="0" w:type="dxa"/>
          </w:tblCellMar>
        </w:tblPrEx>
        <w:trPr>
          <w:trHeight w:val="108"/>
        </w:trPr>
        <w:tc>
          <w:tcPr>
            <w:tcW w:w="710" w:type="dxa"/>
            <w:tcBorders>
              <w:top w:val="single" w:sz="4" w:space="0" w:color="auto"/>
            </w:tcBorders>
          </w:tcPr>
          <w:p w:rsidR="00ED6B7B" w:rsidRDefault="00ED6B7B" w:rsidP="00ED6B7B">
            <w:pPr>
              <w:pStyle w:val="Tabellrubrik"/>
            </w:pPr>
            <w:r>
              <w:t>14.1</w:t>
            </w:r>
          </w:p>
        </w:tc>
        <w:tc>
          <w:tcPr>
            <w:tcW w:w="2551" w:type="dxa"/>
            <w:tcBorders>
              <w:top w:val="single" w:sz="4" w:space="0" w:color="auto"/>
            </w:tcBorders>
          </w:tcPr>
          <w:p w:rsidR="00ED6B7B" w:rsidRDefault="00ED6B7B" w:rsidP="00ED6B7B">
            <w:pPr>
              <w:pStyle w:val="Brdtext"/>
            </w:pPr>
            <w:r>
              <w:t>Pröva om överklagandet har kommit in i rätt tid och besluta att överklagandet inte får tas upp till prövning (avvisning)</w:t>
            </w:r>
          </w:p>
        </w:tc>
        <w:tc>
          <w:tcPr>
            <w:tcW w:w="1418" w:type="dxa"/>
            <w:tcBorders>
              <w:top w:val="single" w:sz="4" w:space="0" w:color="auto"/>
            </w:tcBorders>
          </w:tcPr>
          <w:p w:rsidR="00ED6B7B" w:rsidRDefault="00ED6B7B" w:rsidP="00ED6B7B">
            <w:pPr>
              <w:pStyle w:val="Brdtext"/>
            </w:pPr>
            <w:r>
              <w:t>45 § FL</w:t>
            </w:r>
          </w:p>
        </w:tc>
        <w:tc>
          <w:tcPr>
            <w:tcW w:w="1276" w:type="dxa"/>
            <w:tcBorders>
              <w:top w:val="single" w:sz="4" w:space="0" w:color="auto"/>
            </w:tcBorders>
          </w:tcPr>
          <w:p w:rsidR="00ED6B7B" w:rsidRDefault="00ED6B7B" w:rsidP="00ED6B7B">
            <w:pPr>
              <w:pStyle w:val="Brdtext"/>
              <w:rPr>
                <w:szCs w:val="25"/>
              </w:rPr>
            </w:pPr>
            <w:r>
              <w:rPr>
                <w:szCs w:val="25"/>
              </w:rPr>
              <w:t>FVC</w:t>
            </w:r>
          </w:p>
        </w:tc>
        <w:tc>
          <w:tcPr>
            <w:tcW w:w="1559" w:type="dxa"/>
            <w:tcBorders>
              <w:top w:val="single" w:sz="4" w:space="0" w:color="auto"/>
            </w:tcBorders>
          </w:tcPr>
          <w:p w:rsidR="00ED6B7B" w:rsidRDefault="001528C8"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Borders>
              <w:top w:val="single" w:sz="4" w:space="0" w:color="auto"/>
            </w:tcBorders>
          </w:tcPr>
          <w:p w:rsidR="00ED6B7B" w:rsidRPr="001A5C03" w:rsidRDefault="00ED6B7B" w:rsidP="00ED6B7B">
            <w:pPr>
              <w:pStyle w:val="Tabellrubrik"/>
              <w:rPr>
                <w:rFonts w:ascii="Garamond" w:hAnsi="Garamond"/>
                <w:sz w:val="24"/>
                <w:szCs w:val="25"/>
              </w:rPr>
            </w:pPr>
          </w:p>
        </w:tc>
        <w:tc>
          <w:tcPr>
            <w:tcW w:w="1276" w:type="dxa"/>
            <w:tcBorders>
              <w:top w:val="single" w:sz="4" w:space="0" w:color="auto"/>
            </w:tcBorders>
          </w:tcPr>
          <w:p w:rsidR="00ED6B7B" w:rsidRPr="00523369" w:rsidRDefault="00ED6B7B" w:rsidP="00ED6B7B">
            <w:pPr>
              <w:pStyle w:val="Tabellrubrik"/>
              <w:rPr>
                <w:rFonts w:ascii="Garamond" w:hAnsi="Garamond" w:cs="Garamond"/>
                <w:sz w:val="25"/>
                <w:szCs w:val="25"/>
              </w:rPr>
            </w:pPr>
            <w:r w:rsidRPr="005012FE">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14.2</w:t>
            </w:r>
          </w:p>
        </w:tc>
        <w:tc>
          <w:tcPr>
            <w:tcW w:w="2551" w:type="dxa"/>
          </w:tcPr>
          <w:p w:rsidR="00ED6B7B" w:rsidRDefault="00ED6B7B" w:rsidP="00ED6B7B">
            <w:pPr>
              <w:pStyle w:val="Brdtext"/>
            </w:pPr>
            <w:r>
              <w:t xml:space="preserve">Besluta om ändrad verkställighet som kan antas påverka någons </w:t>
            </w:r>
            <w:r>
              <w:lastRenderedPageBreak/>
              <w:t>situation på ett inte obetydligt sätt</w:t>
            </w:r>
          </w:p>
        </w:tc>
        <w:tc>
          <w:tcPr>
            <w:tcW w:w="1418" w:type="dxa"/>
          </w:tcPr>
          <w:p w:rsidR="00ED6B7B" w:rsidRDefault="00ED6B7B" w:rsidP="00ED6B7B">
            <w:pPr>
              <w:pStyle w:val="Brdtext"/>
            </w:pPr>
            <w:r>
              <w:lastRenderedPageBreak/>
              <w:t>37 § FL</w:t>
            </w:r>
          </w:p>
        </w:tc>
        <w:tc>
          <w:tcPr>
            <w:tcW w:w="1276" w:type="dxa"/>
          </w:tcPr>
          <w:p w:rsidR="00ED6B7B" w:rsidRDefault="00ED6B7B" w:rsidP="00ED6B7B">
            <w:pPr>
              <w:pStyle w:val="Brdtext"/>
              <w:rPr>
                <w:szCs w:val="25"/>
              </w:rPr>
            </w:pPr>
            <w:r>
              <w:rPr>
                <w:szCs w:val="25"/>
              </w:rPr>
              <w:t>FVC</w:t>
            </w:r>
          </w:p>
        </w:tc>
        <w:tc>
          <w:tcPr>
            <w:tcW w:w="1559" w:type="dxa"/>
          </w:tcPr>
          <w:p w:rsidR="00ED6B7B" w:rsidRDefault="001528C8" w:rsidP="00ED6B7B">
            <w:pPr>
              <w:pStyle w:val="Brdtext"/>
              <w:rPr>
                <w:rFonts w:cs="Garamond"/>
                <w:szCs w:val="25"/>
              </w:rPr>
            </w:pPr>
            <w:r>
              <w:t xml:space="preserve">Motsvarande delegat som fattat det </w:t>
            </w:r>
            <w:r>
              <w:lastRenderedPageBreak/>
              <w:t>ursprungliga beslutet</w:t>
            </w:r>
          </w:p>
        </w:tc>
        <w:tc>
          <w:tcPr>
            <w:tcW w:w="1559" w:type="dxa"/>
          </w:tcPr>
          <w:p w:rsidR="00ED6B7B" w:rsidRPr="00255698" w:rsidRDefault="00ED6B7B" w:rsidP="00ED6B7B">
            <w:pPr>
              <w:pStyle w:val="Tabellrubrik"/>
              <w:rPr>
                <w:rFonts w:ascii="Garamond" w:hAnsi="Garamond"/>
                <w:sz w:val="25"/>
                <w:szCs w:val="25"/>
              </w:rPr>
            </w:pPr>
          </w:p>
        </w:tc>
        <w:tc>
          <w:tcPr>
            <w:tcW w:w="1276" w:type="dxa"/>
          </w:tcPr>
          <w:p w:rsidR="00ED6B7B" w:rsidRPr="00523369" w:rsidRDefault="00ED6B7B" w:rsidP="00ED6B7B">
            <w:pPr>
              <w:pStyle w:val="Tabellrubrik"/>
              <w:rPr>
                <w:rFonts w:ascii="Garamond" w:hAnsi="Garamond" w:cs="Garamond"/>
                <w:sz w:val="25"/>
                <w:szCs w:val="25"/>
              </w:rPr>
            </w:pPr>
            <w:r w:rsidRPr="005012FE">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14.3</w:t>
            </w:r>
          </w:p>
        </w:tc>
        <w:tc>
          <w:tcPr>
            <w:tcW w:w="2551" w:type="dxa"/>
          </w:tcPr>
          <w:p w:rsidR="00ED6B7B" w:rsidRDefault="00ED6B7B" w:rsidP="00ED6B7B">
            <w:pPr>
              <w:pStyle w:val="Brdtext"/>
            </w:pPr>
            <w:r>
              <w:t>Ändring av beslut</w:t>
            </w:r>
          </w:p>
        </w:tc>
        <w:tc>
          <w:tcPr>
            <w:tcW w:w="1418" w:type="dxa"/>
          </w:tcPr>
          <w:p w:rsidR="00ED6B7B" w:rsidRDefault="00ED6B7B" w:rsidP="00ED6B7B">
            <w:pPr>
              <w:pStyle w:val="Brdtext"/>
              <w:rPr>
                <w:color w:val="FF0000"/>
              </w:rPr>
            </w:pPr>
            <w:r>
              <w:t>38 § FL</w:t>
            </w:r>
          </w:p>
        </w:tc>
        <w:tc>
          <w:tcPr>
            <w:tcW w:w="1276" w:type="dxa"/>
          </w:tcPr>
          <w:p w:rsidR="00ED6B7B" w:rsidRDefault="00ED6B7B" w:rsidP="00ED6B7B">
            <w:pPr>
              <w:pStyle w:val="Brdtext"/>
              <w:rPr>
                <w:szCs w:val="25"/>
              </w:rPr>
            </w:pPr>
            <w:r>
              <w:rPr>
                <w:szCs w:val="25"/>
              </w:rPr>
              <w:t>FVC</w:t>
            </w:r>
          </w:p>
        </w:tc>
        <w:tc>
          <w:tcPr>
            <w:tcW w:w="1559" w:type="dxa"/>
          </w:tcPr>
          <w:p w:rsidR="00ED6B7B" w:rsidRDefault="001528C8" w:rsidP="00ED6B7B">
            <w:pPr>
              <w:pStyle w:val="Brdtext"/>
              <w:rPr>
                <w:rFonts w:cs="Garamond"/>
                <w:szCs w:val="25"/>
              </w:rPr>
            </w:pPr>
            <w:r>
              <w:t>Motsvarande delegat som fattat det ursprungliga beslutet</w:t>
            </w:r>
          </w:p>
        </w:tc>
        <w:tc>
          <w:tcPr>
            <w:tcW w:w="1559" w:type="dxa"/>
          </w:tcPr>
          <w:p w:rsidR="00ED6B7B" w:rsidRDefault="00ED6B7B" w:rsidP="00ED6B7B">
            <w:pPr>
              <w:autoSpaceDE w:val="0"/>
              <w:autoSpaceDN w:val="0"/>
              <w:adjustRightInd w:val="0"/>
            </w:pPr>
            <w:r>
              <w:t>Gäller även efter överklagan om den som berörs av beslutet accepterar detta och handlingarna inte hunnit lämnas till högre instans</w:t>
            </w:r>
          </w:p>
        </w:tc>
        <w:tc>
          <w:tcPr>
            <w:tcW w:w="1276" w:type="dxa"/>
          </w:tcPr>
          <w:p w:rsidR="00ED6B7B" w:rsidRPr="00523369" w:rsidRDefault="00ED6B7B" w:rsidP="00ED6B7B">
            <w:pPr>
              <w:pStyle w:val="Tabellrubrik"/>
              <w:rPr>
                <w:rFonts w:ascii="Garamond" w:hAnsi="Garamond" w:cs="Garamond"/>
                <w:sz w:val="25"/>
                <w:szCs w:val="25"/>
              </w:rPr>
            </w:pPr>
            <w:r w:rsidRPr="005012FE">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w:t>
            </w:r>
            <w:r w:rsidR="006C2726">
              <w:t>4</w:t>
            </w:r>
          </w:p>
        </w:tc>
        <w:tc>
          <w:tcPr>
            <w:tcW w:w="2551" w:type="dxa"/>
          </w:tcPr>
          <w:p w:rsidR="00ED6B7B" w:rsidRDefault="00ED6B7B" w:rsidP="00ED6B7B">
            <w:pPr>
              <w:pStyle w:val="Brdtext"/>
            </w:pPr>
            <w:r>
              <w:t>Överlämna överklagan (skyndsamt) samt övriga handlingar i ärende till överinstansen</w:t>
            </w:r>
          </w:p>
        </w:tc>
        <w:tc>
          <w:tcPr>
            <w:tcW w:w="1418" w:type="dxa"/>
          </w:tcPr>
          <w:p w:rsidR="00ED6B7B" w:rsidRDefault="00ED6B7B" w:rsidP="00ED6B7B">
            <w:pPr>
              <w:pStyle w:val="Brdtext"/>
            </w:pPr>
            <w:r>
              <w:t>46 § FL</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autoSpaceDE w:val="0"/>
              <w:autoSpaceDN w:val="0"/>
              <w:adjustRightInd w:val="0"/>
            </w:pPr>
            <w:r>
              <w:t>I avvaktan på att yttrandet färdigställs bör övriga handlingar insändas</w:t>
            </w:r>
            <w:r w:rsidR="001A5C03">
              <w:t>.</w:t>
            </w:r>
          </w:p>
        </w:tc>
        <w:tc>
          <w:tcPr>
            <w:tcW w:w="1276" w:type="dxa"/>
          </w:tcPr>
          <w:p w:rsidR="00ED6B7B" w:rsidRPr="00523369" w:rsidRDefault="00ED6B7B" w:rsidP="00ED6B7B">
            <w:pPr>
              <w:pStyle w:val="Tabellrubrik"/>
              <w:rPr>
                <w:rFonts w:ascii="Garamond" w:hAnsi="Garamond" w:cs="Garamond"/>
                <w:sz w:val="25"/>
                <w:szCs w:val="25"/>
              </w:rPr>
            </w:pPr>
            <w:r w:rsidRPr="00675D2C">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w:t>
            </w:r>
            <w:r w:rsidR="006C2726">
              <w:t>5</w:t>
            </w:r>
          </w:p>
        </w:tc>
        <w:tc>
          <w:tcPr>
            <w:tcW w:w="2551" w:type="dxa"/>
          </w:tcPr>
          <w:p w:rsidR="00ED6B7B" w:rsidRPr="003F326B" w:rsidRDefault="00ED6B7B" w:rsidP="001A5C03">
            <w:pPr>
              <w:pStyle w:val="Brdtext"/>
            </w:pPr>
            <w:r w:rsidRPr="003F326B">
              <w:t>Överklaga beslut tagna av anda myndigheter samt lämna yttrande vid beslut fattat av</w:t>
            </w:r>
          </w:p>
          <w:p w:rsidR="00ED6B7B" w:rsidRPr="003F326B" w:rsidRDefault="00ED6B7B" w:rsidP="00150390">
            <w:pPr>
              <w:pStyle w:val="Brdtext"/>
              <w:numPr>
                <w:ilvl w:val="0"/>
                <w:numId w:val="267"/>
              </w:numPr>
              <w:ind w:left="461"/>
            </w:pPr>
            <w:r w:rsidRPr="003F326B">
              <w:t>Tjänste</w:t>
            </w:r>
            <w:r>
              <w:t>person</w:t>
            </w:r>
            <w:r w:rsidRPr="003F326B">
              <w:t xml:space="preserve"> </w:t>
            </w:r>
          </w:p>
          <w:p w:rsidR="00ED6B7B" w:rsidRPr="003F326B" w:rsidRDefault="00ED6B7B" w:rsidP="00150390">
            <w:pPr>
              <w:pStyle w:val="Brdtext"/>
              <w:numPr>
                <w:ilvl w:val="0"/>
                <w:numId w:val="267"/>
              </w:numPr>
              <w:ind w:left="461"/>
            </w:pPr>
            <w:r w:rsidRPr="003F326B">
              <w:t>SNMU</w:t>
            </w:r>
          </w:p>
          <w:p w:rsidR="00ED6B7B" w:rsidRPr="003F326B" w:rsidRDefault="00ED6B7B" w:rsidP="00150390">
            <w:pPr>
              <w:pStyle w:val="Brdtext"/>
              <w:numPr>
                <w:ilvl w:val="0"/>
                <w:numId w:val="267"/>
              </w:numPr>
              <w:ind w:left="461"/>
            </w:pPr>
            <w:r w:rsidRPr="003F326B">
              <w:t>Socialnämnden</w:t>
            </w:r>
          </w:p>
          <w:p w:rsidR="00ED6B7B" w:rsidRDefault="00ED6B7B" w:rsidP="00ED6B7B">
            <w:pPr>
              <w:autoSpaceDE w:val="0"/>
              <w:autoSpaceDN w:val="0"/>
              <w:adjustRightInd w:val="0"/>
            </w:pPr>
          </w:p>
        </w:tc>
        <w:tc>
          <w:tcPr>
            <w:tcW w:w="1418" w:type="dxa"/>
          </w:tcPr>
          <w:p w:rsidR="00ED6B7B" w:rsidRPr="00C61133" w:rsidRDefault="00ED6B7B" w:rsidP="00ED6B7B">
            <w:pPr>
              <w:autoSpaceDE w:val="0"/>
              <w:autoSpaceDN w:val="0"/>
              <w:adjustRightInd w:val="0"/>
            </w:pPr>
          </w:p>
        </w:tc>
        <w:tc>
          <w:tcPr>
            <w:tcW w:w="1276" w:type="dxa"/>
          </w:tcPr>
          <w:p w:rsidR="00ED6B7B" w:rsidRDefault="00ED6B7B" w:rsidP="00150390">
            <w:pPr>
              <w:pStyle w:val="Liststycke"/>
              <w:numPr>
                <w:ilvl w:val="0"/>
                <w:numId w:val="27"/>
              </w:numPr>
              <w:autoSpaceDE w:val="0"/>
              <w:autoSpaceDN w:val="0"/>
              <w:adjustRightInd w:val="0"/>
              <w:ind w:left="310"/>
              <w:rPr>
                <w:szCs w:val="25"/>
              </w:rPr>
            </w:pPr>
            <w:r>
              <w:rPr>
                <w:szCs w:val="25"/>
              </w:rPr>
              <w:t>FVC</w:t>
            </w:r>
          </w:p>
          <w:p w:rsidR="00ED6B7B" w:rsidRDefault="00ED6B7B" w:rsidP="00150390">
            <w:pPr>
              <w:pStyle w:val="Liststycke"/>
              <w:numPr>
                <w:ilvl w:val="0"/>
                <w:numId w:val="27"/>
              </w:numPr>
              <w:autoSpaceDE w:val="0"/>
              <w:autoSpaceDN w:val="0"/>
              <w:adjustRightInd w:val="0"/>
              <w:ind w:left="310"/>
              <w:rPr>
                <w:szCs w:val="25"/>
              </w:rPr>
            </w:pPr>
            <w:r>
              <w:rPr>
                <w:szCs w:val="25"/>
              </w:rPr>
              <w:t>SNMU</w:t>
            </w:r>
          </w:p>
          <w:p w:rsidR="00ED6B7B" w:rsidRPr="000B639F" w:rsidRDefault="00ED6B7B" w:rsidP="00150390">
            <w:pPr>
              <w:pStyle w:val="Liststycke"/>
              <w:numPr>
                <w:ilvl w:val="0"/>
                <w:numId w:val="27"/>
              </w:numPr>
              <w:autoSpaceDE w:val="0"/>
              <w:autoSpaceDN w:val="0"/>
              <w:adjustRightInd w:val="0"/>
              <w:ind w:left="310"/>
              <w:rPr>
                <w:szCs w:val="25"/>
              </w:rPr>
            </w:pPr>
            <w:r>
              <w:rPr>
                <w:szCs w:val="25"/>
              </w:rPr>
              <w:t>SN</w:t>
            </w:r>
          </w:p>
        </w:tc>
        <w:tc>
          <w:tcPr>
            <w:tcW w:w="1559" w:type="dxa"/>
          </w:tcPr>
          <w:p w:rsidR="006C2726" w:rsidRDefault="006C2726" w:rsidP="006C2726">
            <w:pPr>
              <w:autoSpaceDE w:val="0"/>
              <w:autoSpaceDN w:val="0"/>
              <w:adjustRightInd w:val="0"/>
              <w:rPr>
                <w:sz w:val="24"/>
              </w:rPr>
            </w:pPr>
            <w:r w:rsidRPr="006C2726">
              <w:rPr>
                <w:sz w:val="24"/>
              </w:rPr>
              <w:t xml:space="preserve">a) </w:t>
            </w:r>
            <w:r w:rsidR="005340F6" w:rsidRPr="006C2726">
              <w:rPr>
                <w:sz w:val="22"/>
              </w:rPr>
              <w:t>Motsvarande delegat som fattat det ursprungliga beslutet</w:t>
            </w:r>
          </w:p>
          <w:p w:rsidR="00ED6B7B" w:rsidRPr="006C2726" w:rsidRDefault="006C2726" w:rsidP="006C2726">
            <w:pPr>
              <w:autoSpaceDE w:val="0"/>
              <w:autoSpaceDN w:val="0"/>
              <w:adjustRightInd w:val="0"/>
              <w:rPr>
                <w:sz w:val="24"/>
              </w:rPr>
            </w:pPr>
            <w:r>
              <w:t xml:space="preserve">b) </w:t>
            </w:r>
            <w:r w:rsidR="00ED6B7B">
              <w:t>Nej</w:t>
            </w:r>
          </w:p>
          <w:p w:rsidR="00ED6B7B" w:rsidRPr="003F326B" w:rsidRDefault="006C2726" w:rsidP="006C2726">
            <w:pPr>
              <w:autoSpaceDE w:val="0"/>
              <w:autoSpaceDN w:val="0"/>
              <w:adjustRightInd w:val="0"/>
            </w:pPr>
            <w:r>
              <w:t xml:space="preserve">c) </w:t>
            </w:r>
            <w:r w:rsidR="00ED6B7B">
              <w:t>Nej</w:t>
            </w:r>
          </w:p>
        </w:tc>
        <w:tc>
          <w:tcPr>
            <w:tcW w:w="1559" w:type="dxa"/>
          </w:tcPr>
          <w:p w:rsidR="00ED6B7B" w:rsidRDefault="00ED6B7B" w:rsidP="00ED6B7B">
            <w:pPr>
              <w:autoSpaceDE w:val="0"/>
              <w:autoSpaceDN w:val="0"/>
              <w:adjustRightInd w:val="0"/>
            </w:pPr>
            <w:r w:rsidRPr="001A5C03">
              <w:rPr>
                <w:sz w:val="24"/>
              </w:rPr>
              <w:t>Avser exempelvis beslut från försäkrings</w:t>
            </w:r>
            <w:r w:rsidR="001A5C03">
              <w:rPr>
                <w:sz w:val="24"/>
              </w:rPr>
              <w:t>-</w:t>
            </w:r>
            <w:r w:rsidRPr="001A5C03">
              <w:rPr>
                <w:sz w:val="24"/>
              </w:rPr>
              <w:t>kassan, pensions</w:t>
            </w:r>
            <w:r w:rsidR="001A5C03">
              <w:rPr>
                <w:sz w:val="24"/>
              </w:rPr>
              <w:t>-</w:t>
            </w:r>
            <w:r w:rsidRPr="001A5C03">
              <w:rPr>
                <w:sz w:val="24"/>
              </w:rPr>
              <w:t>myndigheten, migrations</w:t>
            </w:r>
            <w:r w:rsidR="001A5C03">
              <w:rPr>
                <w:sz w:val="24"/>
              </w:rPr>
              <w:t>-</w:t>
            </w:r>
            <w:r w:rsidRPr="001A5C03">
              <w:rPr>
                <w:sz w:val="24"/>
              </w:rPr>
              <w:t xml:space="preserve">verket etc. </w:t>
            </w:r>
          </w:p>
        </w:tc>
        <w:tc>
          <w:tcPr>
            <w:tcW w:w="1276" w:type="dxa"/>
          </w:tcPr>
          <w:p w:rsidR="00ED6B7B" w:rsidRPr="00523369" w:rsidRDefault="00ED6B7B" w:rsidP="00ED6B7B">
            <w:pPr>
              <w:pStyle w:val="Tabellrubrik"/>
              <w:rPr>
                <w:rFonts w:ascii="Garamond" w:hAnsi="Garamond" w:cs="Garamond"/>
                <w:sz w:val="25"/>
                <w:szCs w:val="25"/>
              </w:rPr>
            </w:pPr>
            <w:r w:rsidRPr="00675D2C">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w:t>
            </w:r>
            <w:r w:rsidR="006C2726">
              <w:t>6</w:t>
            </w:r>
          </w:p>
        </w:tc>
        <w:tc>
          <w:tcPr>
            <w:tcW w:w="2551" w:type="dxa"/>
          </w:tcPr>
          <w:p w:rsidR="00ED6B7B" w:rsidRDefault="00ED6B7B" w:rsidP="001A5C03">
            <w:pPr>
              <w:pStyle w:val="Brdtext"/>
            </w:pPr>
            <w:r>
              <w:t>Överklagande och yrkande om inhibition när domstol ändrat nämndens beslut vid beslut fattat av</w:t>
            </w:r>
          </w:p>
          <w:p w:rsidR="00ED6B7B" w:rsidRDefault="00ED6B7B" w:rsidP="00150390">
            <w:pPr>
              <w:pStyle w:val="Brdtext"/>
              <w:numPr>
                <w:ilvl w:val="0"/>
                <w:numId w:val="268"/>
              </w:numPr>
              <w:ind w:left="461"/>
            </w:pPr>
            <w:r w:rsidRPr="003F326B">
              <w:t>Tjänste</w:t>
            </w:r>
            <w:r>
              <w:t>person</w:t>
            </w:r>
          </w:p>
          <w:p w:rsidR="00ED6B7B" w:rsidRDefault="00ED6B7B" w:rsidP="00150390">
            <w:pPr>
              <w:pStyle w:val="Brdtext"/>
              <w:numPr>
                <w:ilvl w:val="0"/>
                <w:numId w:val="268"/>
              </w:numPr>
              <w:ind w:left="461"/>
            </w:pPr>
            <w:r>
              <w:t>SNMU</w:t>
            </w:r>
          </w:p>
          <w:p w:rsidR="00ED6B7B" w:rsidRDefault="00ED6B7B" w:rsidP="00150390">
            <w:pPr>
              <w:pStyle w:val="Brdtext"/>
              <w:numPr>
                <w:ilvl w:val="0"/>
                <w:numId w:val="268"/>
              </w:numPr>
              <w:ind w:left="461"/>
            </w:pPr>
            <w:r>
              <w:t>Socialnämnden</w:t>
            </w:r>
          </w:p>
        </w:tc>
        <w:tc>
          <w:tcPr>
            <w:tcW w:w="1418" w:type="dxa"/>
          </w:tcPr>
          <w:p w:rsidR="00ED6B7B" w:rsidRDefault="00ED6B7B" w:rsidP="00ED6B7B">
            <w:pPr>
              <w:autoSpaceDE w:val="0"/>
              <w:autoSpaceDN w:val="0"/>
              <w:adjustRightInd w:val="0"/>
            </w:pPr>
            <w:r w:rsidRPr="00C61133">
              <w:t xml:space="preserve">30 kap. 1 och 2 §§ SoL, </w:t>
            </w:r>
          </w:p>
          <w:p w:rsidR="00ED6B7B" w:rsidRDefault="00ED6B7B" w:rsidP="00ED6B7B">
            <w:pPr>
              <w:autoSpaceDE w:val="0"/>
              <w:autoSpaceDN w:val="0"/>
              <w:adjustRightInd w:val="0"/>
            </w:pPr>
            <w:r w:rsidRPr="00C61133">
              <w:t>6 kap.37 § och 38 § 3. KL</w:t>
            </w:r>
            <w:r>
              <w:t>,</w:t>
            </w:r>
          </w:p>
          <w:p w:rsidR="00ED6B7B" w:rsidRDefault="00ED6B7B" w:rsidP="00ED6B7B">
            <w:pPr>
              <w:autoSpaceDE w:val="0"/>
              <w:autoSpaceDN w:val="0"/>
              <w:adjustRightInd w:val="0"/>
            </w:pPr>
            <w:r w:rsidRPr="00C61133">
              <w:t xml:space="preserve">43 § FL </w:t>
            </w:r>
          </w:p>
          <w:p w:rsidR="00ED6B7B" w:rsidRPr="00C61133" w:rsidRDefault="00ED6B7B" w:rsidP="00ED6B7B">
            <w:pPr>
              <w:autoSpaceDE w:val="0"/>
              <w:autoSpaceDN w:val="0"/>
              <w:adjustRightInd w:val="0"/>
            </w:pPr>
            <w:r w:rsidRPr="00C61133">
              <w:t>13 och 33 §§ FPL</w:t>
            </w:r>
          </w:p>
          <w:p w:rsidR="00ED6B7B" w:rsidRPr="00C61133" w:rsidRDefault="00ED6B7B" w:rsidP="00ED6B7B">
            <w:pPr>
              <w:autoSpaceDE w:val="0"/>
              <w:autoSpaceDN w:val="0"/>
              <w:adjustRightInd w:val="0"/>
            </w:pPr>
          </w:p>
        </w:tc>
        <w:tc>
          <w:tcPr>
            <w:tcW w:w="1276" w:type="dxa"/>
          </w:tcPr>
          <w:p w:rsidR="00ED6B7B" w:rsidRPr="007F31F3" w:rsidRDefault="00ED6B7B" w:rsidP="00ED6B7B">
            <w:pPr>
              <w:pStyle w:val="Brdtext"/>
            </w:pPr>
            <w:r>
              <w:t xml:space="preserve">a) </w:t>
            </w:r>
            <w:r w:rsidRPr="007F31F3">
              <w:t>FVC</w:t>
            </w:r>
          </w:p>
          <w:p w:rsidR="00ED6B7B" w:rsidRDefault="00ED6B7B" w:rsidP="00ED6B7B">
            <w:pPr>
              <w:pStyle w:val="Brdtext"/>
            </w:pPr>
            <w:r>
              <w:t xml:space="preserve">b) </w:t>
            </w:r>
            <w:r w:rsidRPr="007F31F3">
              <w:t>SNMU</w:t>
            </w:r>
          </w:p>
          <w:p w:rsidR="00ED6B7B" w:rsidRPr="007F31F3" w:rsidRDefault="00ED6B7B" w:rsidP="00ED6B7B">
            <w:pPr>
              <w:pStyle w:val="Brdtext"/>
            </w:pPr>
            <w:r>
              <w:t xml:space="preserve">c) </w:t>
            </w:r>
            <w:r w:rsidRPr="007F31F3">
              <w:t>SN</w:t>
            </w:r>
          </w:p>
        </w:tc>
        <w:tc>
          <w:tcPr>
            <w:tcW w:w="1559" w:type="dxa"/>
          </w:tcPr>
          <w:p w:rsidR="00ED6B7B" w:rsidRPr="006C2726" w:rsidRDefault="00ED6B7B" w:rsidP="00ED6B7B">
            <w:pPr>
              <w:pStyle w:val="Brdtext"/>
              <w:rPr>
                <w:sz w:val="22"/>
                <w:szCs w:val="22"/>
              </w:rPr>
            </w:pPr>
            <w:r w:rsidRPr="006C2726">
              <w:rPr>
                <w:sz w:val="22"/>
                <w:szCs w:val="22"/>
              </w:rPr>
              <w:t xml:space="preserve">a) </w:t>
            </w:r>
            <w:r w:rsidR="005340F6" w:rsidRPr="006C2726">
              <w:rPr>
                <w:sz w:val="22"/>
                <w:szCs w:val="22"/>
              </w:rPr>
              <w:t>Motsvarande delegat som fattat det ursprungliga beslutet</w:t>
            </w:r>
          </w:p>
          <w:p w:rsidR="00ED6B7B" w:rsidRDefault="00ED6B7B" w:rsidP="00ED6B7B">
            <w:pPr>
              <w:pStyle w:val="Brdtext"/>
            </w:pPr>
            <w:r>
              <w:t>b) Nej</w:t>
            </w:r>
          </w:p>
          <w:p w:rsidR="00ED6B7B" w:rsidRPr="00C82FBC" w:rsidRDefault="00ED6B7B" w:rsidP="00ED6B7B">
            <w:pPr>
              <w:pStyle w:val="Brdtext"/>
            </w:pPr>
            <w:r>
              <w:t>c) Nej</w:t>
            </w:r>
          </w:p>
        </w:tc>
        <w:tc>
          <w:tcPr>
            <w:tcW w:w="1559" w:type="dxa"/>
          </w:tcPr>
          <w:p w:rsidR="001A5C03" w:rsidRDefault="00ED6B7B" w:rsidP="00ED6B7B">
            <w:pPr>
              <w:autoSpaceDE w:val="0"/>
              <w:autoSpaceDN w:val="0"/>
              <w:adjustRightInd w:val="0"/>
              <w:rPr>
                <w:sz w:val="24"/>
              </w:rPr>
            </w:pPr>
            <w:r>
              <w:t xml:space="preserve">b-c) </w:t>
            </w:r>
            <w:r w:rsidRPr="001A5C03">
              <w:rPr>
                <w:sz w:val="24"/>
              </w:rPr>
              <w:t xml:space="preserve">Överklagande och yrkande om inhibition i ärenden enligt LVU och LVM ska alltid beslutas av SNMU. </w:t>
            </w:r>
          </w:p>
          <w:p w:rsidR="001A5C03" w:rsidRDefault="001A5C03" w:rsidP="00ED6B7B">
            <w:pPr>
              <w:autoSpaceDE w:val="0"/>
              <w:autoSpaceDN w:val="0"/>
              <w:adjustRightInd w:val="0"/>
              <w:rPr>
                <w:sz w:val="24"/>
              </w:rPr>
            </w:pPr>
          </w:p>
          <w:p w:rsidR="00ED6B7B" w:rsidRDefault="00ED6B7B" w:rsidP="00ED6B7B">
            <w:pPr>
              <w:autoSpaceDE w:val="0"/>
              <w:autoSpaceDN w:val="0"/>
              <w:adjustRightInd w:val="0"/>
            </w:pPr>
            <w:r w:rsidRPr="001A5C03">
              <w:rPr>
                <w:sz w:val="24"/>
              </w:rPr>
              <w:t xml:space="preserve">Om ordinarie sammanträde inte kan avvaktas får ordförande i socialnämnden fatta beslut, utom i de fall där domstol </w:t>
            </w:r>
            <w:r w:rsidRPr="001A5C03">
              <w:rPr>
                <w:sz w:val="24"/>
              </w:rPr>
              <w:lastRenderedPageBreak/>
              <w:t>särskilt begärt att nämnden i sin helhet ska yttra sig</w:t>
            </w:r>
            <w:r w:rsidR="001A5C03">
              <w:rPr>
                <w:sz w:val="24"/>
              </w:rPr>
              <w:t>.</w:t>
            </w:r>
          </w:p>
        </w:tc>
        <w:tc>
          <w:tcPr>
            <w:tcW w:w="1276" w:type="dxa"/>
          </w:tcPr>
          <w:p w:rsidR="00ED6B7B" w:rsidRPr="00523369" w:rsidRDefault="00ED6B7B" w:rsidP="00ED6B7B">
            <w:pPr>
              <w:pStyle w:val="Tabellrubrik"/>
              <w:rPr>
                <w:rFonts w:ascii="Garamond" w:hAnsi="Garamond" w:cs="Garamond"/>
                <w:sz w:val="25"/>
                <w:szCs w:val="25"/>
              </w:rPr>
            </w:pPr>
            <w:r w:rsidRPr="009E0AC0">
              <w:rPr>
                <w:rFonts w:ascii="Garamond" w:hAnsi="Garamond" w:cs="Garamond"/>
                <w:sz w:val="25"/>
                <w:szCs w:val="25"/>
              </w:rPr>
              <w:lastRenderedPageBreak/>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w:t>
            </w:r>
            <w:r w:rsidR="006C2726">
              <w:t>7</w:t>
            </w:r>
          </w:p>
        </w:tc>
        <w:tc>
          <w:tcPr>
            <w:tcW w:w="2551" w:type="dxa"/>
          </w:tcPr>
          <w:p w:rsidR="00ED6B7B" w:rsidRDefault="00ED6B7B" w:rsidP="00A67DEB">
            <w:pPr>
              <w:pStyle w:val="Brdtext"/>
            </w:pPr>
            <w:r>
              <w:t>Yttrande till överprövningsinstans över överklagat beslut vid beslut fattat av</w:t>
            </w:r>
          </w:p>
          <w:p w:rsidR="00ED6B7B" w:rsidRDefault="00ED6B7B" w:rsidP="00150390">
            <w:pPr>
              <w:pStyle w:val="Brdtext"/>
              <w:numPr>
                <w:ilvl w:val="0"/>
                <w:numId w:val="269"/>
              </w:numPr>
              <w:ind w:left="461"/>
            </w:pPr>
            <w:r w:rsidRPr="003F326B">
              <w:t>Tjänste</w:t>
            </w:r>
            <w:r>
              <w:t>person</w:t>
            </w:r>
          </w:p>
          <w:p w:rsidR="00ED6B7B" w:rsidRDefault="00ED6B7B" w:rsidP="00150390">
            <w:pPr>
              <w:pStyle w:val="Brdtext"/>
              <w:numPr>
                <w:ilvl w:val="0"/>
                <w:numId w:val="269"/>
              </w:numPr>
              <w:ind w:left="461"/>
            </w:pPr>
            <w:r>
              <w:t>SNMU</w:t>
            </w:r>
          </w:p>
          <w:p w:rsidR="00ED6B7B" w:rsidRDefault="00ED6B7B" w:rsidP="00150390">
            <w:pPr>
              <w:pStyle w:val="Brdtext"/>
              <w:numPr>
                <w:ilvl w:val="0"/>
                <w:numId w:val="269"/>
              </w:numPr>
              <w:ind w:left="461"/>
            </w:pPr>
            <w:r>
              <w:t>Socialnämnden</w:t>
            </w:r>
          </w:p>
        </w:tc>
        <w:tc>
          <w:tcPr>
            <w:tcW w:w="1418" w:type="dxa"/>
          </w:tcPr>
          <w:p w:rsidR="00ED6B7B" w:rsidRPr="00C61133" w:rsidRDefault="00ED6B7B" w:rsidP="00ED6B7B">
            <w:pPr>
              <w:autoSpaceDE w:val="0"/>
              <w:autoSpaceDN w:val="0"/>
              <w:adjustRightInd w:val="0"/>
            </w:pPr>
          </w:p>
        </w:tc>
        <w:tc>
          <w:tcPr>
            <w:tcW w:w="1276" w:type="dxa"/>
          </w:tcPr>
          <w:p w:rsidR="00ED6B7B" w:rsidRPr="000B639F" w:rsidRDefault="00ED6B7B" w:rsidP="00150390">
            <w:pPr>
              <w:pStyle w:val="Brdtext"/>
              <w:numPr>
                <w:ilvl w:val="0"/>
                <w:numId w:val="176"/>
              </w:numPr>
              <w:ind w:left="318"/>
            </w:pPr>
            <w:r w:rsidRPr="000B639F">
              <w:t>FVC</w:t>
            </w:r>
          </w:p>
          <w:p w:rsidR="00ED6B7B" w:rsidRPr="000B639F" w:rsidRDefault="00ED6B7B" w:rsidP="00150390">
            <w:pPr>
              <w:pStyle w:val="Brdtext"/>
              <w:numPr>
                <w:ilvl w:val="0"/>
                <w:numId w:val="176"/>
              </w:numPr>
              <w:ind w:left="318"/>
            </w:pPr>
            <w:r w:rsidRPr="000B639F">
              <w:t>SNMU</w:t>
            </w:r>
          </w:p>
          <w:p w:rsidR="00ED6B7B" w:rsidRPr="000B639F" w:rsidRDefault="00ED6B7B" w:rsidP="00150390">
            <w:pPr>
              <w:pStyle w:val="Brdtext"/>
              <w:numPr>
                <w:ilvl w:val="0"/>
                <w:numId w:val="176"/>
              </w:numPr>
              <w:ind w:left="318"/>
            </w:pPr>
            <w:r w:rsidRPr="000B639F">
              <w:t>SN</w:t>
            </w:r>
          </w:p>
        </w:tc>
        <w:tc>
          <w:tcPr>
            <w:tcW w:w="1559" w:type="dxa"/>
          </w:tcPr>
          <w:p w:rsidR="006C2726" w:rsidRDefault="006C2726" w:rsidP="006C2726">
            <w:pPr>
              <w:pStyle w:val="Brdtext"/>
              <w:rPr>
                <w:sz w:val="22"/>
              </w:rPr>
            </w:pPr>
            <w:r w:rsidRPr="006C2726">
              <w:rPr>
                <w:sz w:val="22"/>
              </w:rPr>
              <w:t xml:space="preserve">a) </w:t>
            </w:r>
            <w:r w:rsidR="005340F6" w:rsidRPr="006C2726">
              <w:rPr>
                <w:sz w:val="22"/>
              </w:rPr>
              <w:t>Motsvarande delegat som fattat det ursprungliga beslutet</w:t>
            </w:r>
          </w:p>
          <w:p w:rsidR="006C2726" w:rsidRDefault="006C2726" w:rsidP="006C2726">
            <w:pPr>
              <w:pStyle w:val="Brdtext"/>
              <w:rPr>
                <w:sz w:val="22"/>
              </w:rPr>
            </w:pPr>
            <w:r>
              <w:t xml:space="preserve">b) </w:t>
            </w:r>
            <w:r w:rsidR="00ED6B7B">
              <w:t>Nej</w:t>
            </w:r>
          </w:p>
          <w:p w:rsidR="00ED6B7B" w:rsidRPr="006C2726" w:rsidRDefault="006C2726" w:rsidP="006C2726">
            <w:pPr>
              <w:pStyle w:val="Brdtext"/>
              <w:rPr>
                <w:sz w:val="22"/>
              </w:rPr>
            </w:pPr>
            <w:r>
              <w:t xml:space="preserve">c) </w:t>
            </w:r>
            <w:r w:rsidR="00ED6B7B">
              <w:t>Nej</w:t>
            </w:r>
          </w:p>
        </w:tc>
        <w:tc>
          <w:tcPr>
            <w:tcW w:w="1559" w:type="dxa"/>
          </w:tcPr>
          <w:p w:rsidR="00A67DEB" w:rsidRDefault="00ED6B7B" w:rsidP="00ED6B7B">
            <w:pPr>
              <w:autoSpaceDE w:val="0"/>
              <w:autoSpaceDN w:val="0"/>
              <w:adjustRightInd w:val="0"/>
              <w:rPr>
                <w:sz w:val="24"/>
              </w:rPr>
            </w:pPr>
            <w:r w:rsidRPr="00A67DEB">
              <w:rPr>
                <w:sz w:val="24"/>
              </w:rPr>
              <w:t xml:space="preserve">b-c) Överklagande och yrkande om inhibition i ärenden enligt LVU och LVM ska alltid beslutas av SNMU. </w:t>
            </w:r>
          </w:p>
          <w:p w:rsidR="00A67DEB" w:rsidRDefault="00A67DEB" w:rsidP="00ED6B7B">
            <w:pPr>
              <w:autoSpaceDE w:val="0"/>
              <w:autoSpaceDN w:val="0"/>
              <w:adjustRightInd w:val="0"/>
              <w:rPr>
                <w:sz w:val="24"/>
              </w:rPr>
            </w:pPr>
          </w:p>
          <w:p w:rsidR="00ED6B7B" w:rsidRPr="00A67DEB" w:rsidRDefault="00ED6B7B" w:rsidP="00ED6B7B">
            <w:pPr>
              <w:autoSpaceDE w:val="0"/>
              <w:autoSpaceDN w:val="0"/>
              <w:adjustRightInd w:val="0"/>
              <w:rPr>
                <w:sz w:val="24"/>
              </w:rPr>
            </w:pPr>
            <w:r w:rsidRPr="00A67DEB">
              <w:rPr>
                <w:sz w:val="24"/>
              </w:rPr>
              <w:t>Om ordinarie sammanträde inte kan avvaktas får ordförande i socialnämnden fatta beslut, utom i de fall där domstol särskilt begärt att nämnden i sin helhet ska yttra sig</w:t>
            </w:r>
            <w:r w:rsidR="00A67DEB" w:rsidRPr="00A67DEB">
              <w:rPr>
                <w:sz w:val="24"/>
              </w:rPr>
              <w:t xml:space="preserve">. </w:t>
            </w:r>
          </w:p>
        </w:tc>
        <w:tc>
          <w:tcPr>
            <w:tcW w:w="1276" w:type="dxa"/>
          </w:tcPr>
          <w:p w:rsidR="00ED6B7B" w:rsidRPr="00523369" w:rsidRDefault="00ED6B7B" w:rsidP="00ED6B7B">
            <w:pPr>
              <w:pStyle w:val="Tabellrubrik"/>
              <w:rPr>
                <w:rFonts w:ascii="Garamond" w:hAnsi="Garamond" w:cs="Garamond"/>
                <w:sz w:val="25"/>
                <w:szCs w:val="25"/>
              </w:rPr>
            </w:pPr>
            <w:r w:rsidRPr="009E0AC0">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w:t>
            </w:r>
            <w:r w:rsidR="006C2726">
              <w:t>8</w:t>
            </w:r>
          </w:p>
        </w:tc>
        <w:tc>
          <w:tcPr>
            <w:tcW w:w="2551" w:type="dxa"/>
          </w:tcPr>
          <w:p w:rsidR="00ED6B7B" w:rsidRDefault="00ED6B7B" w:rsidP="00A67DEB">
            <w:pPr>
              <w:pStyle w:val="Brdtext"/>
            </w:pPr>
            <w:r>
              <w:t>Återkallelse av överklagande vid beslut fattat av</w:t>
            </w:r>
          </w:p>
          <w:p w:rsidR="00ED6B7B" w:rsidRDefault="00ED6B7B" w:rsidP="00150390">
            <w:pPr>
              <w:pStyle w:val="Brdtext"/>
              <w:numPr>
                <w:ilvl w:val="0"/>
                <w:numId w:val="270"/>
              </w:numPr>
              <w:ind w:left="461"/>
            </w:pPr>
            <w:r>
              <w:t>Tjänsteperson</w:t>
            </w:r>
          </w:p>
          <w:p w:rsidR="00ED6B7B" w:rsidRDefault="00ED6B7B" w:rsidP="00150390">
            <w:pPr>
              <w:pStyle w:val="Brdtext"/>
              <w:numPr>
                <w:ilvl w:val="0"/>
                <w:numId w:val="270"/>
              </w:numPr>
              <w:ind w:left="461"/>
            </w:pPr>
            <w:r>
              <w:t>SNMU</w:t>
            </w:r>
          </w:p>
          <w:p w:rsidR="00ED6B7B" w:rsidRDefault="00ED6B7B" w:rsidP="00150390">
            <w:pPr>
              <w:pStyle w:val="Brdtext"/>
              <w:numPr>
                <w:ilvl w:val="0"/>
                <w:numId w:val="270"/>
              </w:numPr>
              <w:ind w:left="461"/>
            </w:pPr>
            <w:r>
              <w:t>Socialnämnden</w:t>
            </w:r>
          </w:p>
        </w:tc>
        <w:tc>
          <w:tcPr>
            <w:tcW w:w="1418" w:type="dxa"/>
          </w:tcPr>
          <w:p w:rsidR="00ED6B7B" w:rsidRPr="00C61133" w:rsidRDefault="00ED6B7B" w:rsidP="00ED6B7B">
            <w:pPr>
              <w:autoSpaceDE w:val="0"/>
              <w:autoSpaceDN w:val="0"/>
              <w:adjustRightInd w:val="0"/>
            </w:pPr>
          </w:p>
        </w:tc>
        <w:tc>
          <w:tcPr>
            <w:tcW w:w="1276" w:type="dxa"/>
          </w:tcPr>
          <w:p w:rsidR="00ED6B7B" w:rsidRPr="000B639F" w:rsidRDefault="00ED6B7B" w:rsidP="00150390">
            <w:pPr>
              <w:pStyle w:val="Brdtext"/>
              <w:numPr>
                <w:ilvl w:val="0"/>
                <w:numId w:val="177"/>
              </w:numPr>
              <w:ind w:left="334"/>
            </w:pPr>
            <w:r w:rsidRPr="000B639F">
              <w:t>FVC</w:t>
            </w:r>
          </w:p>
          <w:p w:rsidR="00ED6B7B" w:rsidRPr="000B639F" w:rsidRDefault="00ED6B7B" w:rsidP="00150390">
            <w:pPr>
              <w:pStyle w:val="Brdtext"/>
              <w:numPr>
                <w:ilvl w:val="0"/>
                <w:numId w:val="177"/>
              </w:numPr>
              <w:ind w:left="334"/>
            </w:pPr>
            <w:r w:rsidRPr="000B639F">
              <w:t>SNMU</w:t>
            </w:r>
          </w:p>
          <w:p w:rsidR="00ED6B7B" w:rsidRDefault="00ED6B7B" w:rsidP="00150390">
            <w:pPr>
              <w:pStyle w:val="Brdtext"/>
              <w:numPr>
                <w:ilvl w:val="0"/>
                <w:numId w:val="177"/>
              </w:numPr>
              <w:ind w:left="334"/>
            </w:pPr>
            <w:r w:rsidRPr="000B639F">
              <w:t>SN</w:t>
            </w:r>
          </w:p>
        </w:tc>
        <w:tc>
          <w:tcPr>
            <w:tcW w:w="1559" w:type="dxa"/>
          </w:tcPr>
          <w:p w:rsidR="00B11B69" w:rsidRPr="00694B1B" w:rsidRDefault="00B11B69" w:rsidP="00B11B69">
            <w:pPr>
              <w:pStyle w:val="Brdtext"/>
            </w:pPr>
            <w:r w:rsidRPr="00B11B69">
              <w:rPr>
                <w:sz w:val="22"/>
              </w:rPr>
              <w:t>a</w:t>
            </w:r>
            <w:r w:rsidRPr="00694B1B">
              <w:t xml:space="preserve">) </w:t>
            </w:r>
            <w:r w:rsidR="005340F6" w:rsidRPr="00694B1B">
              <w:t>Motsvarande delegat som fattat det ursprungliga beslutet</w:t>
            </w:r>
          </w:p>
          <w:p w:rsidR="00B11B69" w:rsidRDefault="00B11B69" w:rsidP="00B11B69">
            <w:pPr>
              <w:pStyle w:val="Brdtext"/>
              <w:rPr>
                <w:sz w:val="22"/>
              </w:rPr>
            </w:pPr>
            <w:r>
              <w:t xml:space="preserve">b) </w:t>
            </w:r>
            <w:r w:rsidR="00ED6B7B">
              <w:t>Nej</w:t>
            </w:r>
          </w:p>
          <w:p w:rsidR="00ED6B7B" w:rsidRPr="00B11B69" w:rsidRDefault="00B11B69" w:rsidP="00B11B69">
            <w:pPr>
              <w:pStyle w:val="Brdtext"/>
              <w:rPr>
                <w:sz w:val="22"/>
              </w:rPr>
            </w:pPr>
            <w:r>
              <w:t xml:space="preserve">c) </w:t>
            </w:r>
            <w:r w:rsidR="00ED6B7B">
              <w:t>Nej</w:t>
            </w:r>
          </w:p>
        </w:tc>
        <w:tc>
          <w:tcPr>
            <w:tcW w:w="1559" w:type="dxa"/>
          </w:tcPr>
          <w:p w:rsidR="00ED6B7B" w:rsidRDefault="00A67DEB" w:rsidP="00ED6B7B">
            <w:pPr>
              <w:autoSpaceDE w:val="0"/>
              <w:autoSpaceDN w:val="0"/>
              <w:adjustRightInd w:val="0"/>
            </w:pPr>
            <w:r w:rsidRPr="00A67DEB">
              <w:rPr>
                <w:sz w:val="24"/>
              </w:rPr>
              <w:t>Om ordinarie sammanträde inte kan avvaktas får ordförande i socialnämnden fatta beslut</w:t>
            </w:r>
            <w:r>
              <w:rPr>
                <w:sz w:val="24"/>
              </w:rPr>
              <w:t>.</w:t>
            </w:r>
          </w:p>
        </w:tc>
        <w:tc>
          <w:tcPr>
            <w:tcW w:w="1276" w:type="dxa"/>
          </w:tcPr>
          <w:p w:rsidR="00ED6B7B" w:rsidRPr="00523369" w:rsidRDefault="00ED6B7B" w:rsidP="00ED6B7B">
            <w:pPr>
              <w:pStyle w:val="Tabellrubrik"/>
              <w:rPr>
                <w:rFonts w:ascii="Garamond" w:hAnsi="Garamond" w:cs="Garamond"/>
                <w:sz w:val="25"/>
                <w:szCs w:val="25"/>
              </w:rPr>
            </w:pPr>
            <w:r w:rsidRPr="00417C32">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w:t>
            </w:r>
            <w:r w:rsidR="00B11B69">
              <w:t>9</w:t>
            </w:r>
          </w:p>
        </w:tc>
        <w:tc>
          <w:tcPr>
            <w:tcW w:w="2551" w:type="dxa"/>
          </w:tcPr>
          <w:p w:rsidR="00ED6B7B" w:rsidRDefault="00ED6B7B" w:rsidP="00ED6B7B">
            <w:pPr>
              <w:pStyle w:val="Brdtext"/>
            </w:pPr>
            <w:r>
              <w:t>Yttrande till Skatteverket i fråga om skyddade personuppgifter</w:t>
            </w:r>
          </w:p>
        </w:tc>
        <w:tc>
          <w:tcPr>
            <w:tcW w:w="1418" w:type="dxa"/>
          </w:tcPr>
          <w:p w:rsidR="00ED6B7B" w:rsidRDefault="00ED6B7B" w:rsidP="00ED6B7B">
            <w:pPr>
              <w:pStyle w:val="Brdtext"/>
            </w:pPr>
            <w:r>
              <w:t>17 a § folkbok</w:t>
            </w:r>
            <w:r w:rsidR="00A67DEB">
              <w:t>-</w:t>
            </w:r>
            <w:r>
              <w:t>föringslagen</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417C32">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w:t>
            </w:r>
            <w:r w:rsidR="00B11B69">
              <w:t>10</w:t>
            </w:r>
          </w:p>
        </w:tc>
        <w:tc>
          <w:tcPr>
            <w:tcW w:w="2551" w:type="dxa"/>
          </w:tcPr>
          <w:p w:rsidR="00ED6B7B" w:rsidRDefault="00ED6B7B" w:rsidP="00ED6B7B">
            <w:pPr>
              <w:pStyle w:val="Brdtext"/>
            </w:pPr>
            <w:r>
              <w:t>Yttrande till Transportstyrelsen i körkortsärende</w:t>
            </w:r>
          </w:p>
        </w:tc>
        <w:tc>
          <w:tcPr>
            <w:tcW w:w="1418" w:type="dxa"/>
          </w:tcPr>
          <w:p w:rsidR="00ED6B7B" w:rsidRDefault="00ED6B7B" w:rsidP="00ED6B7B">
            <w:pPr>
              <w:pStyle w:val="Brdtext"/>
            </w:pPr>
            <w:r>
              <w:t>3 kap. 8 § och 5 kap. 2 § körkorts</w:t>
            </w:r>
            <w:r w:rsidR="00A67DEB">
              <w:t>-</w:t>
            </w:r>
            <w:r>
              <w:t>förordningen</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417C32">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14.1</w:t>
            </w:r>
            <w:r w:rsidR="00B11B69">
              <w:t>1</w:t>
            </w:r>
          </w:p>
        </w:tc>
        <w:tc>
          <w:tcPr>
            <w:tcW w:w="2551" w:type="dxa"/>
          </w:tcPr>
          <w:p w:rsidR="00ED6B7B" w:rsidRDefault="00ED6B7B" w:rsidP="00ED6B7B">
            <w:pPr>
              <w:pStyle w:val="Brdtext"/>
            </w:pPr>
            <w:r>
              <w:t xml:space="preserve">Yttrande till ÖFN och allmän domstol beträffande </w:t>
            </w:r>
            <w:r>
              <w:lastRenderedPageBreak/>
              <w:t>förordnande av god man eller förvaltare</w:t>
            </w:r>
          </w:p>
        </w:tc>
        <w:tc>
          <w:tcPr>
            <w:tcW w:w="1418" w:type="dxa"/>
          </w:tcPr>
          <w:p w:rsidR="00ED6B7B" w:rsidRDefault="00ED6B7B" w:rsidP="00ED6B7B">
            <w:pPr>
              <w:pStyle w:val="Brdtext"/>
            </w:pPr>
            <w:r>
              <w:lastRenderedPageBreak/>
              <w:t>11 kap. 16 § FB</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autoSpaceDE w:val="0"/>
              <w:autoSpaceDN w:val="0"/>
              <w:adjustRightInd w:val="0"/>
            </w:pPr>
            <w:r>
              <w:t xml:space="preserve">SN är skyldig att lämna rätten sådana </w:t>
            </w:r>
            <w:r>
              <w:lastRenderedPageBreak/>
              <w:t>uppgifter som kan vara av betydelse för ärende</w:t>
            </w:r>
            <w:r w:rsidR="00A67DEB">
              <w:t>.</w:t>
            </w:r>
          </w:p>
        </w:tc>
        <w:tc>
          <w:tcPr>
            <w:tcW w:w="1276" w:type="dxa"/>
          </w:tcPr>
          <w:p w:rsidR="00ED6B7B" w:rsidRPr="00523369" w:rsidRDefault="00ED6B7B" w:rsidP="00ED6B7B">
            <w:pPr>
              <w:pStyle w:val="Tabellrubrik"/>
              <w:rPr>
                <w:rFonts w:ascii="Garamond" w:hAnsi="Garamond" w:cs="Garamond"/>
                <w:sz w:val="25"/>
                <w:szCs w:val="25"/>
              </w:rPr>
            </w:pPr>
            <w:r w:rsidRPr="00C44C81">
              <w:rPr>
                <w:rFonts w:ascii="Garamond" w:hAnsi="Garamond" w:cs="Garamond"/>
                <w:sz w:val="25"/>
                <w:szCs w:val="25"/>
              </w:rPr>
              <w:lastRenderedPageBreak/>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14.1</w:t>
            </w:r>
            <w:r w:rsidR="00B11B69">
              <w:t>2</w:t>
            </w:r>
          </w:p>
        </w:tc>
        <w:tc>
          <w:tcPr>
            <w:tcW w:w="2551" w:type="dxa"/>
          </w:tcPr>
          <w:p w:rsidR="00ED6B7B" w:rsidRDefault="00ED6B7B" w:rsidP="00ED6B7B">
            <w:pPr>
              <w:pStyle w:val="Brdtext"/>
            </w:pPr>
            <w:r>
              <w:t>Yttrande till polismyndighet eller åklagarmyndighet då någon misstänks för att ha begått brott innan han/hon fyllt 18 år</w:t>
            </w:r>
          </w:p>
        </w:tc>
        <w:tc>
          <w:tcPr>
            <w:tcW w:w="1418" w:type="dxa"/>
          </w:tcPr>
          <w:p w:rsidR="00ED6B7B" w:rsidRDefault="00ED6B7B" w:rsidP="00ED6B7B">
            <w:pPr>
              <w:pStyle w:val="Brdtext"/>
            </w:pPr>
            <w:r>
              <w:t xml:space="preserve">11 § </w:t>
            </w:r>
            <w:proofErr w:type="spellStart"/>
            <w:r>
              <w:t>LuL</w:t>
            </w:r>
            <w:proofErr w:type="spellEnd"/>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A67DEB" w:rsidRDefault="00A67DEB" w:rsidP="00ED6B7B">
            <w:pPr>
              <w:autoSpaceDE w:val="0"/>
              <w:autoSpaceDN w:val="0"/>
              <w:adjustRightInd w:val="0"/>
            </w:pPr>
            <w:r>
              <w:t xml:space="preserve">Upplysningar kan lämnas till polis eller åklagare vid begäran, utan att det är ett formellt yttrande. </w:t>
            </w:r>
          </w:p>
          <w:p w:rsidR="00ED6B7B" w:rsidRPr="00A67DEB" w:rsidRDefault="00ED6B7B" w:rsidP="00ED6B7B">
            <w:pPr>
              <w:autoSpaceDE w:val="0"/>
              <w:autoSpaceDN w:val="0"/>
              <w:adjustRightInd w:val="0"/>
              <w:rPr>
                <w:i/>
              </w:rPr>
            </w:pPr>
            <w:r w:rsidRPr="00A67DEB">
              <w:rPr>
                <w:i/>
                <w:sz w:val="24"/>
              </w:rPr>
              <w:t>OBS! Vid förslag om vård ska yttrandet avges av SNMU.</w:t>
            </w:r>
          </w:p>
        </w:tc>
        <w:tc>
          <w:tcPr>
            <w:tcW w:w="1276" w:type="dxa"/>
          </w:tcPr>
          <w:p w:rsidR="00ED6B7B" w:rsidRPr="00523369" w:rsidRDefault="00ED6B7B" w:rsidP="00ED6B7B">
            <w:pPr>
              <w:pStyle w:val="Tabellrubrik"/>
              <w:rPr>
                <w:rFonts w:ascii="Garamond" w:hAnsi="Garamond" w:cs="Garamond"/>
                <w:sz w:val="25"/>
                <w:szCs w:val="25"/>
              </w:rPr>
            </w:pPr>
            <w:r w:rsidRPr="00C44C81">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14.1</w:t>
            </w:r>
            <w:r w:rsidR="00B11B69">
              <w:t>3</w:t>
            </w:r>
          </w:p>
        </w:tc>
        <w:tc>
          <w:tcPr>
            <w:tcW w:w="2551" w:type="dxa"/>
          </w:tcPr>
          <w:p w:rsidR="00ED6B7B" w:rsidRDefault="00ED6B7B" w:rsidP="00ED6B7B">
            <w:pPr>
              <w:pStyle w:val="Brdtext"/>
            </w:pPr>
            <w:r>
              <w:t>Yttrande till allmän domstol när den som begått brottslig gärning kan bli föremål för LVM-vård</w:t>
            </w:r>
          </w:p>
        </w:tc>
        <w:tc>
          <w:tcPr>
            <w:tcW w:w="1418" w:type="dxa"/>
          </w:tcPr>
          <w:p w:rsidR="00ED6B7B" w:rsidRDefault="00ED6B7B" w:rsidP="00ED6B7B">
            <w:pPr>
              <w:pStyle w:val="Brdtext"/>
            </w:pPr>
            <w:r>
              <w:t>31 kap. 2 § första stycket BrB</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C44C81">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14.1</w:t>
            </w:r>
            <w:r w:rsidR="00B11B69">
              <w:t>4</w:t>
            </w:r>
          </w:p>
        </w:tc>
        <w:tc>
          <w:tcPr>
            <w:tcW w:w="2551" w:type="dxa"/>
          </w:tcPr>
          <w:p w:rsidR="00ED6B7B" w:rsidRDefault="00ED6B7B" w:rsidP="00ED6B7B">
            <w:pPr>
              <w:pStyle w:val="Brdtext"/>
            </w:pPr>
            <w:r>
              <w:t>Yttrande till passmyndighet vid utfärdande av pass utan vårdnadshavares medgivande för barn under 18 år</w:t>
            </w:r>
          </w:p>
        </w:tc>
        <w:tc>
          <w:tcPr>
            <w:tcW w:w="1418" w:type="dxa"/>
          </w:tcPr>
          <w:p w:rsidR="00ED6B7B" w:rsidRDefault="00ED6B7B" w:rsidP="00ED6B7B">
            <w:pPr>
              <w:pStyle w:val="Brdtext"/>
            </w:pPr>
            <w:r>
              <w:t>3 § passförordningen</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C44C81">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14.1</w:t>
            </w:r>
            <w:r w:rsidR="00B11B69">
              <w:t>5</w:t>
            </w:r>
          </w:p>
        </w:tc>
        <w:tc>
          <w:tcPr>
            <w:tcW w:w="2551" w:type="dxa"/>
          </w:tcPr>
          <w:p w:rsidR="00ED6B7B" w:rsidRDefault="00ED6B7B" w:rsidP="00ED6B7B">
            <w:pPr>
              <w:pStyle w:val="Brdtext"/>
            </w:pPr>
            <w:r>
              <w:t>Yttrande till Kriminalvården avseende barns besök i eller kontakt med person som vistas i häkte eller fängelse</w:t>
            </w:r>
          </w:p>
        </w:tc>
        <w:tc>
          <w:tcPr>
            <w:tcW w:w="1418" w:type="dxa"/>
          </w:tcPr>
          <w:p w:rsidR="00ED6B7B" w:rsidRDefault="00ED6B7B" w:rsidP="00ED6B7B">
            <w:pPr>
              <w:pStyle w:val="Brdtext"/>
            </w:pPr>
            <w:r>
              <w:t>4 kap. 1 § och 18 kap. 1 § SoL Barnkonventionen artikel 9</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4A5012">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14.1</w:t>
            </w:r>
            <w:r w:rsidR="00B11B69">
              <w:t>6</w:t>
            </w:r>
          </w:p>
        </w:tc>
        <w:tc>
          <w:tcPr>
            <w:tcW w:w="2551" w:type="dxa"/>
          </w:tcPr>
          <w:p w:rsidR="00ED6B7B" w:rsidRDefault="00ED6B7B" w:rsidP="00ED6B7B">
            <w:pPr>
              <w:pStyle w:val="Brdtext"/>
            </w:pPr>
            <w:r>
              <w:t>Yttrande till rätten, åklagaren eller Kriminalvården utifrån begäran i särskild personutredning i brottmål m.m.</w:t>
            </w:r>
          </w:p>
        </w:tc>
        <w:tc>
          <w:tcPr>
            <w:tcW w:w="1418" w:type="dxa"/>
          </w:tcPr>
          <w:p w:rsidR="00ED6B7B" w:rsidRDefault="00ED6B7B" w:rsidP="00ED6B7B">
            <w:pPr>
              <w:pStyle w:val="Brdtext"/>
            </w:pPr>
            <w:r>
              <w:t xml:space="preserve">6 § andra stycket </w:t>
            </w:r>
            <w:proofErr w:type="spellStart"/>
            <w:r>
              <w:t>SpuL</w:t>
            </w:r>
            <w:proofErr w:type="spellEnd"/>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4A5012">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14.1</w:t>
            </w:r>
            <w:r w:rsidR="00B11B69">
              <w:t>7</w:t>
            </w:r>
          </w:p>
        </w:tc>
        <w:tc>
          <w:tcPr>
            <w:tcW w:w="2551" w:type="dxa"/>
          </w:tcPr>
          <w:p w:rsidR="00ED6B7B" w:rsidRDefault="00ED6B7B" w:rsidP="00ED6B7B">
            <w:pPr>
              <w:pStyle w:val="Brdtext"/>
            </w:pPr>
            <w:r>
              <w:t>Yttrande över ansökan om bostadsbidrag till familj där barn vistas på institution eller familjehem</w:t>
            </w:r>
          </w:p>
        </w:tc>
        <w:tc>
          <w:tcPr>
            <w:tcW w:w="1418" w:type="dxa"/>
          </w:tcPr>
          <w:p w:rsidR="00ED6B7B" w:rsidRDefault="00ED6B7B" w:rsidP="00ED6B7B">
            <w:pPr>
              <w:pStyle w:val="Brdtext"/>
            </w:pP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4A5012">
              <w:rPr>
                <w:rFonts w:ascii="Garamond" w:hAnsi="Garamond" w:cs="Garamond"/>
                <w:sz w:val="25"/>
                <w:szCs w:val="25"/>
              </w:rPr>
              <w:t>DLV</w:t>
            </w:r>
          </w:p>
        </w:tc>
      </w:tr>
      <w:tr w:rsidR="00ED6B7B" w:rsidRPr="00523369" w:rsidTr="006C2726">
        <w:tblPrEx>
          <w:tblCellMar>
            <w:top w:w="0" w:type="dxa"/>
            <w:bottom w:w="0" w:type="dxa"/>
          </w:tblCellMar>
        </w:tblPrEx>
        <w:trPr>
          <w:trHeight w:val="108"/>
        </w:trPr>
        <w:tc>
          <w:tcPr>
            <w:tcW w:w="710" w:type="dxa"/>
          </w:tcPr>
          <w:p w:rsidR="00ED6B7B" w:rsidRDefault="00ED6B7B" w:rsidP="00ED6B7B">
            <w:pPr>
              <w:pStyle w:val="Tabellrubrik"/>
            </w:pPr>
            <w:r>
              <w:t>14.1</w:t>
            </w:r>
            <w:r w:rsidR="00B11B69">
              <w:t>8</w:t>
            </w:r>
          </w:p>
        </w:tc>
        <w:tc>
          <w:tcPr>
            <w:tcW w:w="2551" w:type="dxa"/>
          </w:tcPr>
          <w:p w:rsidR="00ED6B7B" w:rsidRDefault="00ED6B7B" w:rsidP="00ED6B7B">
            <w:pPr>
              <w:pStyle w:val="Brdtext"/>
            </w:pPr>
            <w:r>
              <w:t xml:space="preserve">Yttrande över ansökan om rättshjälp genom </w:t>
            </w:r>
            <w:r>
              <w:lastRenderedPageBreak/>
              <w:t>offentligt biträde samt yttrande över kostnadsräkning</w:t>
            </w:r>
          </w:p>
        </w:tc>
        <w:tc>
          <w:tcPr>
            <w:tcW w:w="1418" w:type="dxa"/>
          </w:tcPr>
          <w:p w:rsidR="00ED6B7B" w:rsidRDefault="00ED6B7B" w:rsidP="00ED6B7B">
            <w:pPr>
              <w:pStyle w:val="Brdtext"/>
            </w:pPr>
            <w:r>
              <w:lastRenderedPageBreak/>
              <w:t xml:space="preserve">3 § lagen om </w:t>
            </w:r>
            <w:r>
              <w:lastRenderedPageBreak/>
              <w:t xml:space="preserve">offentligt biträde </w:t>
            </w:r>
          </w:p>
          <w:p w:rsidR="00ED6B7B" w:rsidRDefault="00ED6B7B" w:rsidP="00ED6B7B">
            <w:pPr>
              <w:pStyle w:val="Brdtext"/>
            </w:pPr>
            <w:r>
              <w:t>7 § förordningen om offentligt biträde</w:t>
            </w:r>
          </w:p>
        </w:tc>
        <w:tc>
          <w:tcPr>
            <w:tcW w:w="1276" w:type="dxa"/>
          </w:tcPr>
          <w:p w:rsidR="00ED6B7B" w:rsidRDefault="00ED6B7B" w:rsidP="00ED6B7B">
            <w:pPr>
              <w:pStyle w:val="Brdtext"/>
              <w:rPr>
                <w:szCs w:val="25"/>
              </w:rPr>
            </w:pPr>
            <w:r>
              <w:rPr>
                <w:szCs w:val="25"/>
              </w:rPr>
              <w:lastRenderedPageBreak/>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4A5012">
              <w:rPr>
                <w:rFonts w:ascii="Garamond" w:hAnsi="Garamond" w:cs="Garamond"/>
                <w:sz w:val="25"/>
                <w:szCs w:val="25"/>
              </w:rPr>
              <w:t>DLV</w:t>
            </w:r>
          </w:p>
        </w:tc>
      </w:tr>
      <w:tr w:rsidR="00C16938" w:rsidRPr="00523369" w:rsidTr="006C2726">
        <w:tblPrEx>
          <w:tblCellMar>
            <w:top w:w="0" w:type="dxa"/>
            <w:bottom w:w="0" w:type="dxa"/>
          </w:tblCellMar>
        </w:tblPrEx>
        <w:trPr>
          <w:trHeight w:val="108"/>
        </w:trPr>
        <w:tc>
          <w:tcPr>
            <w:tcW w:w="710" w:type="dxa"/>
          </w:tcPr>
          <w:p w:rsidR="00C16938" w:rsidRDefault="00CA1527" w:rsidP="00C16938">
            <w:pPr>
              <w:pStyle w:val="Tabellrubrik"/>
            </w:pPr>
            <w:r>
              <w:t>14.1</w:t>
            </w:r>
            <w:r w:rsidR="00B11B69">
              <w:t>9</w:t>
            </w:r>
          </w:p>
        </w:tc>
        <w:tc>
          <w:tcPr>
            <w:tcW w:w="2551" w:type="dxa"/>
          </w:tcPr>
          <w:p w:rsidR="00C16938" w:rsidRDefault="00C16938" w:rsidP="00C82FBC">
            <w:pPr>
              <w:pStyle w:val="Brdtext"/>
            </w:pPr>
            <w:r>
              <w:t>Lämna upplysningar i vapenärenden</w:t>
            </w:r>
          </w:p>
        </w:tc>
        <w:tc>
          <w:tcPr>
            <w:tcW w:w="1418" w:type="dxa"/>
          </w:tcPr>
          <w:p w:rsidR="00C16938" w:rsidRDefault="00C16938" w:rsidP="00C82FBC">
            <w:pPr>
              <w:pStyle w:val="Brdtext"/>
            </w:pPr>
          </w:p>
        </w:tc>
        <w:tc>
          <w:tcPr>
            <w:tcW w:w="1276" w:type="dxa"/>
          </w:tcPr>
          <w:p w:rsidR="00C16938" w:rsidRDefault="00C16938" w:rsidP="00C82FBC">
            <w:pPr>
              <w:pStyle w:val="Brdtext"/>
              <w:rPr>
                <w:szCs w:val="25"/>
              </w:rPr>
            </w:pPr>
            <w:r>
              <w:rPr>
                <w:szCs w:val="25"/>
              </w:rPr>
              <w:t>FVC</w:t>
            </w:r>
          </w:p>
        </w:tc>
        <w:tc>
          <w:tcPr>
            <w:tcW w:w="1559" w:type="dxa"/>
          </w:tcPr>
          <w:p w:rsidR="00C16938" w:rsidRDefault="005340F6" w:rsidP="00C82FBC">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C16938" w:rsidRDefault="00C16938" w:rsidP="00CA1527">
            <w:pPr>
              <w:autoSpaceDE w:val="0"/>
              <w:autoSpaceDN w:val="0"/>
              <w:adjustRightInd w:val="0"/>
            </w:pPr>
            <w:r>
              <w:t>Uppgifter får endast lämnas ut om den enskilde har samtyckt till det. (JO 1983/84 s. 188 f.)</w:t>
            </w:r>
          </w:p>
        </w:tc>
        <w:tc>
          <w:tcPr>
            <w:tcW w:w="1276" w:type="dxa"/>
          </w:tcPr>
          <w:p w:rsidR="00C16938" w:rsidRPr="00523369" w:rsidRDefault="00ED6B7B" w:rsidP="00420F45">
            <w:pPr>
              <w:pStyle w:val="Tabellrubrik"/>
              <w:rPr>
                <w:rFonts w:ascii="Garamond" w:hAnsi="Garamond" w:cs="Garamond"/>
                <w:sz w:val="25"/>
                <w:szCs w:val="25"/>
              </w:rPr>
            </w:pPr>
            <w:r>
              <w:rPr>
                <w:rFonts w:ascii="Garamond" w:hAnsi="Garamond" w:cs="Garamond"/>
                <w:sz w:val="25"/>
                <w:szCs w:val="25"/>
              </w:rPr>
              <w:t>DLV</w:t>
            </w:r>
          </w:p>
        </w:tc>
      </w:tr>
    </w:tbl>
    <w:p w:rsidR="00923A6E" w:rsidRDefault="00923A6E"/>
    <w:tbl>
      <w:tblPr>
        <w:tblStyle w:val="Motala"/>
        <w:tblW w:w="10349" w:type="dxa"/>
        <w:tblInd w:w="-426" w:type="dxa"/>
        <w:tblLayout w:type="fixed"/>
        <w:tblLook w:val="04A0" w:firstRow="1" w:lastRow="0" w:firstColumn="1" w:lastColumn="0" w:noHBand="0" w:noVBand="1"/>
      </w:tblPr>
      <w:tblGrid>
        <w:gridCol w:w="710"/>
        <w:gridCol w:w="2551"/>
        <w:gridCol w:w="1418"/>
        <w:gridCol w:w="1276"/>
        <w:gridCol w:w="1559"/>
        <w:gridCol w:w="1559"/>
        <w:gridCol w:w="1276"/>
      </w:tblGrid>
      <w:tr w:rsidR="00C16938" w:rsidRPr="00523369" w:rsidTr="00B11B69">
        <w:trPr>
          <w:cnfStyle w:val="100000000000" w:firstRow="1" w:lastRow="0" w:firstColumn="0" w:lastColumn="0" w:oddVBand="0" w:evenVBand="0" w:oddHBand="0" w:evenHBand="0" w:firstRowFirstColumn="0" w:firstRowLastColumn="0" w:lastRowFirstColumn="0" w:lastRowLastColumn="0"/>
          <w:trHeight w:val="108"/>
        </w:trPr>
        <w:tc>
          <w:tcPr>
            <w:tcW w:w="10349" w:type="dxa"/>
            <w:gridSpan w:val="7"/>
            <w:tcBorders>
              <w:top w:val="nil"/>
              <w:left w:val="nil"/>
              <w:bottom w:val="single" w:sz="4" w:space="0" w:color="auto"/>
              <w:right w:val="nil"/>
            </w:tcBorders>
            <w:shd w:val="clear" w:color="auto" w:fill="auto"/>
          </w:tcPr>
          <w:p w:rsidR="00C16938" w:rsidRPr="00CA1527" w:rsidRDefault="00C16938" w:rsidP="00B11B69">
            <w:pPr>
              <w:pStyle w:val="Rubrik3"/>
              <w:numPr>
                <w:ilvl w:val="0"/>
                <w:numId w:val="2"/>
              </w:numPr>
              <w:ind w:left="319" w:hanging="426"/>
              <w:outlineLvl w:val="2"/>
            </w:pPr>
            <w:bookmarkStart w:id="52" w:name="_Toc206751072"/>
            <w:r w:rsidRPr="00923A6E">
              <w:t>Övriga ärenden</w:t>
            </w:r>
            <w:bookmarkEnd w:id="52"/>
          </w:p>
        </w:tc>
      </w:tr>
      <w:tr w:rsidR="00502E9E" w:rsidRPr="00523369" w:rsidTr="00B11B69">
        <w:tblPrEx>
          <w:tblCellMar>
            <w:top w:w="0" w:type="dxa"/>
            <w:bottom w:w="0" w:type="dxa"/>
          </w:tblCellMar>
        </w:tblPrEx>
        <w:trPr>
          <w:trHeight w:val="108"/>
        </w:trPr>
        <w:tc>
          <w:tcPr>
            <w:tcW w:w="710" w:type="dxa"/>
            <w:tcBorders>
              <w:top w:val="single" w:sz="4" w:space="0" w:color="auto"/>
            </w:tcBorders>
            <w:shd w:val="clear" w:color="auto" w:fill="EBF5FB"/>
          </w:tcPr>
          <w:p w:rsidR="00502E9E" w:rsidRDefault="00502E9E" w:rsidP="00502E9E">
            <w:pPr>
              <w:pStyle w:val="Tabellrubrik"/>
            </w:pPr>
          </w:p>
        </w:tc>
        <w:tc>
          <w:tcPr>
            <w:tcW w:w="2551" w:type="dxa"/>
            <w:tcBorders>
              <w:top w:val="single" w:sz="4" w:space="0" w:color="auto"/>
            </w:tcBorders>
            <w:shd w:val="clear" w:color="auto" w:fill="EBF5FB"/>
          </w:tcPr>
          <w:p w:rsidR="00502E9E" w:rsidRDefault="00502E9E" w:rsidP="00502E9E">
            <w:pPr>
              <w:pStyle w:val="Tabellrubrik"/>
            </w:pPr>
            <w:r w:rsidRPr="00523369">
              <w:t>Ärendetyp</w:t>
            </w:r>
          </w:p>
        </w:tc>
        <w:tc>
          <w:tcPr>
            <w:tcW w:w="1418" w:type="dxa"/>
            <w:tcBorders>
              <w:top w:val="single" w:sz="4" w:space="0" w:color="auto"/>
            </w:tcBorders>
            <w:shd w:val="clear" w:color="auto" w:fill="EBF5FB"/>
          </w:tcPr>
          <w:p w:rsidR="00502E9E" w:rsidRDefault="00502E9E" w:rsidP="00502E9E">
            <w:pPr>
              <w:pStyle w:val="Tabellrubrik"/>
            </w:pPr>
            <w:r w:rsidRPr="00523369">
              <w:t>Lagrum</w:t>
            </w:r>
          </w:p>
        </w:tc>
        <w:tc>
          <w:tcPr>
            <w:tcW w:w="1276" w:type="dxa"/>
            <w:tcBorders>
              <w:top w:val="single" w:sz="4" w:space="0" w:color="auto"/>
            </w:tcBorders>
            <w:shd w:val="clear" w:color="auto" w:fill="EBF5FB"/>
          </w:tcPr>
          <w:p w:rsidR="00502E9E" w:rsidRDefault="00502E9E" w:rsidP="00502E9E">
            <w:pPr>
              <w:pStyle w:val="Tabellrubrik"/>
              <w:rPr>
                <w:szCs w:val="25"/>
              </w:rPr>
            </w:pPr>
            <w:r w:rsidRPr="00523369">
              <w:t>Delegat</w:t>
            </w:r>
          </w:p>
        </w:tc>
        <w:tc>
          <w:tcPr>
            <w:tcW w:w="1559" w:type="dxa"/>
            <w:tcBorders>
              <w:top w:val="single" w:sz="4" w:space="0" w:color="auto"/>
            </w:tcBorders>
            <w:shd w:val="clear" w:color="auto" w:fill="EBF5FB"/>
          </w:tcPr>
          <w:p w:rsidR="00502E9E" w:rsidRDefault="00ED6B7B" w:rsidP="00502E9E">
            <w:pPr>
              <w:pStyle w:val="Tabellrubrik"/>
              <w:rPr>
                <w:rFonts w:ascii="Garamond" w:hAnsi="Garamond" w:cs="Garamond"/>
                <w:sz w:val="25"/>
                <w:szCs w:val="25"/>
              </w:rPr>
            </w:pPr>
            <w:r>
              <w:t>Vidaredelegerat till</w:t>
            </w:r>
          </w:p>
        </w:tc>
        <w:tc>
          <w:tcPr>
            <w:tcW w:w="1559" w:type="dxa"/>
            <w:tcBorders>
              <w:top w:val="single" w:sz="4" w:space="0" w:color="auto"/>
            </w:tcBorders>
            <w:shd w:val="clear" w:color="auto" w:fill="EBF5FB"/>
          </w:tcPr>
          <w:p w:rsidR="00502E9E" w:rsidRDefault="00502E9E" w:rsidP="00502E9E">
            <w:pPr>
              <w:pStyle w:val="Tabellrubrik"/>
            </w:pPr>
            <w:r>
              <w:t>Kommentar</w:t>
            </w:r>
          </w:p>
        </w:tc>
        <w:tc>
          <w:tcPr>
            <w:tcW w:w="1276" w:type="dxa"/>
            <w:tcBorders>
              <w:top w:val="single" w:sz="4" w:space="0" w:color="auto"/>
            </w:tcBorders>
            <w:shd w:val="clear" w:color="auto" w:fill="EBF5FB"/>
          </w:tcPr>
          <w:p w:rsidR="00502E9E" w:rsidRPr="00523369" w:rsidRDefault="00502E9E" w:rsidP="00502E9E">
            <w:pPr>
              <w:pStyle w:val="Tabellrubrik"/>
              <w:rPr>
                <w:rFonts w:ascii="Garamond" w:hAnsi="Garamond" w:cs="Garamond"/>
                <w:sz w:val="25"/>
                <w:szCs w:val="25"/>
              </w:rPr>
            </w:pPr>
            <w:r>
              <w:t>Återrapporteringsform</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15.1</w:t>
            </w:r>
          </w:p>
        </w:tc>
        <w:tc>
          <w:tcPr>
            <w:tcW w:w="2551" w:type="dxa"/>
          </w:tcPr>
          <w:p w:rsidR="00ED6B7B" w:rsidRDefault="00ED6B7B" w:rsidP="00ED6B7B">
            <w:pPr>
              <w:pStyle w:val="Brdtext"/>
            </w:pPr>
            <w:r>
              <w:t>Begära utdrag ur Polismyndighetens misstanke- och belastningsregister beträffande adoption, vård av barn, umgänge med barn, medgivande att ta emot barn, samt åtgärd enligt LVU och LVM</w:t>
            </w:r>
          </w:p>
        </w:tc>
        <w:tc>
          <w:tcPr>
            <w:tcW w:w="1418" w:type="dxa"/>
          </w:tcPr>
          <w:p w:rsidR="00ED6B7B" w:rsidRDefault="00ED6B7B" w:rsidP="00ED6B7B">
            <w:pPr>
              <w:pStyle w:val="Brdtext"/>
            </w:pPr>
            <w:r w:rsidRPr="008C092D">
              <w:rPr>
                <w:sz w:val="24"/>
              </w:rPr>
              <w:t>11 § första stycket 8 förordning om belastnings</w:t>
            </w:r>
            <w:r w:rsidR="008C092D" w:rsidRPr="008C092D">
              <w:rPr>
                <w:sz w:val="24"/>
              </w:rPr>
              <w:t>-</w:t>
            </w:r>
            <w:r w:rsidRPr="008C092D">
              <w:rPr>
                <w:sz w:val="24"/>
              </w:rPr>
              <w:t xml:space="preserve">register 4 § 8 </w:t>
            </w:r>
            <w:r w:rsidR="008C092D" w:rsidRPr="008C092D">
              <w:rPr>
                <w:sz w:val="24"/>
              </w:rPr>
              <w:t>f</w:t>
            </w:r>
            <w:r w:rsidRPr="008C092D">
              <w:rPr>
                <w:sz w:val="24"/>
              </w:rPr>
              <w:t>örordning om misstanke</w:t>
            </w:r>
            <w:r w:rsidR="008C092D" w:rsidRPr="008C092D">
              <w:rPr>
                <w:sz w:val="24"/>
              </w:rPr>
              <w:t>-</w:t>
            </w:r>
            <w:r w:rsidRPr="008C092D">
              <w:rPr>
                <w:sz w:val="24"/>
              </w:rPr>
              <w:t>register</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Admin</w:t>
            </w:r>
            <w:proofErr w:type="spellEnd"/>
            <w:r>
              <w:rPr>
                <w:rFonts w:cs="Garamond"/>
                <w:szCs w:val="25"/>
              </w:rPr>
              <w:t xml:space="preserve"> ass</w:t>
            </w:r>
          </w:p>
        </w:tc>
        <w:tc>
          <w:tcPr>
            <w:tcW w:w="1559" w:type="dxa"/>
          </w:tcPr>
          <w:p w:rsidR="00ED6B7B" w:rsidRDefault="00ED6B7B" w:rsidP="00ED6B7B">
            <w:pPr>
              <w:autoSpaceDE w:val="0"/>
              <w:autoSpaceDN w:val="0"/>
              <w:adjustRightInd w:val="0"/>
            </w:pPr>
            <w:r>
              <w:t xml:space="preserve">Ska ske på därför avsedd blankett från Polismyndigheten. </w:t>
            </w:r>
          </w:p>
        </w:tc>
        <w:tc>
          <w:tcPr>
            <w:tcW w:w="1276" w:type="dxa"/>
          </w:tcPr>
          <w:p w:rsidR="00ED6B7B" w:rsidRPr="00523369" w:rsidRDefault="00ED6B7B" w:rsidP="00ED6B7B">
            <w:pPr>
              <w:pStyle w:val="Tabellrubrik"/>
              <w:rPr>
                <w:rFonts w:ascii="Garamond" w:hAnsi="Garamond" w:cs="Garamond"/>
                <w:sz w:val="25"/>
                <w:szCs w:val="25"/>
              </w:rPr>
            </w:pPr>
            <w:r w:rsidRPr="006E1BE2">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15.2</w:t>
            </w:r>
          </w:p>
        </w:tc>
        <w:tc>
          <w:tcPr>
            <w:tcW w:w="2551" w:type="dxa"/>
          </w:tcPr>
          <w:p w:rsidR="00ED6B7B" w:rsidRDefault="00ED6B7B" w:rsidP="00ED6B7B">
            <w:pPr>
              <w:pStyle w:val="Brdtext"/>
            </w:pPr>
            <w:r>
              <w:t>Anmäla behov av offentligt biträde</w:t>
            </w:r>
          </w:p>
        </w:tc>
        <w:tc>
          <w:tcPr>
            <w:tcW w:w="1418" w:type="dxa"/>
          </w:tcPr>
          <w:p w:rsidR="00ED6B7B" w:rsidRDefault="00ED6B7B" w:rsidP="00ED6B7B">
            <w:pPr>
              <w:pStyle w:val="Brdtext"/>
            </w:pPr>
            <w:r>
              <w:t xml:space="preserve">3 § lagen om offentligt biträde 39 § LVU </w:t>
            </w:r>
          </w:p>
          <w:p w:rsidR="00ED6B7B" w:rsidRDefault="00ED6B7B" w:rsidP="00ED6B7B">
            <w:pPr>
              <w:pStyle w:val="Brdtext"/>
            </w:pPr>
            <w:r>
              <w:t>42 § LVM</w:t>
            </w:r>
          </w:p>
          <w:p w:rsidR="00ED6B7B" w:rsidRDefault="00ED6B7B" w:rsidP="00ED6B7B">
            <w:pPr>
              <w:pStyle w:val="Brdtext"/>
            </w:pPr>
            <w:r>
              <w:t>20 kap. 9 § FB</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r>
              <w:rPr>
                <w:rFonts w:cs="Garamond"/>
                <w:szCs w:val="25"/>
              </w:rPr>
              <w:t xml:space="preserve"> i samråd med ECM</w:t>
            </w: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6E1BE2">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15.3</w:t>
            </w:r>
          </w:p>
        </w:tc>
        <w:tc>
          <w:tcPr>
            <w:tcW w:w="2551" w:type="dxa"/>
          </w:tcPr>
          <w:p w:rsidR="00ED6B7B" w:rsidRDefault="00ED6B7B" w:rsidP="00ED6B7B">
            <w:pPr>
              <w:pStyle w:val="Brdtext"/>
            </w:pPr>
            <w:r>
              <w:t>Anmälan om behov av polisutredning när någon misstänks för att före 15 års ålder ha begått ett brott</w:t>
            </w:r>
          </w:p>
        </w:tc>
        <w:tc>
          <w:tcPr>
            <w:tcW w:w="1418" w:type="dxa"/>
          </w:tcPr>
          <w:p w:rsidR="00ED6B7B" w:rsidRDefault="00ED6B7B" w:rsidP="00ED6B7B">
            <w:pPr>
              <w:pStyle w:val="Brdtext"/>
            </w:pPr>
            <w:r>
              <w:t xml:space="preserve">31 § första stycket 1 </w:t>
            </w:r>
            <w:proofErr w:type="spellStart"/>
            <w:r>
              <w:t>LuL</w:t>
            </w:r>
            <w:proofErr w:type="spellEnd"/>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r>
              <w:rPr>
                <w:rFonts w:cs="Garamond"/>
                <w:szCs w:val="25"/>
              </w:rPr>
              <w:t xml:space="preserve">1e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autoSpaceDE w:val="0"/>
              <w:autoSpaceDN w:val="0"/>
              <w:adjustRightInd w:val="0"/>
            </w:pPr>
            <w:r w:rsidRPr="008C092D">
              <w:rPr>
                <w:sz w:val="24"/>
              </w:rPr>
              <w:t xml:space="preserve">Om en utredning </w:t>
            </w:r>
            <w:r w:rsidR="008C092D" w:rsidRPr="008C092D">
              <w:rPr>
                <w:sz w:val="24"/>
              </w:rPr>
              <w:t>kan ha</w:t>
            </w:r>
            <w:r w:rsidRPr="008C092D">
              <w:rPr>
                <w:sz w:val="24"/>
              </w:rPr>
              <w:t xml:space="preserve"> betydelse för att avgöra behovet av socialtjänstens insatser för </w:t>
            </w:r>
            <w:r w:rsidR="008C092D">
              <w:rPr>
                <w:sz w:val="24"/>
              </w:rPr>
              <w:t>barnet</w:t>
            </w:r>
            <w:r w:rsidRPr="008C092D">
              <w:rPr>
                <w:sz w:val="24"/>
              </w:rPr>
              <w:t xml:space="preserve">. </w:t>
            </w:r>
          </w:p>
        </w:tc>
        <w:tc>
          <w:tcPr>
            <w:tcW w:w="1276" w:type="dxa"/>
          </w:tcPr>
          <w:p w:rsidR="00ED6B7B" w:rsidRPr="00523369" w:rsidRDefault="00ED6B7B" w:rsidP="00ED6B7B">
            <w:pPr>
              <w:pStyle w:val="Tabellrubrik"/>
              <w:rPr>
                <w:rFonts w:ascii="Garamond" w:hAnsi="Garamond" w:cs="Garamond"/>
                <w:sz w:val="25"/>
                <w:szCs w:val="25"/>
              </w:rPr>
            </w:pPr>
            <w:r w:rsidRPr="004058FE">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lastRenderedPageBreak/>
              <w:t>15.4</w:t>
            </w:r>
          </w:p>
        </w:tc>
        <w:tc>
          <w:tcPr>
            <w:tcW w:w="2551" w:type="dxa"/>
          </w:tcPr>
          <w:p w:rsidR="00ED6B7B" w:rsidRDefault="00ED6B7B" w:rsidP="00ED6B7B">
            <w:pPr>
              <w:pStyle w:val="Brdtext"/>
            </w:pPr>
            <w:r>
              <w:t>Beslut om att polisanmäla misstänkt bidragsbrott</w:t>
            </w:r>
          </w:p>
        </w:tc>
        <w:tc>
          <w:tcPr>
            <w:tcW w:w="1418" w:type="dxa"/>
          </w:tcPr>
          <w:p w:rsidR="00ED6B7B" w:rsidRDefault="00921473" w:rsidP="00ED6B7B">
            <w:pPr>
              <w:pStyle w:val="Brdtext"/>
            </w:pPr>
            <w:r w:rsidRPr="000543C6">
              <w:rPr>
                <w:color w:val="000000" w:themeColor="text1"/>
              </w:rPr>
              <w:t xml:space="preserve">6 </w:t>
            </w:r>
            <w:r w:rsidR="00ED6B7B" w:rsidRPr="000543C6">
              <w:rPr>
                <w:color w:val="000000" w:themeColor="text1"/>
              </w:rPr>
              <w:t xml:space="preserve">§ </w:t>
            </w:r>
            <w:r w:rsidR="00ED6B7B">
              <w:t>bidragsbrottslagen</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r>
              <w:rPr>
                <w:rFonts w:cs="Garamond"/>
                <w:szCs w:val="25"/>
              </w:rPr>
              <w:t>ECM i samråd med VC IFO</w:t>
            </w:r>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4058FE">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15.5</w:t>
            </w:r>
          </w:p>
        </w:tc>
        <w:tc>
          <w:tcPr>
            <w:tcW w:w="2551" w:type="dxa"/>
          </w:tcPr>
          <w:p w:rsidR="00ED6B7B" w:rsidRDefault="00ED6B7B" w:rsidP="00ED6B7B">
            <w:pPr>
              <w:pStyle w:val="Brdtext"/>
            </w:pPr>
            <w:r>
              <w:t>Polisanmäla misstanke om brott som riktar sig mot en person med funktionsnedsättning</w:t>
            </w:r>
          </w:p>
        </w:tc>
        <w:tc>
          <w:tcPr>
            <w:tcW w:w="1418" w:type="dxa"/>
          </w:tcPr>
          <w:p w:rsidR="00ED6B7B" w:rsidRDefault="00ED6B7B" w:rsidP="00ED6B7B">
            <w:pPr>
              <w:pStyle w:val="Brdtext"/>
            </w:pPr>
            <w:r>
              <w:t xml:space="preserve">10 kap. </w:t>
            </w:r>
            <w:proofErr w:type="gramStart"/>
            <w:r>
              <w:t>19-24</w:t>
            </w:r>
            <w:proofErr w:type="gramEnd"/>
            <w:r>
              <w:t xml:space="preserve"> §§ OSL</w:t>
            </w:r>
          </w:p>
          <w:p w:rsidR="00ED6B7B" w:rsidRPr="00B93A74" w:rsidRDefault="00ED6B7B" w:rsidP="00ED6B7B">
            <w:pPr>
              <w:pStyle w:val="Brdtext"/>
            </w:pP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r>
              <w:rPr>
                <w:rFonts w:cs="Garamond"/>
                <w:szCs w:val="25"/>
              </w:rPr>
              <w:t>ECM i samråd med VC IFO</w:t>
            </w:r>
          </w:p>
        </w:tc>
        <w:tc>
          <w:tcPr>
            <w:tcW w:w="1559" w:type="dxa"/>
          </w:tcPr>
          <w:p w:rsidR="00ED6B7B" w:rsidRDefault="00ED6B7B" w:rsidP="00ED6B7B">
            <w:pPr>
              <w:autoSpaceDE w:val="0"/>
              <w:autoSpaceDN w:val="0"/>
              <w:adjustRightInd w:val="0"/>
            </w:pPr>
          </w:p>
        </w:tc>
        <w:tc>
          <w:tcPr>
            <w:tcW w:w="1276" w:type="dxa"/>
          </w:tcPr>
          <w:p w:rsidR="00ED6B7B" w:rsidRPr="00523369" w:rsidRDefault="00ED6B7B" w:rsidP="00ED6B7B">
            <w:pPr>
              <w:pStyle w:val="Tabellrubrik"/>
              <w:rPr>
                <w:rFonts w:ascii="Garamond" w:hAnsi="Garamond" w:cs="Garamond"/>
                <w:sz w:val="25"/>
                <w:szCs w:val="25"/>
              </w:rPr>
            </w:pPr>
            <w:r w:rsidRPr="004058FE">
              <w:rPr>
                <w:rFonts w:ascii="Garamond" w:hAnsi="Garamond" w:cs="Garamond"/>
                <w:sz w:val="25"/>
                <w:szCs w:val="25"/>
              </w:rPr>
              <w:t>DLV</w:t>
            </w:r>
          </w:p>
        </w:tc>
      </w:tr>
      <w:tr w:rsidR="00EF14B1" w:rsidRPr="00523369" w:rsidTr="00B11B69">
        <w:tblPrEx>
          <w:tblCellMar>
            <w:top w:w="0" w:type="dxa"/>
            <w:bottom w:w="0" w:type="dxa"/>
          </w:tblCellMar>
        </w:tblPrEx>
        <w:trPr>
          <w:trHeight w:val="108"/>
        </w:trPr>
        <w:tc>
          <w:tcPr>
            <w:tcW w:w="710" w:type="dxa"/>
          </w:tcPr>
          <w:p w:rsidR="00EF14B1" w:rsidRPr="00921473" w:rsidRDefault="000543C6" w:rsidP="00ED6B7B">
            <w:pPr>
              <w:pStyle w:val="Tabellrubrik"/>
              <w:rPr>
                <w:color w:val="EE0000"/>
              </w:rPr>
            </w:pPr>
            <w:bookmarkStart w:id="53" w:name="_GoBack"/>
            <w:r w:rsidRPr="000543C6">
              <w:rPr>
                <w:color w:val="000000" w:themeColor="text1"/>
              </w:rPr>
              <w:t>15.6</w:t>
            </w:r>
            <w:bookmarkEnd w:id="53"/>
          </w:p>
        </w:tc>
        <w:tc>
          <w:tcPr>
            <w:tcW w:w="2551" w:type="dxa"/>
          </w:tcPr>
          <w:p w:rsidR="00EF14B1" w:rsidRPr="000543C6" w:rsidRDefault="00EF14B1" w:rsidP="00ED6B7B">
            <w:pPr>
              <w:pStyle w:val="Brdtext"/>
              <w:rPr>
                <w:color w:val="000000" w:themeColor="text1"/>
              </w:rPr>
            </w:pPr>
            <w:r w:rsidRPr="000543C6">
              <w:rPr>
                <w:color w:val="000000" w:themeColor="text1"/>
              </w:rPr>
              <w:t xml:space="preserve">Lämna uppgifter till annan myndighet på begäran eller eget initiativ för att förhindra, förebygga eller upptäcka brottslig verksamhet, utreda brott, förebygga eller förhindra </w:t>
            </w:r>
            <w:r w:rsidR="00921473" w:rsidRPr="000543C6">
              <w:rPr>
                <w:color w:val="000000" w:themeColor="text1"/>
              </w:rPr>
              <w:t xml:space="preserve">en ekonomisk förmån, </w:t>
            </w:r>
            <w:r w:rsidRPr="000543C6">
              <w:rPr>
                <w:color w:val="000000" w:themeColor="text1"/>
              </w:rPr>
              <w:t>förebygga, förhindra, upptäcka eller utreda fusk och överträdelser av regler, villkor i beslut eller avtal</w:t>
            </w:r>
            <w:r w:rsidR="00921473" w:rsidRPr="000543C6">
              <w:rPr>
                <w:color w:val="000000" w:themeColor="text1"/>
              </w:rPr>
              <w:t xml:space="preserve"> m</w:t>
            </w:r>
            <w:r w:rsidR="00FB259B" w:rsidRPr="000543C6">
              <w:rPr>
                <w:color w:val="000000" w:themeColor="text1"/>
              </w:rPr>
              <w:t>.m</w:t>
            </w:r>
            <w:r w:rsidR="00921473" w:rsidRPr="000543C6">
              <w:rPr>
                <w:color w:val="000000" w:themeColor="text1"/>
              </w:rPr>
              <w:t xml:space="preserve">. </w:t>
            </w:r>
          </w:p>
        </w:tc>
        <w:tc>
          <w:tcPr>
            <w:tcW w:w="1418" w:type="dxa"/>
          </w:tcPr>
          <w:p w:rsidR="00EF14B1" w:rsidRPr="000543C6" w:rsidRDefault="00EF14B1" w:rsidP="00ED6B7B">
            <w:pPr>
              <w:pStyle w:val="Brdtext"/>
              <w:rPr>
                <w:color w:val="000000" w:themeColor="text1"/>
              </w:rPr>
            </w:pPr>
            <w:r w:rsidRPr="000543C6">
              <w:rPr>
                <w:color w:val="000000" w:themeColor="text1"/>
              </w:rPr>
              <w:t>10 kap. 15 a § OSL</w:t>
            </w:r>
          </w:p>
        </w:tc>
        <w:tc>
          <w:tcPr>
            <w:tcW w:w="1276" w:type="dxa"/>
          </w:tcPr>
          <w:p w:rsidR="00EF14B1" w:rsidRPr="000543C6" w:rsidRDefault="00EF14B1" w:rsidP="00ED6B7B">
            <w:pPr>
              <w:pStyle w:val="Brdtext"/>
              <w:rPr>
                <w:color w:val="000000" w:themeColor="text1"/>
                <w:szCs w:val="25"/>
              </w:rPr>
            </w:pPr>
            <w:r w:rsidRPr="000543C6">
              <w:rPr>
                <w:color w:val="000000" w:themeColor="text1"/>
                <w:szCs w:val="25"/>
              </w:rPr>
              <w:t>FVC</w:t>
            </w:r>
          </w:p>
        </w:tc>
        <w:tc>
          <w:tcPr>
            <w:tcW w:w="1559" w:type="dxa"/>
          </w:tcPr>
          <w:p w:rsidR="00EF14B1" w:rsidRPr="000543C6" w:rsidRDefault="00921473" w:rsidP="00ED6B7B">
            <w:pPr>
              <w:pStyle w:val="Brdtext"/>
              <w:rPr>
                <w:rFonts w:cs="Garamond"/>
                <w:color w:val="000000" w:themeColor="text1"/>
                <w:szCs w:val="25"/>
              </w:rPr>
            </w:pPr>
            <w:proofErr w:type="spellStart"/>
            <w:r w:rsidRPr="000543C6">
              <w:rPr>
                <w:rFonts w:cs="Garamond"/>
                <w:color w:val="000000" w:themeColor="text1"/>
                <w:szCs w:val="25"/>
              </w:rPr>
              <w:t>Soc</w:t>
            </w:r>
            <w:proofErr w:type="spellEnd"/>
            <w:r w:rsidRPr="000543C6">
              <w:rPr>
                <w:rFonts w:cs="Garamond"/>
                <w:color w:val="000000" w:themeColor="text1"/>
                <w:szCs w:val="25"/>
              </w:rPr>
              <w:t xml:space="preserve"> </w:t>
            </w:r>
            <w:proofErr w:type="spellStart"/>
            <w:r w:rsidRPr="000543C6">
              <w:rPr>
                <w:rFonts w:cs="Garamond"/>
                <w:color w:val="000000" w:themeColor="text1"/>
                <w:szCs w:val="25"/>
              </w:rPr>
              <w:t>Sekr</w:t>
            </w:r>
            <w:proofErr w:type="spellEnd"/>
          </w:p>
        </w:tc>
        <w:tc>
          <w:tcPr>
            <w:tcW w:w="1559" w:type="dxa"/>
          </w:tcPr>
          <w:p w:rsidR="00EF14B1" w:rsidRPr="000543C6" w:rsidRDefault="00EF14B1" w:rsidP="00ED6B7B">
            <w:pPr>
              <w:autoSpaceDE w:val="0"/>
              <w:autoSpaceDN w:val="0"/>
              <w:adjustRightInd w:val="0"/>
              <w:rPr>
                <w:color w:val="000000" w:themeColor="text1"/>
              </w:rPr>
            </w:pPr>
            <w:r w:rsidRPr="000543C6">
              <w:rPr>
                <w:color w:val="000000" w:themeColor="text1"/>
              </w:rPr>
              <w:t xml:space="preserve">En intresseavvägning ska göras innan uppgifter lämnas ut. </w:t>
            </w:r>
          </w:p>
        </w:tc>
        <w:tc>
          <w:tcPr>
            <w:tcW w:w="1276" w:type="dxa"/>
          </w:tcPr>
          <w:p w:rsidR="00EF14B1" w:rsidRPr="000543C6" w:rsidRDefault="00EF14B1" w:rsidP="00ED6B7B">
            <w:pPr>
              <w:pStyle w:val="Tabellrubrik"/>
              <w:rPr>
                <w:rFonts w:ascii="Garamond" w:hAnsi="Garamond" w:cs="Garamond"/>
                <w:color w:val="000000" w:themeColor="text1"/>
                <w:sz w:val="25"/>
                <w:szCs w:val="25"/>
              </w:rPr>
            </w:pPr>
            <w:r w:rsidRPr="000543C6">
              <w:rPr>
                <w:rFonts w:ascii="Garamond" w:hAnsi="Garamond" w:cs="Garamond"/>
                <w:color w:val="000000" w:themeColor="text1"/>
                <w:sz w:val="25"/>
                <w:szCs w:val="25"/>
              </w:rPr>
              <w:t>DVL</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w:t>
            </w:r>
            <w:r w:rsidR="000543C6">
              <w:t>7</w:t>
            </w:r>
          </w:p>
        </w:tc>
        <w:tc>
          <w:tcPr>
            <w:tcW w:w="2551" w:type="dxa"/>
          </w:tcPr>
          <w:p w:rsidR="00ED6B7B" w:rsidRDefault="00ED6B7B" w:rsidP="00ED6B7B">
            <w:pPr>
              <w:pStyle w:val="Brdtext"/>
            </w:pPr>
            <w:r>
              <w:t>Sekretess för uppgift till skydd för underårig</w:t>
            </w:r>
          </w:p>
        </w:tc>
        <w:tc>
          <w:tcPr>
            <w:tcW w:w="1418" w:type="dxa"/>
          </w:tcPr>
          <w:p w:rsidR="00ED6B7B" w:rsidRPr="00514333" w:rsidRDefault="00ED6B7B" w:rsidP="00ED6B7B">
            <w:pPr>
              <w:pStyle w:val="Brdtext"/>
            </w:pPr>
            <w:r>
              <w:t>12 kap. 1 och 3 §§ OSL</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4058FE">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w:t>
            </w:r>
            <w:r w:rsidR="000543C6">
              <w:t>8</w:t>
            </w:r>
          </w:p>
        </w:tc>
        <w:tc>
          <w:tcPr>
            <w:tcW w:w="2551" w:type="dxa"/>
          </w:tcPr>
          <w:p w:rsidR="00ED6B7B" w:rsidRDefault="00ED6B7B" w:rsidP="00ED6B7B">
            <w:pPr>
              <w:pStyle w:val="Brdtext"/>
            </w:pPr>
            <w:r>
              <w:t>Underrättelse till myndighet eller organisation vid felaktiga utbetalningar</w:t>
            </w:r>
          </w:p>
        </w:tc>
        <w:tc>
          <w:tcPr>
            <w:tcW w:w="1418" w:type="dxa"/>
          </w:tcPr>
          <w:p w:rsidR="00ED6B7B" w:rsidRDefault="00ED6B7B" w:rsidP="00ED6B7B">
            <w:pPr>
              <w:pStyle w:val="Brdtext"/>
            </w:pPr>
            <w:r>
              <w:t>3 § lagen (2008:206) om felaktiga utbetalningar från välfärdssystemen</w:t>
            </w:r>
          </w:p>
        </w:tc>
        <w:tc>
          <w:tcPr>
            <w:tcW w:w="1276" w:type="dxa"/>
          </w:tcPr>
          <w:p w:rsidR="00ED6B7B" w:rsidRDefault="00ED6B7B" w:rsidP="00ED6B7B">
            <w:pPr>
              <w:pStyle w:val="Brdtext"/>
              <w:rPr>
                <w:szCs w:val="25"/>
              </w:rPr>
            </w:pPr>
            <w:r>
              <w:rPr>
                <w:szCs w:val="25"/>
              </w:rPr>
              <w:t>FVC</w:t>
            </w:r>
          </w:p>
        </w:tc>
        <w:tc>
          <w:tcPr>
            <w:tcW w:w="1559" w:type="dxa"/>
          </w:tcPr>
          <w:p w:rsidR="00CA2FD3" w:rsidRPr="005A6A30" w:rsidRDefault="00CA2FD3" w:rsidP="00ED6B7B">
            <w:pPr>
              <w:pStyle w:val="Brdtext"/>
              <w:rPr>
                <w:rFonts w:cs="Garamond"/>
                <w:szCs w:val="25"/>
              </w:rPr>
            </w:pPr>
            <w:proofErr w:type="spellStart"/>
            <w:r w:rsidRPr="005A6A30">
              <w:rPr>
                <w:rFonts w:cs="Garamond"/>
                <w:szCs w:val="25"/>
              </w:rPr>
              <w:t>Admin</w:t>
            </w:r>
            <w:proofErr w:type="spellEnd"/>
            <w:r w:rsidRPr="005A6A30">
              <w:rPr>
                <w:rFonts w:cs="Garamond"/>
                <w:szCs w:val="25"/>
              </w:rPr>
              <w:t xml:space="preserve"> ass</w:t>
            </w:r>
          </w:p>
          <w:p w:rsidR="00ED6B7B" w:rsidRPr="00CA2FD3" w:rsidRDefault="00ED6B7B" w:rsidP="00ED6B7B">
            <w:pPr>
              <w:pStyle w:val="Brdtext"/>
              <w:rPr>
                <w:rFonts w:cs="Garamond"/>
                <w:strike/>
                <w:szCs w:val="25"/>
              </w:rPr>
            </w:pP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4058FE">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w:t>
            </w:r>
            <w:r w:rsidR="000543C6">
              <w:t>9</w:t>
            </w:r>
          </w:p>
        </w:tc>
        <w:tc>
          <w:tcPr>
            <w:tcW w:w="2551" w:type="dxa"/>
          </w:tcPr>
          <w:p w:rsidR="00ED6B7B" w:rsidRDefault="00ED6B7B" w:rsidP="00ED6B7B">
            <w:pPr>
              <w:pStyle w:val="Brdtext"/>
            </w:pPr>
            <w:r>
              <w:t>Underrättelse till Skatteverket om det kan antas att en uppgift i folkbokföringen om en person som är eller har varit folkbokförd är oriktig eller ofullständig</w:t>
            </w:r>
          </w:p>
        </w:tc>
        <w:tc>
          <w:tcPr>
            <w:tcW w:w="1418" w:type="dxa"/>
          </w:tcPr>
          <w:p w:rsidR="00ED6B7B" w:rsidRDefault="00ED6B7B" w:rsidP="00ED6B7B">
            <w:pPr>
              <w:pStyle w:val="Brdtext"/>
            </w:pPr>
            <w:r>
              <w:t>32 c § folkbokföringslagen (1991:481)</w:t>
            </w:r>
          </w:p>
        </w:tc>
        <w:tc>
          <w:tcPr>
            <w:tcW w:w="1276" w:type="dxa"/>
          </w:tcPr>
          <w:p w:rsidR="00ED6B7B" w:rsidRDefault="00ED6B7B" w:rsidP="00ED6B7B">
            <w:pPr>
              <w:pStyle w:val="Brdtext"/>
              <w:rPr>
                <w:szCs w:val="25"/>
              </w:rPr>
            </w:pPr>
            <w:r>
              <w:rPr>
                <w:szCs w:val="25"/>
              </w:rPr>
              <w:t>FVC</w:t>
            </w:r>
          </w:p>
        </w:tc>
        <w:tc>
          <w:tcPr>
            <w:tcW w:w="1559" w:type="dxa"/>
          </w:tcPr>
          <w:p w:rsidR="00CA2FD3" w:rsidRPr="005A6A30" w:rsidRDefault="00CA2FD3" w:rsidP="00ED6B7B">
            <w:pPr>
              <w:pStyle w:val="Brdtext"/>
              <w:rPr>
                <w:rFonts w:cs="Garamond"/>
                <w:szCs w:val="25"/>
              </w:rPr>
            </w:pPr>
            <w:proofErr w:type="spellStart"/>
            <w:r w:rsidRPr="005A6A30">
              <w:rPr>
                <w:rFonts w:cs="Garamond"/>
                <w:szCs w:val="25"/>
              </w:rPr>
              <w:t>Admin</w:t>
            </w:r>
            <w:proofErr w:type="spellEnd"/>
            <w:r w:rsidRPr="005A6A30">
              <w:rPr>
                <w:rFonts w:cs="Garamond"/>
                <w:szCs w:val="25"/>
              </w:rPr>
              <w:t xml:space="preserve"> ass</w:t>
            </w:r>
          </w:p>
          <w:p w:rsidR="00ED6B7B" w:rsidRPr="00CA2FD3" w:rsidRDefault="00ED6B7B" w:rsidP="00ED6B7B">
            <w:pPr>
              <w:pStyle w:val="Brdtext"/>
              <w:rPr>
                <w:rFonts w:cs="Garamond"/>
                <w:strike/>
                <w:szCs w:val="25"/>
              </w:rPr>
            </w:pPr>
          </w:p>
        </w:tc>
        <w:tc>
          <w:tcPr>
            <w:tcW w:w="1559" w:type="dxa"/>
          </w:tcPr>
          <w:p w:rsidR="00ED6B7B" w:rsidRDefault="00CA2FD3" w:rsidP="00CA2FD3">
            <w:pPr>
              <w:autoSpaceDE w:val="0"/>
              <w:autoSpaceDN w:val="0"/>
              <w:adjustRightInd w:val="0"/>
            </w:pPr>
            <w:r w:rsidRPr="00CA2FD3">
              <w:rPr>
                <w:sz w:val="24"/>
              </w:rPr>
              <w:t>Sker på blankett via skatteverkets hemsida</w:t>
            </w:r>
          </w:p>
        </w:tc>
        <w:tc>
          <w:tcPr>
            <w:tcW w:w="1276" w:type="dxa"/>
          </w:tcPr>
          <w:p w:rsidR="00ED6B7B" w:rsidRPr="00523369" w:rsidRDefault="00ED6B7B" w:rsidP="00ED6B7B">
            <w:pPr>
              <w:pStyle w:val="Tabellrubrik"/>
              <w:rPr>
                <w:rFonts w:ascii="Garamond" w:hAnsi="Garamond" w:cs="Garamond"/>
                <w:sz w:val="25"/>
                <w:szCs w:val="25"/>
              </w:rPr>
            </w:pPr>
            <w:r w:rsidRPr="00347077">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w:t>
            </w:r>
            <w:r w:rsidR="000543C6">
              <w:t>10</w:t>
            </w:r>
          </w:p>
        </w:tc>
        <w:tc>
          <w:tcPr>
            <w:tcW w:w="2551" w:type="dxa"/>
          </w:tcPr>
          <w:p w:rsidR="00ED6B7B" w:rsidRDefault="00ED6B7B" w:rsidP="00ED6B7B">
            <w:pPr>
              <w:autoSpaceDE w:val="0"/>
              <w:autoSpaceDN w:val="0"/>
              <w:adjustRightInd w:val="0"/>
            </w:pPr>
            <w:r>
              <w:t xml:space="preserve">God man och förvaltare </w:t>
            </w:r>
          </w:p>
          <w:p w:rsidR="00ED6B7B" w:rsidRDefault="00ED6B7B" w:rsidP="00150390">
            <w:pPr>
              <w:pStyle w:val="Brdtext"/>
              <w:numPr>
                <w:ilvl w:val="0"/>
                <w:numId w:val="178"/>
              </w:numPr>
              <w:ind w:left="338"/>
            </w:pPr>
            <w:r>
              <w:t xml:space="preserve">Beslut om anmälan till överförmyndare om behov av god man och/eller förvaltare </w:t>
            </w:r>
          </w:p>
          <w:p w:rsidR="00ED6B7B" w:rsidRDefault="00ED6B7B" w:rsidP="00150390">
            <w:pPr>
              <w:pStyle w:val="Brdtext"/>
              <w:numPr>
                <w:ilvl w:val="0"/>
                <w:numId w:val="178"/>
              </w:numPr>
              <w:ind w:left="338"/>
            </w:pPr>
            <w:r>
              <w:lastRenderedPageBreak/>
              <w:t>Anmälan till överförmyndaren om att behov av förvaltare inte längre föreligger</w:t>
            </w:r>
          </w:p>
          <w:p w:rsidR="00ED6B7B" w:rsidRDefault="00ED6B7B" w:rsidP="00150390">
            <w:pPr>
              <w:pStyle w:val="Brdtext"/>
              <w:numPr>
                <w:ilvl w:val="0"/>
                <w:numId w:val="178"/>
              </w:numPr>
              <w:ind w:left="338"/>
            </w:pPr>
            <w:r>
              <w:t>Beslut att anmäla till överförmyndaren om förhållanden som talar för att en förälder inte kommer att förvalta sitt underåriga barns egendom på ett betryggande sätt</w:t>
            </w:r>
          </w:p>
        </w:tc>
        <w:tc>
          <w:tcPr>
            <w:tcW w:w="1418" w:type="dxa"/>
          </w:tcPr>
          <w:p w:rsidR="00ED6B7B" w:rsidRDefault="00ED6B7B" w:rsidP="00ED6B7B">
            <w:pPr>
              <w:autoSpaceDE w:val="0"/>
              <w:autoSpaceDN w:val="0"/>
              <w:adjustRightInd w:val="0"/>
            </w:pPr>
            <w:r>
              <w:lastRenderedPageBreak/>
              <w:t>5 kap. 3 § SoF</w:t>
            </w:r>
          </w:p>
          <w:p w:rsidR="00ED6B7B" w:rsidRDefault="00ED6B7B" w:rsidP="00ED6B7B">
            <w:pPr>
              <w:autoSpaceDE w:val="0"/>
              <w:autoSpaceDN w:val="0"/>
              <w:adjustRightInd w:val="0"/>
            </w:pPr>
            <w:r>
              <w:t>15 § punkt 6 LSS</w:t>
            </w:r>
          </w:p>
          <w:p w:rsidR="00ED6B7B" w:rsidRDefault="00ED6B7B" w:rsidP="00ED6B7B">
            <w:pPr>
              <w:autoSpaceDE w:val="0"/>
              <w:autoSpaceDN w:val="0"/>
              <w:adjustRightInd w:val="0"/>
            </w:pPr>
            <w:r>
              <w:t>5 kap. 3 § 3 SoF</w:t>
            </w:r>
          </w:p>
        </w:tc>
        <w:tc>
          <w:tcPr>
            <w:tcW w:w="1276" w:type="dxa"/>
          </w:tcPr>
          <w:p w:rsidR="00ED6B7B" w:rsidRPr="00C82FBC" w:rsidRDefault="00ED6B7B" w:rsidP="00150390">
            <w:pPr>
              <w:pStyle w:val="Liststycke"/>
              <w:numPr>
                <w:ilvl w:val="0"/>
                <w:numId w:val="179"/>
              </w:numPr>
              <w:autoSpaceDE w:val="0"/>
              <w:autoSpaceDN w:val="0"/>
              <w:adjustRightInd w:val="0"/>
              <w:ind w:left="334"/>
              <w:rPr>
                <w:szCs w:val="25"/>
              </w:rPr>
            </w:pPr>
            <w:r w:rsidRPr="00C82FBC">
              <w:rPr>
                <w:szCs w:val="25"/>
              </w:rPr>
              <w:t>FVC</w:t>
            </w:r>
          </w:p>
          <w:p w:rsidR="00ED6B7B" w:rsidRPr="00C82FBC" w:rsidRDefault="00ED6B7B" w:rsidP="00150390">
            <w:pPr>
              <w:pStyle w:val="Liststycke"/>
              <w:numPr>
                <w:ilvl w:val="0"/>
                <w:numId w:val="179"/>
              </w:numPr>
              <w:autoSpaceDE w:val="0"/>
              <w:autoSpaceDN w:val="0"/>
              <w:adjustRightInd w:val="0"/>
              <w:ind w:left="334"/>
              <w:rPr>
                <w:szCs w:val="25"/>
              </w:rPr>
            </w:pPr>
            <w:r w:rsidRPr="00C82FBC">
              <w:rPr>
                <w:szCs w:val="25"/>
              </w:rPr>
              <w:t>FVC</w:t>
            </w:r>
          </w:p>
          <w:p w:rsidR="00ED6B7B" w:rsidRPr="00C82FBC" w:rsidRDefault="00ED6B7B" w:rsidP="00150390">
            <w:pPr>
              <w:pStyle w:val="Liststycke"/>
              <w:numPr>
                <w:ilvl w:val="0"/>
                <w:numId w:val="179"/>
              </w:numPr>
              <w:autoSpaceDE w:val="0"/>
              <w:autoSpaceDN w:val="0"/>
              <w:adjustRightInd w:val="0"/>
              <w:ind w:left="334"/>
              <w:rPr>
                <w:szCs w:val="25"/>
              </w:rPr>
            </w:pPr>
            <w:r w:rsidRPr="00C82FBC">
              <w:rPr>
                <w:szCs w:val="25"/>
              </w:rPr>
              <w:t>FVC</w:t>
            </w:r>
          </w:p>
        </w:tc>
        <w:tc>
          <w:tcPr>
            <w:tcW w:w="1559" w:type="dxa"/>
          </w:tcPr>
          <w:p w:rsidR="00ED6B7B" w:rsidRDefault="005340F6" w:rsidP="00150390">
            <w:pPr>
              <w:pStyle w:val="Brdtext"/>
              <w:numPr>
                <w:ilvl w:val="0"/>
                <w:numId w:val="180"/>
              </w:numPr>
              <w:ind w:left="342"/>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ED6B7B" w:rsidRPr="00EB7EEC" w:rsidRDefault="005340F6" w:rsidP="00150390">
            <w:pPr>
              <w:pStyle w:val="Brdtext"/>
              <w:numPr>
                <w:ilvl w:val="0"/>
                <w:numId w:val="180"/>
              </w:numPr>
              <w:ind w:left="342"/>
            </w:pP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ED6B7B" w:rsidRPr="00EB7EEC" w:rsidRDefault="005340F6" w:rsidP="00150390">
            <w:pPr>
              <w:pStyle w:val="Brdtext"/>
              <w:numPr>
                <w:ilvl w:val="0"/>
                <w:numId w:val="180"/>
              </w:numPr>
              <w:ind w:left="342"/>
            </w:pPr>
            <w:r>
              <w:rPr>
                <w:rFonts w:cs="Garamond"/>
                <w:szCs w:val="25"/>
              </w:rPr>
              <w:t xml:space="preserve">1e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p w:rsidR="00ED6B7B" w:rsidRPr="00EB7EEC" w:rsidRDefault="00ED6B7B" w:rsidP="00ED6B7B">
            <w:pPr>
              <w:pStyle w:val="Tabellinnehll"/>
            </w:pP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347077">
              <w:rPr>
                <w:rFonts w:ascii="Garamond" w:hAnsi="Garamond" w:cs="Garamond"/>
                <w:sz w:val="25"/>
                <w:szCs w:val="25"/>
              </w:rPr>
              <w:t>DLV</w:t>
            </w:r>
          </w:p>
        </w:tc>
      </w:tr>
      <w:tr w:rsidR="00C16938" w:rsidRPr="00523369" w:rsidTr="00B11B69">
        <w:tblPrEx>
          <w:tblCellMar>
            <w:top w:w="0" w:type="dxa"/>
            <w:bottom w:w="0" w:type="dxa"/>
          </w:tblCellMar>
        </w:tblPrEx>
        <w:trPr>
          <w:trHeight w:val="108"/>
        </w:trPr>
        <w:tc>
          <w:tcPr>
            <w:tcW w:w="710" w:type="dxa"/>
          </w:tcPr>
          <w:p w:rsidR="00C16938" w:rsidRDefault="00CA1527" w:rsidP="00C16938">
            <w:pPr>
              <w:pStyle w:val="Tabellrubrik"/>
            </w:pPr>
            <w:r>
              <w:t>15.1</w:t>
            </w:r>
            <w:r w:rsidR="000543C6">
              <w:t>1</w:t>
            </w:r>
          </w:p>
        </w:tc>
        <w:tc>
          <w:tcPr>
            <w:tcW w:w="2551" w:type="dxa"/>
          </w:tcPr>
          <w:p w:rsidR="00C16938" w:rsidRDefault="00C16938" w:rsidP="00C16938">
            <w:pPr>
              <w:autoSpaceDE w:val="0"/>
              <w:autoSpaceDN w:val="0"/>
              <w:adjustRightInd w:val="0"/>
            </w:pPr>
            <w:r>
              <w:t>Överflyttning av ärenden</w:t>
            </w:r>
          </w:p>
          <w:p w:rsidR="00C16938" w:rsidRDefault="00C16938" w:rsidP="00150390">
            <w:pPr>
              <w:pStyle w:val="Liststycke"/>
              <w:numPr>
                <w:ilvl w:val="0"/>
                <w:numId w:val="30"/>
              </w:numPr>
              <w:autoSpaceDE w:val="0"/>
              <w:autoSpaceDN w:val="0"/>
              <w:adjustRightInd w:val="0"/>
            </w:pPr>
            <w:r>
              <w:t>Överflytta ärende till annan kommun samt ta emot ärende från annan kommun</w:t>
            </w:r>
          </w:p>
          <w:p w:rsidR="00C16938" w:rsidRDefault="00C16938" w:rsidP="00150390">
            <w:pPr>
              <w:pStyle w:val="Liststycke"/>
              <w:numPr>
                <w:ilvl w:val="0"/>
                <w:numId w:val="30"/>
              </w:numPr>
              <w:autoSpaceDE w:val="0"/>
              <w:autoSpaceDN w:val="0"/>
              <w:adjustRightInd w:val="0"/>
            </w:pPr>
            <w:r>
              <w:t>Ta emot ärenden från annan kommun vad gäller placering i familjehem, stödboende, HVB, särskilda boendeformer för service och omvårdnad eller bostad med särskild service</w:t>
            </w:r>
          </w:p>
          <w:p w:rsidR="00C16938" w:rsidRDefault="00C16938" w:rsidP="00150390">
            <w:pPr>
              <w:pStyle w:val="Liststycke"/>
              <w:numPr>
                <w:ilvl w:val="0"/>
                <w:numId w:val="30"/>
              </w:numPr>
              <w:autoSpaceDE w:val="0"/>
              <w:autoSpaceDN w:val="0"/>
              <w:adjustRightInd w:val="0"/>
            </w:pPr>
            <w:r>
              <w:t>Ansöka hos IVO om överflyttning av ärende</w:t>
            </w:r>
          </w:p>
          <w:p w:rsidR="00C16938" w:rsidRDefault="00C16938" w:rsidP="00150390">
            <w:pPr>
              <w:pStyle w:val="Liststycke"/>
              <w:numPr>
                <w:ilvl w:val="0"/>
                <w:numId w:val="30"/>
              </w:numPr>
              <w:autoSpaceDE w:val="0"/>
              <w:autoSpaceDN w:val="0"/>
              <w:adjustRightInd w:val="0"/>
            </w:pPr>
            <w:r w:rsidRPr="00B93A74">
              <w:rPr>
                <w:color w:val="000000" w:themeColor="text1"/>
              </w:rPr>
              <w:t>Överklaga beslut av IVO angående överflyttning samt lämna yttrande till IVO gällande beslut om eventuell överflyttning av ärende från annan kommun</w:t>
            </w:r>
          </w:p>
        </w:tc>
        <w:tc>
          <w:tcPr>
            <w:tcW w:w="1418" w:type="dxa"/>
          </w:tcPr>
          <w:p w:rsidR="00C16938" w:rsidRDefault="00C16938" w:rsidP="00C16938">
            <w:pPr>
              <w:autoSpaceDE w:val="0"/>
              <w:autoSpaceDN w:val="0"/>
              <w:adjustRightInd w:val="0"/>
            </w:pPr>
            <w:r w:rsidRPr="0001159F">
              <w:t xml:space="preserve">29 kap. </w:t>
            </w:r>
            <w:proofErr w:type="gramStart"/>
            <w:r w:rsidRPr="0001159F">
              <w:t>10</w:t>
            </w:r>
            <w:r>
              <w:t>-11</w:t>
            </w:r>
            <w:proofErr w:type="gramEnd"/>
            <w:r w:rsidRPr="0001159F">
              <w:t xml:space="preserve"> §</w:t>
            </w:r>
            <w:r>
              <w:t xml:space="preserve">§ </w:t>
            </w:r>
            <w:r w:rsidRPr="0001159F">
              <w:t>SoL</w:t>
            </w:r>
          </w:p>
          <w:p w:rsidR="00C16938" w:rsidRDefault="00C16938" w:rsidP="00C16938">
            <w:pPr>
              <w:autoSpaceDE w:val="0"/>
              <w:autoSpaceDN w:val="0"/>
              <w:adjustRightInd w:val="0"/>
            </w:pPr>
            <w:r w:rsidRPr="00B93A74">
              <w:rPr>
                <w:color w:val="000000" w:themeColor="text1"/>
              </w:rPr>
              <w:t>35 kap. 2 § SoL</w:t>
            </w:r>
          </w:p>
          <w:p w:rsidR="00C16938" w:rsidRPr="00B2387D" w:rsidRDefault="00C16938" w:rsidP="00C16938">
            <w:pPr>
              <w:autoSpaceDE w:val="0"/>
              <w:autoSpaceDN w:val="0"/>
              <w:adjustRightInd w:val="0"/>
              <w:rPr>
                <w:color w:val="FF0000"/>
              </w:rPr>
            </w:pPr>
          </w:p>
        </w:tc>
        <w:tc>
          <w:tcPr>
            <w:tcW w:w="1276" w:type="dxa"/>
          </w:tcPr>
          <w:p w:rsidR="00C16938" w:rsidRPr="00B93A74" w:rsidRDefault="00C16938" w:rsidP="00150390">
            <w:pPr>
              <w:pStyle w:val="Brdtext"/>
              <w:numPr>
                <w:ilvl w:val="0"/>
                <w:numId w:val="181"/>
              </w:numPr>
              <w:ind w:left="334"/>
            </w:pPr>
            <w:r w:rsidRPr="00B93A74">
              <w:t>FVC</w:t>
            </w:r>
          </w:p>
          <w:p w:rsidR="00C16938" w:rsidRPr="00B93A74" w:rsidRDefault="00C16938" w:rsidP="00150390">
            <w:pPr>
              <w:pStyle w:val="Brdtext"/>
              <w:numPr>
                <w:ilvl w:val="0"/>
                <w:numId w:val="181"/>
              </w:numPr>
              <w:ind w:left="334"/>
            </w:pPr>
            <w:r w:rsidRPr="00B93A74">
              <w:t>SNMU</w:t>
            </w:r>
          </w:p>
          <w:p w:rsidR="00C16938" w:rsidRPr="00B93A74" w:rsidRDefault="00C16938" w:rsidP="00150390">
            <w:pPr>
              <w:pStyle w:val="Brdtext"/>
              <w:numPr>
                <w:ilvl w:val="0"/>
                <w:numId w:val="181"/>
              </w:numPr>
              <w:ind w:left="334"/>
            </w:pPr>
            <w:r w:rsidRPr="00B93A74">
              <w:t>FVC</w:t>
            </w:r>
          </w:p>
          <w:p w:rsidR="00C16938" w:rsidRPr="00B93A74" w:rsidRDefault="00C16938" w:rsidP="00150390">
            <w:pPr>
              <w:pStyle w:val="Brdtext"/>
              <w:numPr>
                <w:ilvl w:val="0"/>
                <w:numId w:val="181"/>
              </w:numPr>
              <w:ind w:left="334"/>
            </w:pPr>
            <w:r w:rsidRPr="00B93A74">
              <w:t>SNMU</w:t>
            </w:r>
          </w:p>
        </w:tc>
        <w:tc>
          <w:tcPr>
            <w:tcW w:w="1559" w:type="dxa"/>
          </w:tcPr>
          <w:p w:rsidR="00C16938" w:rsidRPr="00B93A74" w:rsidRDefault="005340F6" w:rsidP="00150390">
            <w:pPr>
              <w:pStyle w:val="Brdtext"/>
              <w:numPr>
                <w:ilvl w:val="0"/>
                <w:numId w:val="182"/>
              </w:numPr>
              <w:ind w:left="342"/>
            </w:pPr>
            <w:r>
              <w:t>ECM</w:t>
            </w:r>
          </w:p>
          <w:p w:rsidR="00C16938" w:rsidRDefault="00C16938" w:rsidP="00150390">
            <w:pPr>
              <w:pStyle w:val="Brdtext"/>
              <w:numPr>
                <w:ilvl w:val="0"/>
                <w:numId w:val="182"/>
              </w:numPr>
              <w:ind w:left="342"/>
            </w:pPr>
            <w:r>
              <w:t>Nej</w:t>
            </w:r>
          </w:p>
          <w:p w:rsidR="00C16938" w:rsidRDefault="005340F6" w:rsidP="00150390">
            <w:pPr>
              <w:pStyle w:val="Brdtext"/>
              <w:numPr>
                <w:ilvl w:val="0"/>
                <w:numId w:val="182"/>
              </w:numPr>
              <w:ind w:left="342"/>
            </w:pPr>
            <w:r>
              <w:t>ECM</w:t>
            </w:r>
          </w:p>
          <w:p w:rsidR="00C16938" w:rsidRPr="00B93A74" w:rsidRDefault="00C16938" w:rsidP="00150390">
            <w:pPr>
              <w:pStyle w:val="Brdtext"/>
              <w:numPr>
                <w:ilvl w:val="0"/>
                <w:numId w:val="182"/>
              </w:numPr>
              <w:ind w:left="342"/>
            </w:pPr>
            <w:r>
              <w:t>Nej</w:t>
            </w:r>
          </w:p>
        </w:tc>
        <w:tc>
          <w:tcPr>
            <w:tcW w:w="1559" w:type="dxa"/>
          </w:tcPr>
          <w:p w:rsidR="00C16938" w:rsidRDefault="00C16938" w:rsidP="00C16938">
            <w:pPr>
              <w:pStyle w:val="Tabellrubrik"/>
            </w:pPr>
          </w:p>
        </w:tc>
        <w:tc>
          <w:tcPr>
            <w:tcW w:w="1276" w:type="dxa"/>
          </w:tcPr>
          <w:p w:rsidR="00C16938" w:rsidRPr="00523369" w:rsidRDefault="00ED6B7B" w:rsidP="00420F45">
            <w:pPr>
              <w:pStyle w:val="Tabellrubrik"/>
              <w:rPr>
                <w:rFonts w:ascii="Garamond" w:hAnsi="Garamond" w:cs="Garamond"/>
                <w:sz w:val="25"/>
                <w:szCs w:val="25"/>
              </w:rPr>
            </w:pPr>
            <w:r>
              <w:rPr>
                <w:rFonts w:ascii="Garamond" w:hAnsi="Garamond" w:cs="Garamond"/>
                <w:sz w:val="25"/>
                <w:szCs w:val="25"/>
              </w:rPr>
              <w:t>DLV</w:t>
            </w:r>
          </w:p>
        </w:tc>
      </w:tr>
      <w:tr w:rsidR="00C16938" w:rsidRPr="00523369" w:rsidTr="00B11B69">
        <w:tblPrEx>
          <w:tblCellMar>
            <w:top w:w="0" w:type="dxa"/>
            <w:bottom w:w="0" w:type="dxa"/>
          </w:tblCellMar>
        </w:tblPrEx>
        <w:trPr>
          <w:trHeight w:val="108"/>
        </w:trPr>
        <w:tc>
          <w:tcPr>
            <w:tcW w:w="710" w:type="dxa"/>
          </w:tcPr>
          <w:p w:rsidR="00C16938" w:rsidRDefault="00CA1527" w:rsidP="00C16938">
            <w:pPr>
              <w:pStyle w:val="Tabellrubrik"/>
            </w:pPr>
            <w:r>
              <w:lastRenderedPageBreak/>
              <w:t>15.1</w:t>
            </w:r>
            <w:r w:rsidR="000543C6">
              <w:t>2</w:t>
            </w:r>
          </w:p>
        </w:tc>
        <w:tc>
          <w:tcPr>
            <w:tcW w:w="2551" w:type="dxa"/>
          </w:tcPr>
          <w:p w:rsidR="00C16938" w:rsidRDefault="00CA1527" w:rsidP="00C82FBC">
            <w:pPr>
              <w:pStyle w:val="Brdtext"/>
            </w:pPr>
            <w:r>
              <w:t>R</w:t>
            </w:r>
            <w:r w:rsidR="00C16938">
              <w:t>apport till IVO vad gäller ej verkställda beslut</w:t>
            </w:r>
          </w:p>
        </w:tc>
        <w:tc>
          <w:tcPr>
            <w:tcW w:w="1418" w:type="dxa"/>
          </w:tcPr>
          <w:p w:rsidR="00C16938" w:rsidRDefault="00C16938" w:rsidP="00C82FBC">
            <w:pPr>
              <w:pStyle w:val="Brdtext"/>
            </w:pPr>
            <w:r w:rsidRPr="00F72568">
              <w:t xml:space="preserve">34 kap. </w:t>
            </w:r>
            <w:proofErr w:type="gramStart"/>
            <w:r w:rsidRPr="00F72568">
              <w:t>1</w:t>
            </w:r>
            <w:r>
              <w:t>-</w:t>
            </w:r>
            <w:r w:rsidRPr="00F72568">
              <w:t>2</w:t>
            </w:r>
            <w:proofErr w:type="gramEnd"/>
            <w:r w:rsidRPr="00F72568">
              <w:t xml:space="preserve"> §</w:t>
            </w:r>
            <w:r>
              <w:t xml:space="preserve">§ </w:t>
            </w:r>
            <w:r w:rsidRPr="00F72568">
              <w:t xml:space="preserve">SoL </w:t>
            </w:r>
          </w:p>
          <w:p w:rsidR="00C16938" w:rsidRPr="00F75AA7" w:rsidRDefault="00C16938" w:rsidP="00C82FBC">
            <w:pPr>
              <w:pStyle w:val="Brdtext"/>
            </w:pPr>
            <w:r w:rsidRPr="00F72568">
              <w:t>28 f § LSS</w:t>
            </w:r>
          </w:p>
        </w:tc>
        <w:tc>
          <w:tcPr>
            <w:tcW w:w="1276" w:type="dxa"/>
          </w:tcPr>
          <w:p w:rsidR="00C16938" w:rsidRDefault="00D82D0A" w:rsidP="00C82FBC">
            <w:pPr>
              <w:pStyle w:val="Brdtext"/>
              <w:rPr>
                <w:szCs w:val="25"/>
              </w:rPr>
            </w:pPr>
            <w:r>
              <w:rPr>
                <w:szCs w:val="25"/>
              </w:rPr>
              <w:t>FVC</w:t>
            </w:r>
          </w:p>
        </w:tc>
        <w:tc>
          <w:tcPr>
            <w:tcW w:w="1559" w:type="dxa"/>
          </w:tcPr>
          <w:p w:rsidR="00C16938" w:rsidRDefault="005340F6" w:rsidP="00C82FBC">
            <w:pPr>
              <w:pStyle w:val="Brdtext"/>
              <w:rPr>
                <w:rFonts w:cs="Garamond"/>
                <w:szCs w:val="25"/>
              </w:rPr>
            </w:pPr>
            <w:r>
              <w:rPr>
                <w:rFonts w:cs="Garamond"/>
                <w:szCs w:val="25"/>
              </w:rPr>
              <w:t>Nämnd</w:t>
            </w:r>
            <w:r w:rsidR="00B11B69">
              <w:rPr>
                <w:rFonts w:cs="Garamond"/>
                <w:szCs w:val="25"/>
              </w:rPr>
              <w:t>-</w:t>
            </w:r>
            <w:r>
              <w:rPr>
                <w:rFonts w:cs="Garamond"/>
                <w:szCs w:val="25"/>
              </w:rPr>
              <w:t>sekreterare</w:t>
            </w:r>
          </w:p>
        </w:tc>
        <w:tc>
          <w:tcPr>
            <w:tcW w:w="1559" w:type="dxa"/>
          </w:tcPr>
          <w:p w:rsidR="00C16938" w:rsidRDefault="00C16938" w:rsidP="00C16938">
            <w:pPr>
              <w:pStyle w:val="Tabellrubrik"/>
            </w:pPr>
          </w:p>
        </w:tc>
        <w:tc>
          <w:tcPr>
            <w:tcW w:w="1276" w:type="dxa"/>
          </w:tcPr>
          <w:p w:rsidR="00C16938" w:rsidRPr="00523369" w:rsidRDefault="00ED6B7B" w:rsidP="00420F45">
            <w:pPr>
              <w:pStyle w:val="Tabellrubrik"/>
              <w:rPr>
                <w:rFonts w:ascii="Garamond" w:hAnsi="Garamond" w:cs="Garamond"/>
                <w:sz w:val="25"/>
                <w:szCs w:val="25"/>
              </w:rPr>
            </w:pPr>
            <w:r>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15.1</w:t>
            </w:r>
            <w:r w:rsidR="000543C6">
              <w:t>3</w:t>
            </w:r>
          </w:p>
        </w:tc>
        <w:tc>
          <w:tcPr>
            <w:tcW w:w="2551" w:type="dxa"/>
          </w:tcPr>
          <w:p w:rsidR="00ED6B7B" w:rsidRDefault="00ED6B7B" w:rsidP="00ED6B7B">
            <w:pPr>
              <w:pStyle w:val="Brdtext"/>
            </w:pPr>
            <w:r>
              <w:t>Lämna yttrande till IVO och förvaltningsdomstolar över gynnande ej verkställda beslut</w:t>
            </w:r>
          </w:p>
        </w:tc>
        <w:tc>
          <w:tcPr>
            <w:tcW w:w="1418" w:type="dxa"/>
          </w:tcPr>
          <w:p w:rsidR="00ED6B7B" w:rsidRDefault="00ED6B7B" w:rsidP="00ED6B7B">
            <w:pPr>
              <w:pStyle w:val="Brdtext"/>
            </w:pPr>
            <w:r w:rsidRPr="00F75AA7">
              <w:t xml:space="preserve">34 kap. 5 § SoL </w:t>
            </w:r>
          </w:p>
          <w:p w:rsidR="00ED6B7B" w:rsidRPr="00F75AA7" w:rsidRDefault="00ED6B7B" w:rsidP="00ED6B7B">
            <w:pPr>
              <w:pStyle w:val="Brdtext"/>
              <w:rPr>
                <w:color w:val="FF0000"/>
              </w:rPr>
            </w:pPr>
            <w:r w:rsidRPr="00F75AA7">
              <w:t>28 a § LSS</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r>
              <w:rPr>
                <w:rFonts w:cs="Garamond"/>
                <w:szCs w:val="25"/>
              </w:rPr>
              <w:t>ECM</w:t>
            </w: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2A50BB">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15.1</w:t>
            </w:r>
            <w:r w:rsidR="000543C6">
              <w:t>4</w:t>
            </w:r>
          </w:p>
        </w:tc>
        <w:tc>
          <w:tcPr>
            <w:tcW w:w="2551" w:type="dxa"/>
          </w:tcPr>
          <w:p w:rsidR="00ED6B7B" w:rsidRPr="00DF7F01" w:rsidRDefault="00ED6B7B" w:rsidP="00ED6B7B">
            <w:pPr>
              <w:pStyle w:val="Brdtext"/>
              <w:rPr>
                <w:color w:val="000000" w:themeColor="text1"/>
              </w:rPr>
            </w:pPr>
            <w:r w:rsidRPr="00DF7F01">
              <w:rPr>
                <w:color w:val="000000" w:themeColor="text1"/>
              </w:rPr>
              <w:t>Överklaga dom i förvaltningsdomstolen om särskild avgift</w:t>
            </w:r>
          </w:p>
        </w:tc>
        <w:tc>
          <w:tcPr>
            <w:tcW w:w="1418" w:type="dxa"/>
          </w:tcPr>
          <w:p w:rsidR="00ED6B7B" w:rsidRDefault="00ED6B7B" w:rsidP="00ED6B7B">
            <w:pPr>
              <w:pStyle w:val="Brdtext"/>
              <w:rPr>
                <w:color w:val="000000" w:themeColor="text1"/>
              </w:rPr>
            </w:pPr>
            <w:r w:rsidRPr="00DF7F01">
              <w:rPr>
                <w:color w:val="000000" w:themeColor="text1"/>
              </w:rPr>
              <w:t xml:space="preserve">34 kap. 5 § SoL </w:t>
            </w:r>
          </w:p>
          <w:p w:rsidR="00ED6B7B" w:rsidRPr="00DF7F01" w:rsidRDefault="00ED6B7B" w:rsidP="00ED6B7B">
            <w:pPr>
              <w:pStyle w:val="Brdtext"/>
              <w:rPr>
                <w:color w:val="000000" w:themeColor="text1"/>
              </w:rPr>
            </w:pPr>
            <w:r w:rsidRPr="00DF7F01">
              <w:rPr>
                <w:color w:val="000000" w:themeColor="text1"/>
              </w:rPr>
              <w:t>28 a § LSS</w:t>
            </w:r>
          </w:p>
        </w:tc>
        <w:tc>
          <w:tcPr>
            <w:tcW w:w="1276" w:type="dxa"/>
          </w:tcPr>
          <w:p w:rsidR="00ED6B7B" w:rsidRPr="00DF7F01" w:rsidRDefault="00ED6B7B" w:rsidP="00ED6B7B">
            <w:pPr>
              <w:pStyle w:val="Brdtext"/>
              <w:rPr>
                <w:color w:val="000000" w:themeColor="text1"/>
                <w:szCs w:val="25"/>
              </w:rPr>
            </w:pPr>
            <w:r w:rsidRPr="00DF7F01">
              <w:rPr>
                <w:color w:val="000000" w:themeColor="text1"/>
                <w:szCs w:val="25"/>
              </w:rPr>
              <w:t>FVC</w:t>
            </w:r>
          </w:p>
        </w:tc>
        <w:tc>
          <w:tcPr>
            <w:tcW w:w="1559" w:type="dxa"/>
          </w:tcPr>
          <w:p w:rsidR="00ED6B7B" w:rsidRPr="00DF7F01" w:rsidRDefault="005340F6" w:rsidP="008C092D">
            <w:pPr>
              <w:pStyle w:val="Brdtext"/>
            </w:pPr>
            <w:r w:rsidRPr="008C092D">
              <w:t>ECM i samråd med VC IFO/VC UST</w:t>
            </w:r>
          </w:p>
        </w:tc>
        <w:tc>
          <w:tcPr>
            <w:tcW w:w="1559" w:type="dxa"/>
          </w:tcPr>
          <w:p w:rsidR="00ED6B7B" w:rsidRPr="00DF7F01" w:rsidRDefault="00ED6B7B" w:rsidP="00ED6B7B">
            <w:pPr>
              <w:pStyle w:val="Tabellrubrik"/>
              <w:rPr>
                <w:color w:val="000000" w:themeColor="text1"/>
              </w:rPr>
            </w:pPr>
          </w:p>
        </w:tc>
        <w:tc>
          <w:tcPr>
            <w:tcW w:w="1276" w:type="dxa"/>
          </w:tcPr>
          <w:p w:rsidR="00ED6B7B" w:rsidRPr="00DF7F01" w:rsidRDefault="00ED6B7B" w:rsidP="00ED6B7B">
            <w:pPr>
              <w:pStyle w:val="Tabellrubrik"/>
              <w:rPr>
                <w:rFonts w:ascii="Garamond" w:hAnsi="Garamond" w:cs="Garamond"/>
                <w:color w:val="000000" w:themeColor="text1"/>
                <w:sz w:val="25"/>
                <w:szCs w:val="25"/>
              </w:rPr>
            </w:pPr>
            <w:r w:rsidRPr="002A50BB">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15.1</w:t>
            </w:r>
            <w:r w:rsidR="000543C6">
              <w:t>5</w:t>
            </w:r>
          </w:p>
        </w:tc>
        <w:tc>
          <w:tcPr>
            <w:tcW w:w="2551" w:type="dxa"/>
          </w:tcPr>
          <w:p w:rsidR="00ED6B7B" w:rsidRDefault="00ED6B7B" w:rsidP="00ED6B7B">
            <w:pPr>
              <w:pStyle w:val="Brdtext"/>
            </w:pPr>
            <w:r>
              <w:t>Besluta att ombud inte längre får medverka i ärendet</w:t>
            </w:r>
          </w:p>
        </w:tc>
        <w:tc>
          <w:tcPr>
            <w:tcW w:w="1418" w:type="dxa"/>
          </w:tcPr>
          <w:p w:rsidR="00ED6B7B" w:rsidRDefault="00ED6B7B" w:rsidP="00ED6B7B">
            <w:pPr>
              <w:pStyle w:val="Brdtext"/>
            </w:pPr>
            <w:r>
              <w:t>14 § andra stycket FL</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r>
              <w:rPr>
                <w:rFonts w:cs="Garamond"/>
                <w:szCs w:val="25"/>
              </w:rPr>
              <w:t xml:space="preserve">1e </w:t>
            </w:r>
            <w:proofErr w:type="spellStart"/>
            <w:r>
              <w:rPr>
                <w:rFonts w:cs="Garamond"/>
                <w:szCs w:val="25"/>
              </w:rPr>
              <w:t>Soc</w:t>
            </w:r>
            <w:proofErr w:type="spellEnd"/>
            <w:r>
              <w:rPr>
                <w:rFonts w:cs="Garamond"/>
                <w:szCs w:val="25"/>
              </w:rPr>
              <w:t xml:space="preserve"> </w:t>
            </w:r>
            <w:proofErr w:type="spellStart"/>
            <w:r>
              <w:rPr>
                <w:rFonts w:cs="Garamond"/>
                <w:szCs w:val="25"/>
              </w:rPr>
              <w:t>Sekr</w:t>
            </w:r>
            <w:proofErr w:type="spellEnd"/>
          </w:p>
        </w:tc>
        <w:tc>
          <w:tcPr>
            <w:tcW w:w="1559" w:type="dxa"/>
          </w:tcPr>
          <w:p w:rsidR="00ED6B7B" w:rsidRDefault="00ED6B7B" w:rsidP="00ED6B7B">
            <w:pPr>
              <w:autoSpaceDE w:val="0"/>
              <w:autoSpaceDN w:val="0"/>
              <w:adjustRightInd w:val="0"/>
            </w:pPr>
            <w:r w:rsidRPr="00CA1527">
              <w:rPr>
                <w:szCs w:val="25"/>
              </w:rPr>
              <w:t xml:space="preserve">Beslutet får överklagas särskilt i samma ordning som beslut i ärendet. </w:t>
            </w:r>
          </w:p>
        </w:tc>
        <w:tc>
          <w:tcPr>
            <w:tcW w:w="1276" w:type="dxa"/>
          </w:tcPr>
          <w:p w:rsidR="00ED6B7B" w:rsidRPr="00523369" w:rsidRDefault="00ED6B7B" w:rsidP="00ED6B7B">
            <w:pPr>
              <w:pStyle w:val="Tabellrubrik"/>
              <w:rPr>
                <w:rFonts w:ascii="Garamond" w:hAnsi="Garamond" w:cs="Garamond"/>
                <w:sz w:val="25"/>
                <w:szCs w:val="25"/>
              </w:rPr>
            </w:pPr>
            <w:r w:rsidRPr="002A50BB">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15.1</w:t>
            </w:r>
            <w:r w:rsidR="000543C6">
              <w:t>6</w:t>
            </w:r>
          </w:p>
        </w:tc>
        <w:tc>
          <w:tcPr>
            <w:tcW w:w="2551" w:type="dxa"/>
          </w:tcPr>
          <w:p w:rsidR="00ED6B7B" w:rsidRDefault="00ED6B7B" w:rsidP="00ED6B7B">
            <w:pPr>
              <w:pStyle w:val="Brdtext"/>
            </w:pPr>
            <w:r>
              <w:t>Beslut att avslå begäran om att ärendet ska avgöras (ärenden som inte avgjorts i första instans inom sex månader)</w:t>
            </w:r>
          </w:p>
        </w:tc>
        <w:tc>
          <w:tcPr>
            <w:tcW w:w="1418" w:type="dxa"/>
          </w:tcPr>
          <w:p w:rsidR="00ED6B7B" w:rsidRDefault="00ED6B7B" w:rsidP="00ED6B7B">
            <w:pPr>
              <w:pStyle w:val="Brdtext"/>
            </w:pPr>
            <w:r>
              <w:t>12 § FL</w:t>
            </w:r>
          </w:p>
        </w:tc>
        <w:tc>
          <w:tcPr>
            <w:tcW w:w="1276" w:type="dxa"/>
          </w:tcPr>
          <w:p w:rsidR="00ED6B7B" w:rsidRDefault="00ED6B7B" w:rsidP="00ED6B7B">
            <w:pPr>
              <w:pStyle w:val="Brdtext"/>
              <w:rPr>
                <w:szCs w:val="25"/>
              </w:rPr>
            </w:pPr>
            <w:r>
              <w:rPr>
                <w:szCs w:val="25"/>
              </w:rPr>
              <w:t>FVC</w:t>
            </w:r>
          </w:p>
        </w:tc>
        <w:tc>
          <w:tcPr>
            <w:tcW w:w="1559" w:type="dxa"/>
          </w:tcPr>
          <w:p w:rsidR="00ED6B7B" w:rsidRDefault="005340F6" w:rsidP="00ED6B7B">
            <w:pPr>
              <w:pStyle w:val="Brdtext"/>
              <w:rPr>
                <w:rFonts w:cs="Garamond"/>
                <w:szCs w:val="25"/>
              </w:rPr>
            </w:pPr>
            <w:r>
              <w:rPr>
                <w:rFonts w:cs="Garamond"/>
                <w:szCs w:val="25"/>
              </w:rPr>
              <w:t>ECM</w:t>
            </w: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C52B6F">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15.1</w:t>
            </w:r>
            <w:r w:rsidR="000543C6">
              <w:t>7</w:t>
            </w:r>
          </w:p>
        </w:tc>
        <w:tc>
          <w:tcPr>
            <w:tcW w:w="2551" w:type="dxa"/>
          </w:tcPr>
          <w:p w:rsidR="00ED6B7B" w:rsidRDefault="00ED6B7B" w:rsidP="00ED6B7B">
            <w:pPr>
              <w:pStyle w:val="Brdtext"/>
            </w:pPr>
            <w:r>
              <w:t>Ersättning för skadeståndsansvar vid myndighetsutövning och för felaktiga upplysningar</w:t>
            </w:r>
          </w:p>
        </w:tc>
        <w:tc>
          <w:tcPr>
            <w:tcW w:w="1418" w:type="dxa"/>
          </w:tcPr>
          <w:p w:rsidR="00ED6B7B" w:rsidRDefault="00ED6B7B" w:rsidP="00ED6B7B">
            <w:pPr>
              <w:pStyle w:val="Brdtext"/>
            </w:pPr>
            <w:r>
              <w:t>3 kap. 2 och 3 §§ skadeståndslagen</w:t>
            </w:r>
          </w:p>
        </w:tc>
        <w:tc>
          <w:tcPr>
            <w:tcW w:w="1276" w:type="dxa"/>
          </w:tcPr>
          <w:p w:rsidR="00ED6B7B" w:rsidRDefault="00ED6B7B" w:rsidP="00ED6B7B">
            <w:pPr>
              <w:pStyle w:val="Brdtext"/>
              <w:rPr>
                <w:szCs w:val="25"/>
              </w:rPr>
            </w:pPr>
            <w:r>
              <w:rPr>
                <w:szCs w:val="25"/>
              </w:rPr>
              <w:t>SNMU</w:t>
            </w:r>
          </w:p>
        </w:tc>
        <w:tc>
          <w:tcPr>
            <w:tcW w:w="1559" w:type="dxa"/>
          </w:tcPr>
          <w:p w:rsidR="00ED6B7B" w:rsidRDefault="00ED6B7B" w:rsidP="00ED6B7B">
            <w:pPr>
              <w:pStyle w:val="Brdtext"/>
              <w:rPr>
                <w:rFonts w:cs="Garamond"/>
                <w:szCs w:val="25"/>
              </w:rPr>
            </w:pPr>
            <w:r>
              <w:rPr>
                <w:rFonts w:cs="Garamond"/>
                <w:szCs w:val="25"/>
              </w:rPr>
              <w:t>Nej</w:t>
            </w: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C52B6F">
              <w:rPr>
                <w:rFonts w:ascii="Garamond" w:hAnsi="Garamond" w:cs="Garamond"/>
                <w:sz w:val="25"/>
                <w:szCs w:val="25"/>
              </w:rPr>
              <w:t>DLV</w:t>
            </w:r>
          </w:p>
        </w:tc>
      </w:tr>
      <w:tr w:rsidR="00ED6B7B" w:rsidRPr="00523369" w:rsidTr="00B11B69">
        <w:tblPrEx>
          <w:tblCellMar>
            <w:top w:w="0" w:type="dxa"/>
            <w:bottom w:w="0" w:type="dxa"/>
          </w:tblCellMar>
        </w:tblPrEx>
        <w:trPr>
          <w:trHeight w:val="108"/>
        </w:trPr>
        <w:tc>
          <w:tcPr>
            <w:tcW w:w="710" w:type="dxa"/>
          </w:tcPr>
          <w:p w:rsidR="00ED6B7B" w:rsidRDefault="00ED6B7B" w:rsidP="00ED6B7B">
            <w:pPr>
              <w:pStyle w:val="Tabellrubrik"/>
            </w:pPr>
            <w:r>
              <w:t>15.1</w:t>
            </w:r>
            <w:r w:rsidR="000543C6">
              <w:t>8</w:t>
            </w:r>
          </w:p>
        </w:tc>
        <w:tc>
          <w:tcPr>
            <w:tcW w:w="2551" w:type="dxa"/>
          </w:tcPr>
          <w:p w:rsidR="00ED6B7B" w:rsidRDefault="00ED6B7B" w:rsidP="00ED6B7B">
            <w:pPr>
              <w:pStyle w:val="Brdtext"/>
            </w:pPr>
            <w:r>
              <w:t>Insatser/åtgärder utanför ordinarie arbetstid under social beredskap</w:t>
            </w:r>
          </w:p>
        </w:tc>
        <w:tc>
          <w:tcPr>
            <w:tcW w:w="1418" w:type="dxa"/>
          </w:tcPr>
          <w:p w:rsidR="00ED6B7B" w:rsidRDefault="00ED6B7B" w:rsidP="00ED6B7B">
            <w:pPr>
              <w:pStyle w:val="Brdtext"/>
            </w:pPr>
          </w:p>
        </w:tc>
        <w:tc>
          <w:tcPr>
            <w:tcW w:w="1276" w:type="dxa"/>
          </w:tcPr>
          <w:p w:rsidR="00ED6B7B" w:rsidRDefault="00ED6B7B" w:rsidP="00ED6B7B">
            <w:pPr>
              <w:pStyle w:val="Brdtext"/>
              <w:rPr>
                <w:szCs w:val="25"/>
              </w:rPr>
            </w:pPr>
            <w:r>
              <w:rPr>
                <w:szCs w:val="25"/>
              </w:rPr>
              <w:t>FVC</w:t>
            </w:r>
          </w:p>
        </w:tc>
        <w:tc>
          <w:tcPr>
            <w:tcW w:w="1559" w:type="dxa"/>
          </w:tcPr>
          <w:p w:rsidR="00ED6B7B" w:rsidRPr="00B11B69" w:rsidRDefault="005340F6" w:rsidP="00ED6B7B">
            <w:pPr>
              <w:pStyle w:val="Brdtext"/>
              <w:rPr>
                <w:sz w:val="24"/>
              </w:rPr>
            </w:pPr>
            <w:r w:rsidRPr="00B11B69">
              <w:rPr>
                <w:sz w:val="24"/>
              </w:rPr>
              <w:t>Personal anställd vid social</w:t>
            </w:r>
            <w:r w:rsidR="00B11B69">
              <w:rPr>
                <w:sz w:val="24"/>
              </w:rPr>
              <w:t xml:space="preserve"> </w:t>
            </w:r>
            <w:r w:rsidRPr="00B11B69">
              <w:rPr>
                <w:sz w:val="24"/>
              </w:rPr>
              <w:t>beredskap har delegation som enhetschef myndighet</w:t>
            </w:r>
          </w:p>
        </w:tc>
        <w:tc>
          <w:tcPr>
            <w:tcW w:w="1559" w:type="dxa"/>
          </w:tcPr>
          <w:p w:rsidR="00ED6B7B" w:rsidRDefault="00ED6B7B" w:rsidP="00ED6B7B">
            <w:pPr>
              <w:pStyle w:val="Tabellrubrik"/>
            </w:pPr>
          </w:p>
        </w:tc>
        <w:tc>
          <w:tcPr>
            <w:tcW w:w="1276" w:type="dxa"/>
          </w:tcPr>
          <w:p w:rsidR="00ED6B7B" w:rsidRPr="00523369" w:rsidRDefault="00ED6B7B" w:rsidP="00ED6B7B">
            <w:pPr>
              <w:pStyle w:val="Tabellrubrik"/>
              <w:rPr>
                <w:rFonts w:ascii="Garamond" w:hAnsi="Garamond" w:cs="Garamond"/>
                <w:sz w:val="25"/>
                <w:szCs w:val="25"/>
              </w:rPr>
            </w:pPr>
            <w:r w:rsidRPr="00C52B6F">
              <w:rPr>
                <w:rFonts w:ascii="Garamond" w:hAnsi="Garamond" w:cs="Garamond"/>
                <w:sz w:val="25"/>
                <w:szCs w:val="25"/>
              </w:rPr>
              <w:t>DLV</w:t>
            </w:r>
          </w:p>
        </w:tc>
      </w:tr>
    </w:tbl>
    <w:p w:rsidR="00502E9E" w:rsidRDefault="00502E9E"/>
    <w:tbl>
      <w:tblPr>
        <w:tblStyle w:val="Motala"/>
        <w:tblW w:w="10491" w:type="dxa"/>
        <w:tblInd w:w="-426" w:type="dxa"/>
        <w:tblLayout w:type="fixed"/>
        <w:tblLook w:val="04A0" w:firstRow="1" w:lastRow="0" w:firstColumn="1" w:lastColumn="0" w:noHBand="0" w:noVBand="1"/>
      </w:tblPr>
      <w:tblGrid>
        <w:gridCol w:w="710"/>
        <w:gridCol w:w="2551"/>
        <w:gridCol w:w="1418"/>
        <w:gridCol w:w="1276"/>
        <w:gridCol w:w="1701"/>
        <w:gridCol w:w="1559"/>
        <w:gridCol w:w="1276"/>
      </w:tblGrid>
      <w:tr w:rsidR="00C16938" w:rsidRPr="00523369" w:rsidTr="00D52FF7">
        <w:trPr>
          <w:cnfStyle w:val="100000000000" w:firstRow="1" w:lastRow="0" w:firstColumn="0" w:lastColumn="0" w:oddVBand="0" w:evenVBand="0" w:oddHBand="0" w:evenHBand="0" w:firstRowFirstColumn="0" w:firstRowLastColumn="0" w:lastRowFirstColumn="0" w:lastRowLastColumn="0"/>
        </w:trPr>
        <w:tc>
          <w:tcPr>
            <w:tcW w:w="10491" w:type="dxa"/>
            <w:gridSpan w:val="7"/>
            <w:tcBorders>
              <w:top w:val="nil"/>
              <w:left w:val="nil"/>
              <w:bottom w:val="single" w:sz="4" w:space="0" w:color="auto"/>
              <w:right w:val="nil"/>
            </w:tcBorders>
            <w:shd w:val="clear" w:color="auto" w:fill="auto"/>
          </w:tcPr>
          <w:p w:rsidR="00C16938" w:rsidRPr="00760D43" w:rsidRDefault="00502E9E" w:rsidP="00B11B69">
            <w:pPr>
              <w:pStyle w:val="Rubrik3"/>
              <w:numPr>
                <w:ilvl w:val="0"/>
                <w:numId w:val="2"/>
              </w:numPr>
              <w:ind w:left="319" w:hanging="426"/>
              <w:outlineLvl w:val="2"/>
            </w:pPr>
            <w:r>
              <w:t xml:space="preserve"> </w:t>
            </w:r>
            <w:bookmarkStart w:id="54" w:name="_Toc206751073"/>
            <w:r>
              <w:t>Ärenden enligt a</w:t>
            </w:r>
            <w:r w:rsidR="00C16938" w:rsidRPr="00760D43">
              <w:t>lkohollagen</w:t>
            </w:r>
            <w:r w:rsidR="00C16938" w:rsidRPr="00435C4A">
              <w:t xml:space="preserve"> (2010:1622)</w:t>
            </w:r>
            <w:bookmarkEnd w:id="54"/>
            <w:r w:rsidR="00C16938">
              <w:t xml:space="preserve"> </w:t>
            </w:r>
          </w:p>
        </w:tc>
      </w:tr>
      <w:tr w:rsidR="00502E9E" w:rsidRPr="00523369" w:rsidTr="00D52FF7">
        <w:tblPrEx>
          <w:tblCellMar>
            <w:top w:w="0" w:type="dxa"/>
            <w:bottom w:w="0" w:type="dxa"/>
          </w:tblCellMar>
        </w:tblPrEx>
        <w:tc>
          <w:tcPr>
            <w:tcW w:w="710" w:type="dxa"/>
            <w:tcBorders>
              <w:top w:val="single" w:sz="4" w:space="0" w:color="auto"/>
            </w:tcBorders>
            <w:shd w:val="clear" w:color="auto" w:fill="EBF5FB"/>
          </w:tcPr>
          <w:p w:rsidR="00502E9E" w:rsidRDefault="00502E9E" w:rsidP="00502E9E">
            <w:pPr>
              <w:pStyle w:val="Tabellrubrik"/>
            </w:pPr>
          </w:p>
        </w:tc>
        <w:tc>
          <w:tcPr>
            <w:tcW w:w="2551" w:type="dxa"/>
            <w:tcBorders>
              <w:top w:val="single" w:sz="4" w:space="0" w:color="auto"/>
            </w:tcBorders>
            <w:shd w:val="clear" w:color="auto" w:fill="EBF5FB"/>
          </w:tcPr>
          <w:p w:rsidR="00502E9E" w:rsidRDefault="00502E9E" w:rsidP="00502E9E">
            <w:pPr>
              <w:pStyle w:val="Tabellrubrik"/>
              <w:rPr>
                <w:szCs w:val="25"/>
              </w:rPr>
            </w:pPr>
            <w:r w:rsidRPr="00523369">
              <w:t>Ärendetyp</w:t>
            </w:r>
          </w:p>
        </w:tc>
        <w:tc>
          <w:tcPr>
            <w:tcW w:w="1418" w:type="dxa"/>
            <w:tcBorders>
              <w:top w:val="single" w:sz="4" w:space="0" w:color="auto"/>
            </w:tcBorders>
            <w:shd w:val="clear" w:color="auto" w:fill="EBF5FB"/>
          </w:tcPr>
          <w:p w:rsidR="00502E9E" w:rsidRPr="004B60D2" w:rsidRDefault="00502E9E" w:rsidP="00502E9E">
            <w:pPr>
              <w:pStyle w:val="Tabellrubrik"/>
            </w:pPr>
            <w:r w:rsidRPr="00523369">
              <w:t>Lagrum</w:t>
            </w:r>
          </w:p>
        </w:tc>
        <w:tc>
          <w:tcPr>
            <w:tcW w:w="1276" w:type="dxa"/>
            <w:tcBorders>
              <w:top w:val="single" w:sz="4" w:space="0" w:color="auto"/>
            </w:tcBorders>
            <w:shd w:val="clear" w:color="auto" w:fill="EBF5FB"/>
          </w:tcPr>
          <w:p w:rsidR="00502E9E" w:rsidRDefault="00502E9E" w:rsidP="00502E9E">
            <w:pPr>
              <w:pStyle w:val="Tabellrubrik"/>
              <w:rPr>
                <w:szCs w:val="25"/>
              </w:rPr>
            </w:pPr>
            <w:r w:rsidRPr="00523369">
              <w:t>Delegat</w:t>
            </w:r>
          </w:p>
        </w:tc>
        <w:tc>
          <w:tcPr>
            <w:tcW w:w="1701" w:type="dxa"/>
            <w:tcBorders>
              <w:top w:val="single" w:sz="4" w:space="0" w:color="auto"/>
            </w:tcBorders>
            <w:shd w:val="clear" w:color="auto" w:fill="EBF5FB"/>
          </w:tcPr>
          <w:p w:rsidR="00502E9E" w:rsidRPr="003A5506" w:rsidRDefault="00ED6B7B" w:rsidP="00502E9E">
            <w:pPr>
              <w:pStyle w:val="Tabellrubrik"/>
              <w:rPr>
                <w:rFonts w:ascii="Garamond" w:hAnsi="Garamond"/>
                <w:sz w:val="25"/>
                <w:szCs w:val="25"/>
              </w:rPr>
            </w:pPr>
            <w:r>
              <w:t>Vidaredelegerat till</w:t>
            </w:r>
          </w:p>
        </w:tc>
        <w:tc>
          <w:tcPr>
            <w:tcW w:w="1559" w:type="dxa"/>
            <w:tcBorders>
              <w:top w:val="single" w:sz="4" w:space="0" w:color="auto"/>
            </w:tcBorders>
            <w:shd w:val="clear" w:color="auto" w:fill="EBF5FB"/>
          </w:tcPr>
          <w:p w:rsidR="00502E9E" w:rsidRPr="00806056" w:rsidRDefault="00502E9E" w:rsidP="00502E9E">
            <w:pPr>
              <w:pStyle w:val="Tabellrubrik"/>
              <w:rPr>
                <w:rFonts w:ascii="Garamond" w:hAnsi="Garamond" w:cs="Garamond"/>
                <w:sz w:val="25"/>
                <w:szCs w:val="25"/>
              </w:rPr>
            </w:pPr>
            <w:r>
              <w:t>Kommentar</w:t>
            </w:r>
          </w:p>
        </w:tc>
        <w:tc>
          <w:tcPr>
            <w:tcW w:w="1276" w:type="dxa"/>
            <w:tcBorders>
              <w:top w:val="single" w:sz="4" w:space="0" w:color="auto"/>
            </w:tcBorders>
            <w:shd w:val="clear" w:color="auto" w:fill="EBF5FB"/>
          </w:tcPr>
          <w:p w:rsidR="00502E9E" w:rsidRPr="00523369" w:rsidRDefault="00502E9E" w:rsidP="00502E9E">
            <w:pPr>
              <w:pStyle w:val="Tabellrubrik"/>
              <w:rPr>
                <w:rFonts w:ascii="Garamond" w:hAnsi="Garamond" w:cs="Garamond"/>
                <w:sz w:val="25"/>
                <w:szCs w:val="25"/>
              </w:rPr>
            </w:pPr>
            <w:r>
              <w:t>Återrapporteringsform</w:t>
            </w:r>
          </w:p>
        </w:tc>
      </w:tr>
      <w:tr w:rsidR="001E23FC" w:rsidRPr="00523369" w:rsidTr="00D52FF7">
        <w:tblPrEx>
          <w:tblCellMar>
            <w:top w:w="0" w:type="dxa"/>
            <w:bottom w:w="0" w:type="dxa"/>
          </w:tblCellMar>
        </w:tblPrEx>
        <w:tc>
          <w:tcPr>
            <w:tcW w:w="710" w:type="dxa"/>
          </w:tcPr>
          <w:p w:rsidR="001E23FC" w:rsidRDefault="001E23FC" w:rsidP="001E23FC">
            <w:pPr>
              <w:pStyle w:val="Tabellrubrik"/>
            </w:pPr>
            <w:r>
              <w:lastRenderedPageBreak/>
              <w:t>16.1</w:t>
            </w:r>
          </w:p>
        </w:tc>
        <w:tc>
          <w:tcPr>
            <w:tcW w:w="2551" w:type="dxa"/>
          </w:tcPr>
          <w:p w:rsidR="001E23FC" w:rsidRPr="00CB5890" w:rsidRDefault="001E23FC" w:rsidP="001E23FC">
            <w:pPr>
              <w:pStyle w:val="Brdtext"/>
            </w:pPr>
            <w:r>
              <w:t>S</w:t>
            </w:r>
            <w:r w:rsidRPr="00760D43">
              <w:t>tadigvarande tillstånd för servering till allmänheten eller slutet sällskap</w:t>
            </w:r>
          </w:p>
        </w:tc>
        <w:tc>
          <w:tcPr>
            <w:tcW w:w="1418" w:type="dxa"/>
          </w:tcPr>
          <w:p w:rsidR="001E23FC" w:rsidRPr="00CB5890" w:rsidRDefault="001E23FC" w:rsidP="001E23FC">
            <w:pPr>
              <w:pStyle w:val="Brdtext"/>
            </w:pPr>
            <w:r w:rsidRPr="004B60D2">
              <w:t>8 kap. 2 § AL</w:t>
            </w:r>
          </w:p>
        </w:tc>
        <w:tc>
          <w:tcPr>
            <w:tcW w:w="1276" w:type="dxa"/>
          </w:tcPr>
          <w:p w:rsidR="001E23FC" w:rsidRPr="00CB5890" w:rsidRDefault="001E23FC" w:rsidP="001E23FC">
            <w:pPr>
              <w:pStyle w:val="Brdtext"/>
            </w:pPr>
            <w:r>
              <w:t>SNMU</w:t>
            </w:r>
          </w:p>
        </w:tc>
        <w:tc>
          <w:tcPr>
            <w:tcW w:w="1701" w:type="dxa"/>
          </w:tcPr>
          <w:p w:rsidR="001E23FC" w:rsidRPr="003A5506" w:rsidRDefault="001E23FC" w:rsidP="001E23FC">
            <w:pPr>
              <w:pStyle w:val="Brdtext"/>
            </w:pPr>
            <w:r>
              <w:t>Nej</w:t>
            </w:r>
          </w:p>
        </w:tc>
        <w:tc>
          <w:tcPr>
            <w:tcW w:w="1559" w:type="dxa"/>
          </w:tcPr>
          <w:p w:rsidR="001E23FC" w:rsidRPr="0061209C" w:rsidRDefault="001E23FC" w:rsidP="001E23FC">
            <w:pPr>
              <w:pStyle w:val="Tabellrubrik"/>
              <w:rPr>
                <w:rFonts w:ascii="Garamond" w:hAnsi="Garamond"/>
                <w:sz w:val="25"/>
                <w:szCs w:val="25"/>
              </w:rPr>
            </w:pPr>
            <w:r w:rsidRPr="00806056">
              <w:rPr>
                <w:rFonts w:ascii="Garamond" w:hAnsi="Garamond" w:cs="Garamond"/>
                <w:sz w:val="25"/>
                <w:szCs w:val="25"/>
              </w:rPr>
              <w:t>Gäller för både bifall och avslag.</w:t>
            </w:r>
          </w:p>
        </w:tc>
        <w:tc>
          <w:tcPr>
            <w:tcW w:w="1276" w:type="dxa"/>
          </w:tcPr>
          <w:p w:rsidR="001E23FC" w:rsidRPr="00523369"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523369" w:rsidTr="00D52FF7">
        <w:tblPrEx>
          <w:tblCellMar>
            <w:top w:w="0" w:type="dxa"/>
            <w:bottom w:w="0" w:type="dxa"/>
          </w:tblCellMar>
        </w:tblPrEx>
        <w:tc>
          <w:tcPr>
            <w:tcW w:w="710" w:type="dxa"/>
          </w:tcPr>
          <w:p w:rsidR="001E23FC" w:rsidRDefault="001E23FC" w:rsidP="001E23FC">
            <w:pPr>
              <w:pStyle w:val="Tabellrubrik"/>
            </w:pPr>
            <w:r>
              <w:t>16.2</w:t>
            </w:r>
          </w:p>
        </w:tc>
        <w:tc>
          <w:tcPr>
            <w:tcW w:w="2551" w:type="dxa"/>
          </w:tcPr>
          <w:p w:rsidR="001E23FC" w:rsidRPr="00760D43" w:rsidRDefault="001E23FC" w:rsidP="008C092D">
            <w:pPr>
              <w:pStyle w:val="Brdtext"/>
            </w:pPr>
            <w:r>
              <w:t>T</w:t>
            </w:r>
            <w:r w:rsidRPr="00760D43">
              <w:t>illfälligt tillstånd för servering till allmänheten</w:t>
            </w:r>
          </w:p>
          <w:p w:rsidR="001E23FC" w:rsidRDefault="001E23FC" w:rsidP="00150390">
            <w:pPr>
              <w:pStyle w:val="Brdtext"/>
              <w:numPr>
                <w:ilvl w:val="0"/>
                <w:numId w:val="271"/>
              </w:numPr>
              <w:ind w:left="461"/>
            </w:pPr>
            <w:r>
              <w:t>bifall</w:t>
            </w:r>
          </w:p>
          <w:p w:rsidR="001E23FC" w:rsidRPr="0061209C" w:rsidRDefault="001E23FC" w:rsidP="00150390">
            <w:pPr>
              <w:pStyle w:val="Brdtext"/>
              <w:numPr>
                <w:ilvl w:val="0"/>
                <w:numId w:val="271"/>
              </w:numPr>
              <w:ind w:left="461"/>
            </w:pPr>
            <w:r>
              <w:t>a</w:t>
            </w:r>
            <w:r w:rsidRPr="0061209C">
              <w:t>vslag</w:t>
            </w:r>
          </w:p>
        </w:tc>
        <w:tc>
          <w:tcPr>
            <w:tcW w:w="1418" w:type="dxa"/>
          </w:tcPr>
          <w:p w:rsidR="001E23FC" w:rsidRPr="00CB5890" w:rsidRDefault="001E23FC" w:rsidP="001E23FC">
            <w:pPr>
              <w:autoSpaceDE w:val="0"/>
              <w:autoSpaceDN w:val="0"/>
              <w:adjustRightInd w:val="0"/>
            </w:pPr>
            <w:r w:rsidRPr="004B60D2">
              <w:t>8 kap. 2 § AL</w:t>
            </w:r>
          </w:p>
        </w:tc>
        <w:tc>
          <w:tcPr>
            <w:tcW w:w="1276" w:type="dxa"/>
          </w:tcPr>
          <w:p w:rsidR="001E23FC" w:rsidRPr="00B23537" w:rsidRDefault="001E23FC" w:rsidP="001E23FC">
            <w:pPr>
              <w:autoSpaceDE w:val="0"/>
              <w:autoSpaceDN w:val="0"/>
              <w:adjustRightInd w:val="0"/>
              <w:rPr>
                <w:szCs w:val="25"/>
              </w:rPr>
            </w:pPr>
            <w:r w:rsidRPr="00B23537">
              <w:rPr>
                <w:szCs w:val="25"/>
              </w:rPr>
              <w:t>a</w:t>
            </w:r>
            <w:r>
              <w:rPr>
                <w:szCs w:val="25"/>
              </w:rPr>
              <w:t>)</w:t>
            </w:r>
            <w:r w:rsidRPr="00B23537">
              <w:rPr>
                <w:szCs w:val="25"/>
              </w:rPr>
              <w:t xml:space="preserve"> FVC</w:t>
            </w:r>
          </w:p>
          <w:p w:rsidR="001E23FC" w:rsidRPr="00CB5890" w:rsidRDefault="001E23FC" w:rsidP="001E23FC">
            <w:pPr>
              <w:autoSpaceDE w:val="0"/>
              <w:autoSpaceDN w:val="0"/>
              <w:adjustRightInd w:val="0"/>
            </w:pPr>
            <w:r w:rsidRPr="00B23537">
              <w:rPr>
                <w:szCs w:val="25"/>
              </w:rPr>
              <w:t>b</w:t>
            </w:r>
            <w:r>
              <w:rPr>
                <w:szCs w:val="25"/>
              </w:rPr>
              <w:t>)</w:t>
            </w:r>
            <w:r w:rsidRPr="00B23537">
              <w:rPr>
                <w:szCs w:val="25"/>
              </w:rPr>
              <w:t xml:space="preserve"> SNMU</w:t>
            </w:r>
          </w:p>
        </w:tc>
        <w:tc>
          <w:tcPr>
            <w:tcW w:w="1701" w:type="dxa"/>
          </w:tcPr>
          <w:p w:rsidR="001E23FC" w:rsidRDefault="001E23FC" w:rsidP="001E23FC">
            <w:pPr>
              <w:pStyle w:val="Tabellinnehll"/>
              <w:rPr>
                <w:rFonts w:ascii="Garamond" w:hAnsi="Garamond"/>
                <w:sz w:val="25"/>
                <w:szCs w:val="25"/>
              </w:rPr>
            </w:pPr>
            <w:r>
              <w:rPr>
                <w:rFonts w:ascii="Garamond" w:hAnsi="Garamond"/>
                <w:sz w:val="25"/>
                <w:szCs w:val="25"/>
              </w:rPr>
              <w:t>a)</w:t>
            </w:r>
            <w:r w:rsidRPr="00B23537">
              <w:rPr>
                <w:rFonts w:ascii="Garamond" w:hAnsi="Garamond"/>
                <w:sz w:val="25"/>
                <w:szCs w:val="25"/>
              </w:rPr>
              <w:t xml:space="preserve"> </w:t>
            </w:r>
            <w:proofErr w:type="spellStart"/>
            <w:r>
              <w:rPr>
                <w:rFonts w:ascii="Garamond" w:hAnsi="Garamond"/>
                <w:sz w:val="25"/>
                <w:szCs w:val="25"/>
              </w:rPr>
              <w:t>Alkh</w:t>
            </w:r>
            <w:proofErr w:type="spellEnd"/>
            <w:r>
              <w:rPr>
                <w:rFonts w:ascii="Garamond" w:hAnsi="Garamond"/>
                <w:sz w:val="25"/>
                <w:szCs w:val="25"/>
              </w:rPr>
              <w:t>.</w:t>
            </w:r>
          </w:p>
          <w:p w:rsidR="001E23FC" w:rsidRPr="00B23537" w:rsidRDefault="001E23FC" w:rsidP="001E23FC">
            <w:pPr>
              <w:pStyle w:val="Tabellinnehll"/>
              <w:rPr>
                <w:rFonts w:ascii="Garamond" w:hAnsi="Garamond"/>
                <w:sz w:val="25"/>
                <w:szCs w:val="25"/>
              </w:rPr>
            </w:pPr>
            <w:r>
              <w:rPr>
                <w:rFonts w:ascii="Garamond" w:hAnsi="Garamond"/>
                <w:sz w:val="25"/>
                <w:szCs w:val="25"/>
              </w:rPr>
              <w:t>b) SNMU</w:t>
            </w:r>
          </w:p>
          <w:p w:rsidR="001E23FC" w:rsidRPr="003A5506" w:rsidRDefault="001E23FC" w:rsidP="001E23FC">
            <w:pPr>
              <w:pStyle w:val="Tabellrubrik"/>
              <w:rPr>
                <w:rFonts w:ascii="Garamond" w:hAnsi="Garamond"/>
                <w:sz w:val="25"/>
                <w:szCs w:val="25"/>
              </w:rPr>
            </w:pPr>
          </w:p>
        </w:tc>
        <w:tc>
          <w:tcPr>
            <w:tcW w:w="1559" w:type="dxa"/>
          </w:tcPr>
          <w:p w:rsidR="001E23FC" w:rsidRPr="0061209C" w:rsidRDefault="001E23FC" w:rsidP="001E23FC">
            <w:pPr>
              <w:pStyle w:val="Tabellrubrik"/>
              <w:rPr>
                <w:rFonts w:ascii="Garamond" w:hAnsi="Garamond"/>
                <w:sz w:val="25"/>
                <w:szCs w:val="25"/>
              </w:rPr>
            </w:pPr>
            <w:r w:rsidRPr="0061209C">
              <w:rPr>
                <w:rFonts w:ascii="Garamond" w:hAnsi="Garamond" w:cs="Garamond"/>
                <w:sz w:val="25"/>
                <w:szCs w:val="25"/>
              </w:rPr>
              <w:t>Med tillfälligt avses enstaka tillfälle eller enstaka tidsperiod.</w:t>
            </w:r>
          </w:p>
        </w:tc>
        <w:tc>
          <w:tcPr>
            <w:tcW w:w="1276" w:type="dxa"/>
          </w:tcPr>
          <w:p w:rsidR="001E23FC" w:rsidRPr="00523369"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523369" w:rsidTr="00D52FF7">
        <w:tblPrEx>
          <w:tblCellMar>
            <w:top w:w="0" w:type="dxa"/>
            <w:bottom w:w="0" w:type="dxa"/>
          </w:tblCellMar>
        </w:tblPrEx>
        <w:tc>
          <w:tcPr>
            <w:tcW w:w="710" w:type="dxa"/>
          </w:tcPr>
          <w:p w:rsidR="001E23FC" w:rsidRDefault="001E23FC" w:rsidP="001E23FC">
            <w:pPr>
              <w:pStyle w:val="Tabellrubrik"/>
            </w:pPr>
            <w:r>
              <w:t>16.3</w:t>
            </w:r>
          </w:p>
        </w:tc>
        <w:tc>
          <w:tcPr>
            <w:tcW w:w="2551" w:type="dxa"/>
          </w:tcPr>
          <w:p w:rsidR="001E23FC" w:rsidRPr="00CB5890" w:rsidRDefault="001E23FC" w:rsidP="001E23FC">
            <w:pPr>
              <w:pStyle w:val="Brdtext"/>
            </w:pPr>
            <w:r>
              <w:t>T</w:t>
            </w:r>
            <w:r w:rsidRPr="003A5506">
              <w:t>illfälligt tillstånd för servering till slutna sällskap</w:t>
            </w:r>
          </w:p>
        </w:tc>
        <w:tc>
          <w:tcPr>
            <w:tcW w:w="1418" w:type="dxa"/>
          </w:tcPr>
          <w:p w:rsidR="001E23FC" w:rsidRPr="00CB5890" w:rsidRDefault="001E23FC" w:rsidP="001E23FC">
            <w:pPr>
              <w:pStyle w:val="Brdtext"/>
            </w:pPr>
            <w:r w:rsidRPr="004B60D2">
              <w:t>8 kap. 2 § AL</w:t>
            </w:r>
          </w:p>
        </w:tc>
        <w:tc>
          <w:tcPr>
            <w:tcW w:w="1276" w:type="dxa"/>
          </w:tcPr>
          <w:p w:rsidR="001E23FC" w:rsidRPr="00CB5890" w:rsidRDefault="001E23FC" w:rsidP="001E23FC">
            <w:pPr>
              <w:pStyle w:val="Brdtext"/>
            </w:pPr>
            <w:r>
              <w:t>FVC</w:t>
            </w:r>
          </w:p>
        </w:tc>
        <w:tc>
          <w:tcPr>
            <w:tcW w:w="1701" w:type="dxa"/>
          </w:tcPr>
          <w:p w:rsidR="001E23FC" w:rsidRPr="003A5506" w:rsidRDefault="001E23FC" w:rsidP="001E23FC">
            <w:pPr>
              <w:pStyle w:val="Brdtext"/>
            </w:pPr>
            <w:proofErr w:type="spellStart"/>
            <w:r>
              <w:rPr>
                <w:rFonts w:cs="Garamond"/>
              </w:rPr>
              <w:t>Alkh</w:t>
            </w:r>
            <w:proofErr w:type="spellEnd"/>
            <w:r>
              <w:rPr>
                <w:rFonts w:cs="Garamond"/>
              </w:rPr>
              <w:t>.</w:t>
            </w:r>
          </w:p>
        </w:tc>
        <w:tc>
          <w:tcPr>
            <w:tcW w:w="1559" w:type="dxa"/>
          </w:tcPr>
          <w:p w:rsidR="001E23FC" w:rsidRPr="0061209C" w:rsidRDefault="001E23FC" w:rsidP="001E23FC">
            <w:pPr>
              <w:pStyle w:val="Tabellrubrik"/>
              <w:rPr>
                <w:rFonts w:ascii="Garamond" w:hAnsi="Garamond"/>
                <w:sz w:val="25"/>
                <w:szCs w:val="25"/>
              </w:rPr>
            </w:pPr>
            <w:r w:rsidRPr="0061209C">
              <w:rPr>
                <w:rFonts w:ascii="Garamond" w:hAnsi="Garamond" w:cs="Garamond"/>
                <w:sz w:val="25"/>
                <w:szCs w:val="25"/>
              </w:rPr>
              <w:t>Gäller för både bifall och avslag.</w:t>
            </w:r>
          </w:p>
        </w:tc>
        <w:tc>
          <w:tcPr>
            <w:tcW w:w="1276" w:type="dxa"/>
          </w:tcPr>
          <w:p w:rsidR="001E23FC" w:rsidRPr="00523369"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523369" w:rsidTr="00D52FF7">
        <w:tblPrEx>
          <w:tblCellMar>
            <w:top w:w="0" w:type="dxa"/>
            <w:bottom w:w="0" w:type="dxa"/>
          </w:tblCellMar>
        </w:tblPrEx>
        <w:tc>
          <w:tcPr>
            <w:tcW w:w="710" w:type="dxa"/>
          </w:tcPr>
          <w:p w:rsidR="001E23FC" w:rsidRDefault="001E23FC" w:rsidP="001E23FC">
            <w:pPr>
              <w:pStyle w:val="Tabellrubrik"/>
            </w:pPr>
            <w:r>
              <w:t>16.4</w:t>
            </w:r>
          </w:p>
        </w:tc>
        <w:tc>
          <w:tcPr>
            <w:tcW w:w="2551" w:type="dxa"/>
          </w:tcPr>
          <w:p w:rsidR="001E23FC" w:rsidRPr="00760D43" w:rsidRDefault="001E23FC" w:rsidP="001E23FC">
            <w:pPr>
              <w:pStyle w:val="Brdtext"/>
            </w:pPr>
            <w:r w:rsidRPr="00CB5890">
              <w:t>Utfärda tillståndsbevis</w:t>
            </w:r>
          </w:p>
        </w:tc>
        <w:tc>
          <w:tcPr>
            <w:tcW w:w="1418" w:type="dxa"/>
          </w:tcPr>
          <w:p w:rsidR="001E23FC" w:rsidRPr="0056689E" w:rsidRDefault="001E23FC" w:rsidP="001E23FC">
            <w:pPr>
              <w:pStyle w:val="Brdtext"/>
            </w:pPr>
            <w:r w:rsidRPr="00CB5890">
              <w:t>9 kap. 7 § AL</w:t>
            </w:r>
          </w:p>
        </w:tc>
        <w:tc>
          <w:tcPr>
            <w:tcW w:w="1276" w:type="dxa"/>
          </w:tcPr>
          <w:p w:rsidR="001E23FC" w:rsidRPr="0056689E" w:rsidRDefault="001E23FC" w:rsidP="001E23FC">
            <w:pPr>
              <w:pStyle w:val="Brdtext"/>
            </w:pPr>
            <w:r w:rsidRPr="00CB5890">
              <w:t>FVC</w:t>
            </w:r>
          </w:p>
        </w:tc>
        <w:tc>
          <w:tcPr>
            <w:tcW w:w="1701" w:type="dxa"/>
          </w:tcPr>
          <w:p w:rsidR="001E23FC" w:rsidRPr="003A5506"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61209C" w:rsidRDefault="001E23FC" w:rsidP="001E23FC">
            <w:pPr>
              <w:pStyle w:val="Tabellrubrik"/>
              <w:rPr>
                <w:rFonts w:ascii="Garamond" w:hAnsi="Garamond" w:cs="Garamond"/>
                <w:sz w:val="25"/>
                <w:szCs w:val="25"/>
              </w:rPr>
            </w:pPr>
            <w:r w:rsidRPr="0061209C">
              <w:rPr>
                <w:rFonts w:ascii="Garamond" w:hAnsi="Garamond"/>
                <w:sz w:val="25"/>
                <w:szCs w:val="25"/>
              </w:rPr>
              <w:t>Efter beslut om tillstånd.</w:t>
            </w:r>
          </w:p>
        </w:tc>
        <w:tc>
          <w:tcPr>
            <w:tcW w:w="1276" w:type="dxa"/>
          </w:tcPr>
          <w:p w:rsidR="001E23FC" w:rsidRPr="00523369"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523369" w:rsidTr="00D52FF7">
        <w:tblPrEx>
          <w:tblCellMar>
            <w:top w:w="0" w:type="dxa"/>
            <w:bottom w:w="0" w:type="dxa"/>
          </w:tblCellMar>
        </w:tblPrEx>
        <w:tc>
          <w:tcPr>
            <w:tcW w:w="710" w:type="dxa"/>
          </w:tcPr>
          <w:p w:rsidR="001E23FC" w:rsidRDefault="001E23FC" w:rsidP="001E23FC">
            <w:pPr>
              <w:pStyle w:val="Tabellrubrik"/>
            </w:pPr>
            <w:r>
              <w:t>16.5</w:t>
            </w:r>
          </w:p>
        </w:tc>
        <w:tc>
          <w:tcPr>
            <w:tcW w:w="2551" w:type="dxa"/>
          </w:tcPr>
          <w:p w:rsidR="001E23FC" w:rsidRPr="00760D43" w:rsidRDefault="001E23FC" w:rsidP="001E23FC">
            <w:pPr>
              <w:pStyle w:val="Brdtext"/>
            </w:pPr>
            <w:r w:rsidRPr="003D11E5">
              <w:t>Godkänna lokal vid cateringservering</w:t>
            </w:r>
          </w:p>
        </w:tc>
        <w:tc>
          <w:tcPr>
            <w:tcW w:w="1418" w:type="dxa"/>
          </w:tcPr>
          <w:p w:rsidR="001E23FC" w:rsidRPr="0056689E" w:rsidRDefault="001E23FC" w:rsidP="001E23FC">
            <w:pPr>
              <w:pStyle w:val="Brdtext"/>
            </w:pPr>
            <w:r w:rsidRPr="003D11E5">
              <w:t>8 kap. 4 § AL</w:t>
            </w:r>
          </w:p>
        </w:tc>
        <w:tc>
          <w:tcPr>
            <w:tcW w:w="1276" w:type="dxa"/>
          </w:tcPr>
          <w:p w:rsidR="001E23FC" w:rsidRPr="0056689E" w:rsidRDefault="001E23FC" w:rsidP="001E23FC">
            <w:pPr>
              <w:pStyle w:val="Brdtext"/>
            </w:pPr>
            <w:r w:rsidRPr="003D11E5">
              <w:t>FVC</w:t>
            </w:r>
          </w:p>
        </w:tc>
        <w:tc>
          <w:tcPr>
            <w:tcW w:w="1701" w:type="dxa"/>
          </w:tcPr>
          <w:p w:rsidR="001E23FC" w:rsidRPr="003A5506"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3A5506" w:rsidRDefault="001E23FC" w:rsidP="001E23FC">
            <w:pPr>
              <w:pStyle w:val="Tabellrubrik"/>
              <w:rPr>
                <w:rFonts w:ascii="Garamond" w:hAnsi="Garamond" w:cs="Garamond"/>
                <w:sz w:val="25"/>
                <w:szCs w:val="25"/>
              </w:rPr>
            </w:pPr>
          </w:p>
        </w:tc>
        <w:tc>
          <w:tcPr>
            <w:tcW w:w="1276" w:type="dxa"/>
          </w:tcPr>
          <w:p w:rsidR="001E23FC" w:rsidRPr="00523369"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523369" w:rsidTr="00D52FF7">
        <w:tblPrEx>
          <w:tblCellMar>
            <w:top w:w="0" w:type="dxa"/>
            <w:bottom w:w="0" w:type="dxa"/>
          </w:tblCellMar>
        </w:tblPrEx>
        <w:trPr>
          <w:trHeight w:val="1406"/>
        </w:trPr>
        <w:tc>
          <w:tcPr>
            <w:tcW w:w="710" w:type="dxa"/>
          </w:tcPr>
          <w:p w:rsidR="001E23FC" w:rsidRDefault="001E23FC" w:rsidP="001E23FC">
            <w:pPr>
              <w:pStyle w:val="Tabellrubrik"/>
            </w:pPr>
            <w:r>
              <w:t>16.6</w:t>
            </w:r>
          </w:p>
        </w:tc>
        <w:tc>
          <w:tcPr>
            <w:tcW w:w="2551" w:type="dxa"/>
          </w:tcPr>
          <w:p w:rsidR="001E23FC" w:rsidRDefault="001E23FC" w:rsidP="001E23FC">
            <w:pPr>
              <w:autoSpaceDE w:val="0"/>
              <w:autoSpaceDN w:val="0"/>
              <w:adjustRightInd w:val="0"/>
            </w:pPr>
            <w:r>
              <w:t>Dryckessortiment</w:t>
            </w:r>
          </w:p>
          <w:p w:rsidR="001E23FC" w:rsidRDefault="001E23FC" w:rsidP="00150390">
            <w:pPr>
              <w:pStyle w:val="Brdtext"/>
              <w:numPr>
                <w:ilvl w:val="0"/>
                <w:numId w:val="272"/>
              </w:numPr>
              <w:ind w:left="461" w:hanging="425"/>
            </w:pPr>
            <w:r>
              <w:t>s</w:t>
            </w:r>
            <w:r w:rsidRPr="00AB32DB">
              <w:t>tadigvarande ändring</w:t>
            </w:r>
          </w:p>
          <w:p w:rsidR="001E23FC" w:rsidRDefault="001E23FC" w:rsidP="00150390">
            <w:pPr>
              <w:pStyle w:val="Brdtext"/>
              <w:numPr>
                <w:ilvl w:val="0"/>
                <w:numId w:val="272"/>
              </w:numPr>
              <w:ind w:left="461" w:hanging="425"/>
            </w:pPr>
            <w:r>
              <w:t>t</w:t>
            </w:r>
            <w:r w:rsidRPr="00AB32DB">
              <w:t>illfällig ändring bifall</w:t>
            </w:r>
          </w:p>
          <w:p w:rsidR="001E23FC" w:rsidRPr="00AB32DB" w:rsidRDefault="001E23FC" w:rsidP="00150390">
            <w:pPr>
              <w:pStyle w:val="Brdtext"/>
              <w:numPr>
                <w:ilvl w:val="0"/>
                <w:numId w:val="272"/>
              </w:numPr>
              <w:ind w:left="461" w:hanging="425"/>
            </w:pPr>
            <w:r>
              <w:t>t</w:t>
            </w:r>
            <w:r w:rsidRPr="00AB32DB">
              <w:t>illfällig ändring avslag</w:t>
            </w:r>
          </w:p>
        </w:tc>
        <w:tc>
          <w:tcPr>
            <w:tcW w:w="1418" w:type="dxa"/>
          </w:tcPr>
          <w:p w:rsidR="001E23FC" w:rsidRPr="0056689E" w:rsidRDefault="001E23FC" w:rsidP="001E23FC">
            <w:pPr>
              <w:autoSpaceDE w:val="0"/>
              <w:autoSpaceDN w:val="0"/>
              <w:adjustRightInd w:val="0"/>
              <w:rPr>
                <w:szCs w:val="25"/>
              </w:rPr>
            </w:pPr>
            <w:r>
              <w:t>8 kap. 2 § AL</w:t>
            </w:r>
          </w:p>
        </w:tc>
        <w:tc>
          <w:tcPr>
            <w:tcW w:w="1276" w:type="dxa"/>
          </w:tcPr>
          <w:p w:rsidR="001E23FC" w:rsidRDefault="001E23FC" w:rsidP="001E23FC">
            <w:pPr>
              <w:pStyle w:val="Brdtext"/>
            </w:pPr>
            <w:r>
              <w:t>a) SNMU</w:t>
            </w:r>
          </w:p>
          <w:p w:rsidR="001E23FC" w:rsidRPr="00B23537" w:rsidRDefault="001E23FC" w:rsidP="001E23FC">
            <w:pPr>
              <w:pStyle w:val="Brdtext"/>
            </w:pPr>
            <w:r>
              <w:t>b)</w:t>
            </w:r>
            <w:r w:rsidRPr="00B23537">
              <w:t xml:space="preserve"> FVC</w:t>
            </w:r>
          </w:p>
          <w:p w:rsidR="001E23FC" w:rsidRPr="0056689E" w:rsidRDefault="001E23FC" w:rsidP="001E23FC">
            <w:pPr>
              <w:pStyle w:val="Brdtext"/>
            </w:pPr>
            <w:r>
              <w:t xml:space="preserve">c) </w:t>
            </w:r>
            <w:r w:rsidRPr="00B23537">
              <w:t>SNMU</w:t>
            </w:r>
          </w:p>
        </w:tc>
        <w:tc>
          <w:tcPr>
            <w:tcW w:w="1701" w:type="dxa"/>
          </w:tcPr>
          <w:p w:rsidR="001E23FC" w:rsidRPr="00B23537" w:rsidRDefault="001E23FC" w:rsidP="001E23FC">
            <w:pPr>
              <w:pStyle w:val="Brdtext"/>
            </w:pPr>
            <w:r>
              <w:t>a) Nej</w:t>
            </w:r>
          </w:p>
          <w:p w:rsidR="001E23FC" w:rsidRPr="00B23537" w:rsidRDefault="001E23FC" w:rsidP="001E23FC">
            <w:pPr>
              <w:pStyle w:val="Brdtext"/>
              <w:rPr>
                <w:szCs w:val="25"/>
              </w:rPr>
            </w:pPr>
            <w:r>
              <w:rPr>
                <w:szCs w:val="25"/>
              </w:rPr>
              <w:t>b)</w:t>
            </w:r>
            <w:r>
              <w:rPr>
                <w:rFonts w:cs="Garamond"/>
              </w:rPr>
              <w:t xml:space="preserve"> </w:t>
            </w:r>
            <w:proofErr w:type="spellStart"/>
            <w:r>
              <w:rPr>
                <w:rFonts w:cs="Garamond"/>
              </w:rPr>
              <w:t>Alkh</w:t>
            </w:r>
            <w:proofErr w:type="spellEnd"/>
            <w:r>
              <w:rPr>
                <w:rFonts w:cs="Garamond"/>
              </w:rPr>
              <w:t>.</w:t>
            </w:r>
          </w:p>
          <w:p w:rsidR="001E23FC" w:rsidRPr="003A5506" w:rsidRDefault="001E23FC" w:rsidP="001E23FC">
            <w:pPr>
              <w:pStyle w:val="Brdtext"/>
              <w:rPr>
                <w:rFonts w:cs="Garamond"/>
                <w:szCs w:val="25"/>
              </w:rPr>
            </w:pPr>
            <w:r>
              <w:rPr>
                <w:rFonts w:cs="Garamond"/>
                <w:szCs w:val="25"/>
              </w:rPr>
              <w:t>c) Nej</w:t>
            </w:r>
          </w:p>
        </w:tc>
        <w:tc>
          <w:tcPr>
            <w:tcW w:w="1559" w:type="dxa"/>
          </w:tcPr>
          <w:p w:rsidR="001E23FC" w:rsidRPr="003A5506" w:rsidRDefault="001E23FC" w:rsidP="00150390">
            <w:pPr>
              <w:pStyle w:val="Tabellrubrik"/>
              <w:numPr>
                <w:ilvl w:val="0"/>
                <w:numId w:val="35"/>
              </w:numPr>
              <w:ind w:left="254"/>
              <w:rPr>
                <w:rFonts w:ascii="Garamond" w:hAnsi="Garamond" w:cs="Garamond"/>
                <w:sz w:val="25"/>
                <w:szCs w:val="25"/>
              </w:rPr>
            </w:pPr>
            <w:r w:rsidRPr="00737277">
              <w:rPr>
                <w:rFonts w:ascii="Garamond" w:hAnsi="Garamond" w:cs="Garamond"/>
                <w:sz w:val="25"/>
                <w:szCs w:val="25"/>
              </w:rPr>
              <w:t>Gäller för både bifall och avslag</w:t>
            </w:r>
          </w:p>
        </w:tc>
        <w:tc>
          <w:tcPr>
            <w:tcW w:w="1276" w:type="dxa"/>
          </w:tcPr>
          <w:p w:rsidR="001E23FC" w:rsidRPr="00523369"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523369" w:rsidTr="00D52FF7">
        <w:tblPrEx>
          <w:tblCellMar>
            <w:top w:w="0" w:type="dxa"/>
            <w:bottom w:w="0" w:type="dxa"/>
          </w:tblCellMar>
        </w:tblPrEx>
        <w:trPr>
          <w:trHeight w:val="1406"/>
        </w:trPr>
        <w:tc>
          <w:tcPr>
            <w:tcW w:w="710" w:type="dxa"/>
          </w:tcPr>
          <w:p w:rsidR="001E23FC" w:rsidRDefault="001E23FC" w:rsidP="001E23FC">
            <w:pPr>
              <w:pStyle w:val="Tabellrubrik"/>
            </w:pPr>
            <w:r>
              <w:t>16.7</w:t>
            </w:r>
          </w:p>
        </w:tc>
        <w:tc>
          <w:tcPr>
            <w:tcW w:w="2551" w:type="dxa"/>
          </w:tcPr>
          <w:p w:rsidR="001E23FC" w:rsidRPr="00760D43" w:rsidRDefault="001E23FC" w:rsidP="001E23FC">
            <w:pPr>
              <w:autoSpaceDE w:val="0"/>
              <w:autoSpaceDN w:val="0"/>
              <w:adjustRightInd w:val="0"/>
              <w:rPr>
                <w:szCs w:val="25"/>
              </w:rPr>
            </w:pPr>
            <w:r w:rsidRPr="00737277">
              <w:rPr>
                <w:szCs w:val="25"/>
              </w:rPr>
              <w:t>Serveringstid</w:t>
            </w:r>
          </w:p>
          <w:p w:rsidR="001E23FC" w:rsidRDefault="001E23FC" w:rsidP="00150390">
            <w:pPr>
              <w:pStyle w:val="Brdtext"/>
              <w:numPr>
                <w:ilvl w:val="0"/>
                <w:numId w:val="273"/>
              </w:numPr>
              <w:ind w:left="461"/>
            </w:pPr>
            <w:r w:rsidRPr="00AB32DB">
              <w:t>stadigvarande utökning</w:t>
            </w:r>
          </w:p>
          <w:p w:rsidR="001E23FC" w:rsidRDefault="001E23FC" w:rsidP="00150390">
            <w:pPr>
              <w:pStyle w:val="Brdtext"/>
              <w:numPr>
                <w:ilvl w:val="0"/>
                <w:numId w:val="273"/>
              </w:numPr>
              <w:ind w:left="461"/>
            </w:pPr>
            <w:r w:rsidRPr="00AB32DB">
              <w:t>tillfällig utökning</w:t>
            </w:r>
            <w:r>
              <w:t xml:space="preserve"> bifall</w:t>
            </w:r>
          </w:p>
          <w:p w:rsidR="001E23FC" w:rsidRPr="00AB32DB" w:rsidRDefault="001E23FC" w:rsidP="00150390">
            <w:pPr>
              <w:pStyle w:val="Brdtext"/>
              <w:numPr>
                <w:ilvl w:val="0"/>
                <w:numId w:val="273"/>
              </w:numPr>
              <w:ind w:left="461"/>
            </w:pPr>
            <w:r w:rsidRPr="00AB32DB">
              <w:t xml:space="preserve">tillfällig </w:t>
            </w:r>
            <w:r>
              <w:t>utökning</w:t>
            </w:r>
            <w:r w:rsidRPr="00AB32DB">
              <w:t xml:space="preserve"> avslag</w:t>
            </w:r>
          </w:p>
        </w:tc>
        <w:tc>
          <w:tcPr>
            <w:tcW w:w="1418" w:type="dxa"/>
          </w:tcPr>
          <w:p w:rsidR="001E23FC" w:rsidRPr="0056689E" w:rsidRDefault="001E23FC" w:rsidP="001E23FC">
            <w:pPr>
              <w:autoSpaceDE w:val="0"/>
              <w:autoSpaceDN w:val="0"/>
              <w:adjustRightInd w:val="0"/>
              <w:rPr>
                <w:szCs w:val="25"/>
              </w:rPr>
            </w:pPr>
            <w:r w:rsidRPr="00737277">
              <w:rPr>
                <w:szCs w:val="25"/>
              </w:rPr>
              <w:t>8 kap. 14 § AL</w:t>
            </w:r>
          </w:p>
        </w:tc>
        <w:tc>
          <w:tcPr>
            <w:tcW w:w="1276" w:type="dxa"/>
          </w:tcPr>
          <w:p w:rsidR="001E23FC" w:rsidRDefault="001E23FC" w:rsidP="001E23FC">
            <w:pPr>
              <w:pStyle w:val="Brdtext"/>
            </w:pPr>
            <w:r>
              <w:t>a) SNMU</w:t>
            </w:r>
          </w:p>
          <w:p w:rsidR="001E23FC" w:rsidRDefault="001E23FC" w:rsidP="001E23FC">
            <w:pPr>
              <w:pStyle w:val="Brdtext"/>
            </w:pPr>
            <w:r>
              <w:t>b)</w:t>
            </w:r>
            <w:r w:rsidRPr="00B23537">
              <w:t xml:space="preserve"> FVC</w:t>
            </w:r>
          </w:p>
          <w:p w:rsidR="001E23FC" w:rsidRPr="0056689E" w:rsidRDefault="001E23FC" w:rsidP="001E23FC">
            <w:pPr>
              <w:pStyle w:val="Brdtext"/>
            </w:pPr>
            <w:r>
              <w:t xml:space="preserve">c) </w:t>
            </w:r>
            <w:r w:rsidRPr="00B23537">
              <w:t>SNMU</w:t>
            </w:r>
          </w:p>
        </w:tc>
        <w:tc>
          <w:tcPr>
            <w:tcW w:w="1701" w:type="dxa"/>
          </w:tcPr>
          <w:p w:rsidR="001E23FC" w:rsidRDefault="001E23FC" w:rsidP="001E23FC">
            <w:pPr>
              <w:pStyle w:val="Brdtext"/>
              <w:rPr>
                <w:rFonts w:cs="Garamond"/>
              </w:rPr>
            </w:pPr>
            <w:r>
              <w:rPr>
                <w:rFonts w:cs="Garamond"/>
              </w:rPr>
              <w:t>a) Nej</w:t>
            </w:r>
          </w:p>
          <w:p w:rsidR="001E23FC" w:rsidRPr="00AB32DB" w:rsidRDefault="001E23FC" w:rsidP="001E23FC">
            <w:pPr>
              <w:pStyle w:val="Brdtext"/>
              <w:rPr>
                <w:rFonts w:cs="Garamond"/>
              </w:rPr>
            </w:pPr>
            <w:r>
              <w:t xml:space="preserve">b) </w:t>
            </w:r>
            <w:proofErr w:type="spellStart"/>
            <w:r>
              <w:rPr>
                <w:rFonts w:cs="Garamond"/>
              </w:rPr>
              <w:t>Alkh</w:t>
            </w:r>
            <w:proofErr w:type="spellEnd"/>
            <w:r>
              <w:rPr>
                <w:rFonts w:cs="Garamond"/>
              </w:rPr>
              <w:t>.</w:t>
            </w:r>
          </w:p>
          <w:p w:rsidR="001E23FC" w:rsidRPr="003A5506" w:rsidRDefault="001E23FC" w:rsidP="001E23FC">
            <w:pPr>
              <w:pStyle w:val="Brdtext"/>
              <w:rPr>
                <w:rFonts w:cs="Garamond"/>
              </w:rPr>
            </w:pPr>
            <w:r>
              <w:t>c) Nej</w:t>
            </w:r>
          </w:p>
        </w:tc>
        <w:tc>
          <w:tcPr>
            <w:tcW w:w="1559" w:type="dxa"/>
          </w:tcPr>
          <w:p w:rsidR="001E23FC" w:rsidRPr="009A663E" w:rsidRDefault="001E23FC" w:rsidP="001E23FC">
            <w:pPr>
              <w:pStyle w:val="Brdtext"/>
            </w:pPr>
            <w:r w:rsidRPr="00737277">
              <w:t>Gäller för både bifall och avslag</w:t>
            </w:r>
          </w:p>
        </w:tc>
        <w:tc>
          <w:tcPr>
            <w:tcW w:w="1276" w:type="dxa"/>
          </w:tcPr>
          <w:p w:rsidR="001E23FC" w:rsidRPr="00737277"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523369" w:rsidTr="00D52FF7">
        <w:tblPrEx>
          <w:tblCellMar>
            <w:top w:w="0" w:type="dxa"/>
            <w:bottom w:w="0" w:type="dxa"/>
          </w:tblCellMar>
        </w:tblPrEx>
        <w:trPr>
          <w:trHeight w:val="864"/>
        </w:trPr>
        <w:tc>
          <w:tcPr>
            <w:tcW w:w="710" w:type="dxa"/>
          </w:tcPr>
          <w:p w:rsidR="001E23FC" w:rsidRDefault="001E23FC" w:rsidP="001E23FC">
            <w:pPr>
              <w:pStyle w:val="Tabellrubrik"/>
            </w:pPr>
            <w:r>
              <w:t>16.8</w:t>
            </w:r>
          </w:p>
        </w:tc>
        <w:tc>
          <w:tcPr>
            <w:tcW w:w="2551" w:type="dxa"/>
          </w:tcPr>
          <w:p w:rsidR="001E23FC" w:rsidRPr="00760D43" w:rsidRDefault="001E23FC" w:rsidP="001E23FC">
            <w:pPr>
              <w:autoSpaceDE w:val="0"/>
              <w:autoSpaceDN w:val="0"/>
              <w:adjustRightInd w:val="0"/>
              <w:rPr>
                <w:szCs w:val="25"/>
              </w:rPr>
            </w:pPr>
            <w:r w:rsidRPr="00DC0E35">
              <w:rPr>
                <w:szCs w:val="25"/>
              </w:rPr>
              <w:t>Serveringslokal</w:t>
            </w:r>
          </w:p>
          <w:p w:rsidR="001E23FC" w:rsidRDefault="001E23FC" w:rsidP="00150390">
            <w:pPr>
              <w:pStyle w:val="Brdtext"/>
              <w:numPr>
                <w:ilvl w:val="0"/>
                <w:numId w:val="274"/>
              </w:numPr>
              <w:ind w:left="461"/>
            </w:pPr>
            <w:r w:rsidRPr="00AB32DB">
              <w:t>stadigvarande utökning</w:t>
            </w:r>
          </w:p>
          <w:p w:rsidR="001E23FC" w:rsidRPr="00AB32DB" w:rsidRDefault="001E23FC" w:rsidP="00150390">
            <w:pPr>
              <w:pStyle w:val="Brdtext"/>
              <w:numPr>
                <w:ilvl w:val="0"/>
                <w:numId w:val="274"/>
              </w:numPr>
              <w:ind w:left="461"/>
            </w:pPr>
            <w:r w:rsidRPr="00AB32DB">
              <w:t>tillfällig utökning</w:t>
            </w:r>
          </w:p>
        </w:tc>
        <w:tc>
          <w:tcPr>
            <w:tcW w:w="1418" w:type="dxa"/>
          </w:tcPr>
          <w:p w:rsidR="001E23FC" w:rsidRPr="0056689E" w:rsidRDefault="001E23FC" w:rsidP="001E23FC">
            <w:pPr>
              <w:autoSpaceDE w:val="0"/>
              <w:autoSpaceDN w:val="0"/>
              <w:adjustRightInd w:val="0"/>
              <w:rPr>
                <w:szCs w:val="25"/>
              </w:rPr>
            </w:pPr>
            <w:r w:rsidRPr="00DC0E35">
              <w:rPr>
                <w:szCs w:val="25"/>
              </w:rPr>
              <w:t>8 kap. 14 § AL</w:t>
            </w:r>
          </w:p>
        </w:tc>
        <w:tc>
          <w:tcPr>
            <w:tcW w:w="1276" w:type="dxa"/>
          </w:tcPr>
          <w:p w:rsidR="001E23FC" w:rsidRDefault="001E23FC" w:rsidP="001E23FC">
            <w:pPr>
              <w:autoSpaceDE w:val="0"/>
              <w:autoSpaceDN w:val="0"/>
              <w:adjustRightInd w:val="0"/>
              <w:rPr>
                <w:szCs w:val="25"/>
              </w:rPr>
            </w:pPr>
            <w:r>
              <w:rPr>
                <w:szCs w:val="25"/>
              </w:rPr>
              <w:t>a) SNMU</w:t>
            </w:r>
          </w:p>
          <w:p w:rsidR="001E23FC" w:rsidRPr="0056689E" w:rsidRDefault="001E23FC" w:rsidP="001E23FC">
            <w:pPr>
              <w:autoSpaceDE w:val="0"/>
              <w:autoSpaceDN w:val="0"/>
              <w:adjustRightInd w:val="0"/>
              <w:rPr>
                <w:szCs w:val="25"/>
              </w:rPr>
            </w:pPr>
            <w:r>
              <w:rPr>
                <w:szCs w:val="25"/>
              </w:rPr>
              <w:t>b) FVC</w:t>
            </w:r>
          </w:p>
        </w:tc>
        <w:tc>
          <w:tcPr>
            <w:tcW w:w="1701" w:type="dxa"/>
          </w:tcPr>
          <w:p w:rsidR="001E23FC" w:rsidRDefault="001E23FC" w:rsidP="00150390">
            <w:pPr>
              <w:pStyle w:val="Tabellrubrik"/>
              <w:numPr>
                <w:ilvl w:val="0"/>
                <w:numId w:val="36"/>
              </w:numPr>
              <w:ind w:left="357"/>
              <w:rPr>
                <w:rFonts w:ascii="Garamond" w:hAnsi="Garamond" w:cs="Garamond"/>
                <w:sz w:val="25"/>
                <w:szCs w:val="25"/>
              </w:rPr>
            </w:pPr>
            <w:r>
              <w:rPr>
                <w:rFonts w:ascii="Garamond" w:hAnsi="Garamond" w:cs="Garamond"/>
                <w:sz w:val="25"/>
                <w:szCs w:val="25"/>
              </w:rPr>
              <w:t>Nej</w:t>
            </w:r>
          </w:p>
          <w:p w:rsidR="001E23FC" w:rsidRPr="0025172C" w:rsidRDefault="001E23FC" w:rsidP="00150390">
            <w:pPr>
              <w:pStyle w:val="Tabellrubrik"/>
              <w:numPr>
                <w:ilvl w:val="0"/>
                <w:numId w:val="36"/>
              </w:numPr>
              <w:ind w:left="357"/>
              <w:rPr>
                <w:rFonts w:ascii="Garamond" w:hAnsi="Garamond" w:cs="Garamond"/>
                <w:sz w:val="25"/>
                <w:szCs w:val="25"/>
              </w:rPr>
            </w:pPr>
            <w:proofErr w:type="spellStart"/>
            <w:r>
              <w:rPr>
                <w:rFonts w:ascii="Garamond" w:hAnsi="Garamond" w:cs="Garamond"/>
                <w:sz w:val="25"/>
                <w:szCs w:val="25"/>
              </w:rPr>
              <w:t>Alkh</w:t>
            </w:r>
            <w:proofErr w:type="spellEnd"/>
            <w:r>
              <w:rPr>
                <w:rFonts w:ascii="Garamond" w:hAnsi="Garamond" w:cs="Garamond"/>
                <w:sz w:val="25"/>
                <w:szCs w:val="25"/>
              </w:rPr>
              <w:t>.</w:t>
            </w:r>
          </w:p>
        </w:tc>
        <w:tc>
          <w:tcPr>
            <w:tcW w:w="1559" w:type="dxa"/>
          </w:tcPr>
          <w:p w:rsidR="001E23FC" w:rsidRPr="003A5506" w:rsidRDefault="001E23FC" w:rsidP="001E23FC">
            <w:pPr>
              <w:pStyle w:val="Tabellrubrik"/>
              <w:rPr>
                <w:rFonts w:ascii="Garamond" w:hAnsi="Garamond" w:cs="Garamond"/>
                <w:sz w:val="25"/>
                <w:szCs w:val="25"/>
              </w:rPr>
            </w:pPr>
            <w:r w:rsidRPr="00737277">
              <w:rPr>
                <w:rFonts w:ascii="Garamond" w:hAnsi="Garamond"/>
                <w:sz w:val="25"/>
                <w:szCs w:val="25"/>
              </w:rPr>
              <w:t>Gäller för både bifall och avslag</w:t>
            </w:r>
          </w:p>
        </w:tc>
        <w:tc>
          <w:tcPr>
            <w:tcW w:w="1276" w:type="dxa"/>
          </w:tcPr>
          <w:p w:rsidR="001E23FC" w:rsidRPr="00737277"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523369" w:rsidTr="00D52FF7">
        <w:tblPrEx>
          <w:tblCellMar>
            <w:top w:w="0" w:type="dxa"/>
            <w:bottom w:w="0" w:type="dxa"/>
          </w:tblCellMar>
        </w:tblPrEx>
        <w:tc>
          <w:tcPr>
            <w:tcW w:w="710" w:type="dxa"/>
          </w:tcPr>
          <w:p w:rsidR="001E23FC" w:rsidRDefault="001E23FC" w:rsidP="001E23FC">
            <w:pPr>
              <w:pStyle w:val="Tabellrubrik"/>
            </w:pPr>
            <w:r>
              <w:t>16.9</w:t>
            </w:r>
          </w:p>
        </w:tc>
        <w:tc>
          <w:tcPr>
            <w:tcW w:w="2551" w:type="dxa"/>
          </w:tcPr>
          <w:p w:rsidR="001E23FC" w:rsidRPr="00760D43" w:rsidRDefault="001E23FC" w:rsidP="001E23FC">
            <w:pPr>
              <w:pStyle w:val="Brdtext"/>
            </w:pPr>
            <w:r w:rsidRPr="00DC0E35">
              <w:t xml:space="preserve">Meddela nytt tillstånd </w:t>
            </w:r>
            <w:r>
              <w:t>vid</w:t>
            </w:r>
            <w:r w:rsidRPr="00DC0E35">
              <w:t xml:space="preserve"> ändrad bolagsform med i huvudsak samma ägarbild</w:t>
            </w:r>
          </w:p>
        </w:tc>
        <w:tc>
          <w:tcPr>
            <w:tcW w:w="1418" w:type="dxa"/>
          </w:tcPr>
          <w:p w:rsidR="001E23FC" w:rsidRPr="0056689E" w:rsidRDefault="001E23FC" w:rsidP="001E23FC">
            <w:pPr>
              <w:pStyle w:val="Brdtext"/>
            </w:pPr>
            <w:r>
              <w:t>8 kap. 2 § AL</w:t>
            </w:r>
          </w:p>
        </w:tc>
        <w:tc>
          <w:tcPr>
            <w:tcW w:w="1276" w:type="dxa"/>
          </w:tcPr>
          <w:p w:rsidR="001E23FC" w:rsidRPr="0056689E" w:rsidRDefault="001E23FC" w:rsidP="001E23FC">
            <w:pPr>
              <w:pStyle w:val="Brdtext"/>
            </w:pPr>
            <w:r>
              <w:t>FVC</w:t>
            </w:r>
          </w:p>
        </w:tc>
        <w:tc>
          <w:tcPr>
            <w:tcW w:w="1701" w:type="dxa"/>
          </w:tcPr>
          <w:p w:rsidR="001E23FC" w:rsidRPr="003A5506"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3A5506" w:rsidRDefault="001E23FC" w:rsidP="001E23FC">
            <w:pPr>
              <w:pStyle w:val="Tabellrubrik"/>
              <w:rPr>
                <w:rFonts w:ascii="Garamond" w:hAnsi="Garamond" w:cs="Garamond"/>
                <w:sz w:val="25"/>
                <w:szCs w:val="25"/>
              </w:rPr>
            </w:pPr>
          </w:p>
        </w:tc>
        <w:tc>
          <w:tcPr>
            <w:tcW w:w="1276" w:type="dxa"/>
          </w:tcPr>
          <w:p w:rsidR="001E23FC" w:rsidRPr="00737277"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16.10</w:t>
            </w:r>
          </w:p>
        </w:tc>
        <w:tc>
          <w:tcPr>
            <w:tcW w:w="2551" w:type="dxa"/>
          </w:tcPr>
          <w:p w:rsidR="001E23FC" w:rsidRDefault="001E23FC" w:rsidP="001E23FC">
            <w:pPr>
              <w:autoSpaceDE w:val="0"/>
              <w:autoSpaceDN w:val="0"/>
              <w:adjustRightInd w:val="0"/>
            </w:pPr>
            <w:r>
              <w:t>Pausservering</w:t>
            </w:r>
          </w:p>
          <w:p w:rsidR="001E23FC" w:rsidRPr="00AB32DB" w:rsidRDefault="001E23FC" w:rsidP="00150390">
            <w:pPr>
              <w:pStyle w:val="Brdtext"/>
              <w:numPr>
                <w:ilvl w:val="0"/>
                <w:numId w:val="275"/>
              </w:numPr>
              <w:ind w:left="461"/>
            </w:pPr>
            <w:r w:rsidRPr="00AB32DB">
              <w:t>bifall</w:t>
            </w:r>
          </w:p>
          <w:p w:rsidR="001E23FC" w:rsidRPr="00AB32DB" w:rsidRDefault="001E23FC" w:rsidP="00150390">
            <w:pPr>
              <w:pStyle w:val="Brdtext"/>
              <w:numPr>
                <w:ilvl w:val="0"/>
                <w:numId w:val="275"/>
              </w:numPr>
              <w:ind w:left="461"/>
            </w:pPr>
            <w:r w:rsidRPr="00AB32DB">
              <w:t>avslag</w:t>
            </w:r>
          </w:p>
        </w:tc>
        <w:tc>
          <w:tcPr>
            <w:tcW w:w="1418" w:type="dxa"/>
          </w:tcPr>
          <w:p w:rsidR="001E23FC" w:rsidRPr="0056689E" w:rsidRDefault="001E23FC" w:rsidP="001E23FC">
            <w:pPr>
              <w:autoSpaceDE w:val="0"/>
              <w:autoSpaceDN w:val="0"/>
              <w:adjustRightInd w:val="0"/>
              <w:rPr>
                <w:szCs w:val="25"/>
              </w:rPr>
            </w:pPr>
            <w:r>
              <w:t>8 kap. 2 § AL</w:t>
            </w:r>
          </w:p>
        </w:tc>
        <w:tc>
          <w:tcPr>
            <w:tcW w:w="1276" w:type="dxa"/>
          </w:tcPr>
          <w:p w:rsidR="001E23FC" w:rsidRDefault="001E23FC" w:rsidP="001E23FC">
            <w:pPr>
              <w:autoSpaceDE w:val="0"/>
              <w:autoSpaceDN w:val="0"/>
              <w:adjustRightInd w:val="0"/>
              <w:rPr>
                <w:szCs w:val="25"/>
              </w:rPr>
            </w:pPr>
            <w:r>
              <w:rPr>
                <w:szCs w:val="25"/>
              </w:rPr>
              <w:t>a) FVC</w:t>
            </w:r>
          </w:p>
          <w:p w:rsidR="001E23FC" w:rsidRPr="00394102" w:rsidRDefault="001E23FC" w:rsidP="001E23FC">
            <w:pPr>
              <w:autoSpaceDE w:val="0"/>
              <w:autoSpaceDN w:val="0"/>
              <w:adjustRightInd w:val="0"/>
              <w:rPr>
                <w:szCs w:val="25"/>
              </w:rPr>
            </w:pPr>
            <w:r>
              <w:rPr>
                <w:szCs w:val="25"/>
              </w:rPr>
              <w:t>b) SNMU</w:t>
            </w:r>
          </w:p>
        </w:tc>
        <w:tc>
          <w:tcPr>
            <w:tcW w:w="1701" w:type="dxa"/>
          </w:tcPr>
          <w:p w:rsidR="001E23FC" w:rsidRDefault="001E23FC" w:rsidP="001E23FC">
            <w:pPr>
              <w:pStyle w:val="Tabellinnehll"/>
              <w:rPr>
                <w:rFonts w:ascii="Garamond" w:hAnsi="Garamond" w:cs="Garamond"/>
                <w:sz w:val="25"/>
                <w:szCs w:val="25"/>
              </w:rPr>
            </w:pPr>
            <w:r>
              <w:rPr>
                <w:rFonts w:ascii="Garamond" w:hAnsi="Garamond" w:cs="Garamond"/>
                <w:sz w:val="25"/>
                <w:szCs w:val="25"/>
              </w:rPr>
              <w:t xml:space="preserve">a) </w:t>
            </w:r>
            <w:proofErr w:type="spellStart"/>
            <w:r>
              <w:rPr>
                <w:rFonts w:ascii="Garamond" w:hAnsi="Garamond" w:cs="Garamond"/>
                <w:sz w:val="25"/>
                <w:szCs w:val="25"/>
              </w:rPr>
              <w:t>Alkh</w:t>
            </w:r>
            <w:proofErr w:type="spellEnd"/>
            <w:r>
              <w:rPr>
                <w:rFonts w:ascii="Garamond" w:hAnsi="Garamond" w:cs="Garamond"/>
                <w:sz w:val="25"/>
                <w:szCs w:val="25"/>
              </w:rPr>
              <w:t>.</w:t>
            </w:r>
          </w:p>
          <w:p w:rsidR="001E23FC" w:rsidRPr="00B23537" w:rsidRDefault="001E23FC" w:rsidP="001E23FC">
            <w:pPr>
              <w:pStyle w:val="Tabellinnehll"/>
              <w:rPr>
                <w:rFonts w:ascii="Garamond" w:hAnsi="Garamond"/>
                <w:sz w:val="25"/>
                <w:szCs w:val="25"/>
              </w:rPr>
            </w:pPr>
            <w:r>
              <w:rPr>
                <w:rFonts w:ascii="Garamond" w:hAnsi="Garamond"/>
                <w:sz w:val="25"/>
                <w:szCs w:val="25"/>
              </w:rPr>
              <w:t>b)</w:t>
            </w:r>
            <w:r w:rsidRPr="00B23537">
              <w:rPr>
                <w:rFonts w:ascii="Garamond" w:hAnsi="Garamond"/>
                <w:sz w:val="25"/>
                <w:szCs w:val="25"/>
              </w:rPr>
              <w:t xml:space="preserve"> Ne</w:t>
            </w:r>
            <w:r>
              <w:rPr>
                <w:rFonts w:ascii="Garamond" w:hAnsi="Garamond"/>
                <w:sz w:val="25"/>
                <w:szCs w:val="25"/>
              </w:rPr>
              <w:t>j</w:t>
            </w:r>
          </w:p>
        </w:tc>
        <w:tc>
          <w:tcPr>
            <w:tcW w:w="1559" w:type="dxa"/>
          </w:tcPr>
          <w:p w:rsidR="001E23FC" w:rsidRPr="00F36F06" w:rsidRDefault="001E23FC" w:rsidP="001E23FC">
            <w:pPr>
              <w:pStyle w:val="Tabellrubrik"/>
              <w:rPr>
                <w:rFonts w:ascii="Garamond" w:hAnsi="Garamond" w:cs="Garamond"/>
                <w:sz w:val="25"/>
                <w:szCs w:val="25"/>
              </w:rPr>
            </w:pPr>
            <w:r w:rsidRPr="00F36F06">
              <w:rPr>
                <w:rFonts w:ascii="Garamond" w:hAnsi="Garamond" w:cs="Garamond"/>
                <w:sz w:val="25"/>
                <w:szCs w:val="25"/>
              </w:rPr>
              <w:t xml:space="preserve">Gäller endast starköl, vin och </w:t>
            </w:r>
          </w:p>
          <w:p w:rsidR="001E23FC" w:rsidRPr="00F36F06" w:rsidRDefault="001E23FC" w:rsidP="001E23FC">
            <w:pPr>
              <w:pStyle w:val="Tabellrubrik"/>
              <w:rPr>
                <w:rFonts w:ascii="Garamond" w:hAnsi="Garamond" w:cs="Garamond"/>
                <w:sz w:val="25"/>
                <w:szCs w:val="25"/>
              </w:rPr>
            </w:pPr>
            <w:r w:rsidRPr="00F36F06">
              <w:rPr>
                <w:rFonts w:ascii="Garamond" w:hAnsi="Garamond" w:cs="Garamond"/>
                <w:sz w:val="25"/>
                <w:szCs w:val="25"/>
              </w:rPr>
              <w:lastRenderedPageBreak/>
              <w:t>andra jästa alkoholdrycker.</w:t>
            </w: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lastRenderedPageBreak/>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16.11</w:t>
            </w:r>
          </w:p>
        </w:tc>
        <w:tc>
          <w:tcPr>
            <w:tcW w:w="2551" w:type="dxa"/>
          </w:tcPr>
          <w:p w:rsidR="001E23FC" w:rsidRDefault="001E23FC" w:rsidP="001E23FC">
            <w:pPr>
              <w:pStyle w:val="Brdtext"/>
              <w:spacing w:after="0"/>
            </w:pPr>
            <w:r>
              <w:t>Gårdsförsäljnings-</w:t>
            </w:r>
          </w:p>
          <w:p w:rsidR="001E23FC" w:rsidRDefault="001E23FC" w:rsidP="001E23FC">
            <w:pPr>
              <w:pStyle w:val="Brdtext"/>
              <w:spacing w:after="0"/>
            </w:pPr>
            <w:r>
              <w:t>tillstånd</w:t>
            </w:r>
          </w:p>
          <w:p w:rsidR="001E23FC" w:rsidRPr="00427596" w:rsidRDefault="001E23FC" w:rsidP="001E23FC">
            <w:pPr>
              <w:pStyle w:val="Brdtext"/>
            </w:pPr>
          </w:p>
        </w:tc>
        <w:tc>
          <w:tcPr>
            <w:tcW w:w="1418" w:type="dxa"/>
          </w:tcPr>
          <w:p w:rsidR="001E23FC" w:rsidRPr="0056689E" w:rsidRDefault="001E23FC" w:rsidP="001E23FC">
            <w:pPr>
              <w:pStyle w:val="Brdtext"/>
            </w:pPr>
            <w:r>
              <w:t>5a kap. 8 § och 10 § AL</w:t>
            </w:r>
          </w:p>
        </w:tc>
        <w:tc>
          <w:tcPr>
            <w:tcW w:w="1276" w:type="dxa"/>
          </w:tcPr>
          <w:p w:rsidR="001E23FC" w:rsidRPr="0056689E" w:rsidRDefault="001E23FC" w:rsidP="001E23FC">
            <w:pPr>
              <w:pStyle w:val="Brdtext"/>
            </w:pPr>
            <w:r>
              <w:t>SNMU</w:t>
            </w:r>
          </w:p>
        </w:tc>
        <w:tc>
          <w:tcPr>
            <w:tcW w:w="1701" w:type="dxa"/>
          </w:tcPr>
          <w:p w:rsidR="001E23FC" w:rsidRPr="00DC0E35" w:rsidRDefault="001E23FC" w:rsidP="001E23FC">
            <w:pPr>
              <w:pStyle w:val="Tabellrubrik"/>
              <w:rPr>
                <w:rFonts w:ascii="Garamond" w:hAnsi="Garamond" w:cs="Garamond"/>
                <w:sz w:val="25"/>
                <w:szCs w:val="25"/>
              </w:rPr>
            </w:pPr>
            <w:r>
              <w:rPr>
                <w:rFonts w:ascii="Garamond" w:hAnsi="Garamond" w:cs="Garamond"/>
                <w:sz w:val="25"/>
                <w:szCs w:val="25"/>
              </w:rPr>
              <w:t>Nej</w:t>
            </w:r>
          </w:p>
        </w:tc>
        <w:tc>
          <w:tcPr>
            <w:tcW w:w="1559" w:type="dxa"/>
          </w:tcPr>
          <w:p w:rsidR="001E23FC" w:rsidRPr="00F36F06" w:rsidRDefault="001E23FC" w:rsidP="001E23FC">
            <w:pPr>
              <w:pStyle w:val="Tabellrubrik"/>
              <w:rPr>
                <w:rFonts w:ascii="Garamond" w:hAnsi="Garamond" w:cs="Garamond"/>
                <w:sz w:val="25"/>
                <w:szCs w:val="25"/>
              </w:rPr>
            </w:pPr>
            <w:r w:rsidRPr="00F36F06">
              <w:rPr>
                <w:rFonts w:ascii="Garamond" w:hAnsi="Garamond" w:cs="Garamond"/>
                <w:sz w:val="25"/>
                <w:szCs w:val="25"/>
              </w:rPr>
              <w:t>Gäller för både bifall och avslag.</w:t>
            </w:r>
          </w:p>
          <w:p w:rsidR="001E23FC" w:rsidRPr="00F36F06" w:rsidRDefault="001E23FC" w:rsidP="001E23FC">
            <w:pPr>
              <w:pStyle w:val="Tabellrubrik"/>
              <w:rPr>
                <w:rFonts w:ascii="Garamond" w:hAnsi="Garamond" w:cs="Garamond"/>
                <w:sz w:val="25"/>
                <w:szCs w:val="25"/>
              </w:rPr>
            </w:pPr>
            <w:r w:rsidRPr="00F36F06">
              <w:rPr>
                <w:rFonts w:ascii="Garamond" w:hAnsi="Garamond" w:cs="Garamond"/>
                <w:sz w:val="25"/>
                <w:szCs w:val="25"/>
              </w:rPr>
              <w:t>Ett tillstånd ska avse viss tid och får som längst gälla till och med den 31 maj 2031.</w:t>
            </w: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16.12</w:t>
            </w:r>
          </w:p>
        </w:tc>
        <w:tc>
          <w:tcPr>
            <w:tcW w:w="2551" w:type="dxa"/>
          </w:tcPr>
          <w:p w:rsidR="001E23FC" w:rsidRPr="00570625" w:rsidRDefault="001E23FC" w:rsidP="001E23FC">
            <w:pPr>
              <w:autoSpaceDE w:val="0"/>
              <w:autoSpaceDN w:val="0"/>
              <w:adjustRightInd w:val="0"/>
              <w:rPr>
                <w:szCs w:val="25"/>
              </w:rPr>
            </w:pPr>
            <w:r w:rsidRPr="00570625">
              <w:rPr>
                <w:szCs w:val="25"/>
              </w:rPr>
              <w:t xml:space="preserve">Förbjuda eller inskränka </w:t>
            </w:r>
          </w:p>
          <w:p w:rsidR="001E23FC" w:rsidRPr="00570625" w:rsidRDefault="001E23FC" w:rsidP="001E23FC">
            <w:pPr>
              <w:autoSpaceDE w:val="0"/>
              <w:autoSpaceDN w:val="0"/>
              <w:adjustRightInd w:val="0"/>
              <w:rPr>
                <w:szCs w:val="25"/>
              </w:rPr>
            </w:pPr>
            <w:r w:rsidRPr="00570625">
              <w:rPr>
                <w:szCs w:val="25"/>
              </w:rPr>
              <w:t xml:space="preserve">försäljning av </w:t>
            </w:r>
          </w:p>
          <w:p w:rsidR="001E23FC" w:rsidRPr="00760D43" w:rsidRDefault="001E23FC" w:rsidP="001E23FC">
            <w:pPr>
              <w:autoSpaceDE w:val="0"/>
              <w:autoSpaceDN w:val="0"/>
              <w:adjustRightInd w:val="0"/>
              <w:rPr>
                <w:szCs w:val="25"/>
              </w:rPr>
            </w:pPr>
            <w:r w:rsidRPr="00570625">
              <w:rPr>
                <w:szCs w:val="25"/>
              </w:rPr>
              <w:t>alkoholdrycker för visst tillfälle</w:t>
            </w:r>
          </w:p>
        </w:tc>
        <w:tc>
          <w:tcPr>
            <w:tcW w:w="1418" w:type="dxa"/>
          </w:tcPr>
          <w:p w:rsidR="001E23FC" w:rsidRPr="0056689E" w:rsidRDefault="001E23FC" w:rsidP="001E23FC">
            <w:pPr>
              <w:autoSpaceDE w:val="0"/>
              <w:autoSpaceDN w:val="0"/>
              <w:adjustRightInd w:val="0"/>
              <w:rPr>
                <w:szCs w:val="25"/>
              </w:rPr>
            </w:pPr>
            <w:r w:rsidRPr="00570625">
              <w:rPr>
                <w:szCs w:val="25"/>
              </w:rPr>
              <w:t>3 kap. 10 § andra stycket AL</w:t>
            </w:r>
          </w:p>
        </w:tc>
        <w:tc>
          <w:tcPr>
            <w:tcW w:w="1276" w:type="dxa"/>
          </w:tcPr>
          <w:p w:rsidR="001E23FC" w:rsidRPr="0056689E" w:rsidRDefault="001E23FC" w:rsidP="001E23FC">
            <w:pPr>
              <w:autoSpaceDE w:val="0"/>
              <w:autoSpaceDN w:val="0"/>
              <w:adjustRightInd w:val="0"/>
              <w:rPr>
                <w:szCs w:val="25"/>
              </w:rPr>
            </w:pPr>
            <w:r>
              <w:rPr>
                <w:szCs w:val="25"/>
              </w:rPr>
              <w:t>SNMU</w:t>
            </w:r>
          </w:p>
        </w:tc>
        <w:tc>
          <w:tcPr>
            <w:tcW w:w="1701" w:type="dxa"/>
          </w:tcPr>
          <w:p w:rsidR="001E23FC" w:rsidRPr="00DC0E35" w:rsidRDefault="001E23FC" w:rsidP="001E23FC">
            <w:pPr>
              <w:pStyle w:val="Tabellrubrik"/>
              <w:rPr>
                <w:rFonts w:ascii="Garamond" w:hAnsi="Garamond" w:cs="Garamond"/>
                <w:sz w:val="25"/>
                <w:szCs w:val="25"/>
              </w:rPr>
            </w:pPr>
            <w:r>
              <w:rPr>
                <w:rFonts w:ascii="Garamond" w:hAnsi="Garamond" w:cs="Garamond"/>
                <w:sz w:val="25"/>
                <w:szCs w:val="25"/>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16.13</w:t>
            </w:r>
          </w:p>
        </w:tc>
        <w:tc>
          <w:tcPr>
            <w:tcW w:w="2551" w:type="dxa"/>
          </w:tcPr>
          <w:p w:rsidR="001E23FC" w:rsidRPr="00760D43" w:rsidRDefault="001E23FC" w:rsidP="001E23FC">
            <w:pPr>
              <w:autoSpaceDE w:val="0"/>
              <w:autoSpaceDN w:val="0"/>
              <w:adjustRightInd w:val="0"/>
              <w:rPr>
                <w:szCs w:val="25"/>
              </w:rPr>
            </w:pPr>
            <w:r>
              <w:rPr>
                <w:szCs w:val="25"/>
              </w:rPr>
              <w:t>Förklara ärendet vilande</w:t>
            </w:r>
          </w:p>
        </w:tc>
        <w:tc>
          <w:tcPr>
            <w:tcW w:w="1418" w:type="dxa"/>
          </w:tcPr>
          <w:p w:rsidR="001E23FC" w:rsidRPr="0056689E" w:rsidRDefault="001E23FC" w:rsidP="001E23FC">
            <w:pPr>
              <w:autoSpaceDE w:val="0"/>
              <w:autoSpaceDN w:val="0"/>
              <w:adjustRightInd w:val="0"/>
              <w:rPr>
                <w:szCs w:val="25"/>
              </w:rPr>
            </w:pPr>
          </w:p>
        </w:tc>
        <w:tc>
          <w:tcPr>
            <w:tcW w:w="1276" w:type="dxa"/>
          </w:tcPr>
          <w:p w:rsidR="001E23FC" w:rsidRPr="0056689E" w:rsidRDefault="001E23FC" w:rsidP="001E23FC">
            <w:pPr>
              <w:autoSpaceDE w:val="0"/>
              <w:autoSpaceDN w:val="0"/>
              <w:adjustRightInd w:val="0"/>
              <w:rPr>
                <w:szCs w:val="25"/>
              </w:rPr>
            </w:pPr>
            <w:r>
              <w:rPr>
                <w:szCs w:val="25"/>
              </w:rPr>
              <w:t>FVC</w:t>
            </w:r>
          </w:p>
        </w:tc>
        <w:tc>
          <w:tcPr>
            <w:tcW w:w="1701" w:type="dxa"/>
          </w:tcPr>
          <w:p w:rsidR="001E23FC" w:rsidRPr="00DC0E35" w:rsidRDefault="001E23FC" w:rsidP="001E23FC">
            <w:pPr>
              <w:pStyle w:val="Brdtext"/>
              <w:rPr>
                <w:szCs w:val="25"/>
              </w:rPr>
            </w:pPr>
            <w:proofErr w:type="spellStart"/>
            <w:r>
              <w:t>Alkh</w:t>
            </w:r>
            <w:proofErr w:type="spellEnd"/>
            <w:r>
              <w:t>.</w:t>
            </w:r>
          </w:p>
        </w:tc>
        <w:tc>
          <w:tcPr>
            <w:tcW w:w="1559" w:type="dxa"/>
          </w:tcPr>
          <w:p w:rsidR="001E23FC" w:rsidRPr="00F36F06" w:rsidRDefault="001E23FC" w:rsidP="001E23FC">
            <w:pPr>
              <w:pStyle w:val="Tabellrubrik"/>
              <w:rPr>
                <w:rFonts w:ascii="Garamond" w:hAnsi="Garamond" w:cs="Garamond"/>
                <w:sz w:val="25"/>
                <w:szCs w:val="25"/>
              </w:rPr>
            </w:pPr>
            <w:r w:rsidRPr="00F36F06">
              <w:rPr>
                <w:rFonts w:ascii="Garamond" w:hAnsi="Garamond" w:cs="Garamond"/>
                <w:sz w:val="25"/>
                <w:szCs w:val="25"/>
              </w:rPr>
              <w:t xml:space="preserve">När sökande vill att ärendet ska </w:t>
            </w:r>
          </w:p>
          <w:p w:rsidR="001E23FC" w:rsidRPr="00F36F06" w:rsidRDefault="001E23FC" w:rsidP="001E23FC">
            <w:pPr>
              <w:pStyle w:val="Tabellrubrik"/>
              <w:rPr>
                <w:rFonts w:ascii="Garamond" w:hAnsi="Garamond" w:cs="Garamond"/>
                <w:sz w:val="25"/>
                <w:szCs w:val="25"/>
              </w:rPr>
            </w:pPr>
            <w:r w:rsidRPr="00F36F06">
              <w:rPr>
                <w:rFonts w:ascii="Garamond" w:hAnsi="Garamond" w:cs="Garamond"/>
                <w:sz w:val="25"/>
                <w:szCs w:val="25"/>
              </w:rPr>
              <w:t>vila m.m.</w:t>
            </w: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16.14</w:t>
            </w:r>
          </w:p>
        </w:tc>
        <w:tc>
          <w:tcPr>
            <w:tcW w:w="2551" w:type="dxa"/>
          </w:tcPr>
          <w:p w:rsidR="001E23FC" w:rsidRPr="00760D43" w:rsidRDefault="001E23FC" w:rsidP="001E23FC">
            <w:pPr>
              <w:autoSpaceDE w:val="0"/>
              <w:autoSpaceDN w:val="0"/>
              <w:adjustRightInd w:val="0"/>
              <w:rPr>
                <w:szCs w:val="25"/>
              </w:rPr>
            </w:pPr>
            <w:r>
              <w:rPr>
                <w:szCs w:val="25"/>
              </w:rPr>
              <w:t>Avskriva ärende</w:t>
            </w:r>
          </w:p>
        </w:tc>
        <w:tc>
          <w:tcPr>
            <w:tcW w:w="1418" w:type="dxa"/>
          </w:tcPr>
          <w:p w:rsidR="001E23FC" w:rsidRPr="0056689E" w:rsidRDefault="001E23FC" w:rsidP="001E23FC">
            <w:pPr>
              <w:autoSpaceDE w:val="0"/>
              <w:autoSpaceDN w:val="0"/>
              <w:adjustRightInd w:val="0"/>
              <w:rPr>
                <w:szCs w:val="25"/>
              </w:rPr>
            </w:pPr>
          </w:p>
        </w:tc>
        <w:tc>
          <w:tcPr>
            <w:tcW w:w="1276" w:type="dxa"/>
          </w:tcPr>
          <w:p w:rsidR="001E23FC" w:rsidRPr="0056689E" w:rsidRDefault="001E23FC" w:rsidP="001E23FC">
            <w:pPr>
              <w:autoSpaceDE w:val="0"/>
              <w:autoSpaceDN w:val="0"/>
              <w:adjustRightInd w:val="0"/>
              <w:rPr>
                <w:szCs w:val="25"/>
              </w:rPr>
            </w:pPr>
            <w:r>
              <w:rPr>
                <w:szCs w:val="25"/>
              </w:rPr>
              <w:t>FVC</w:t>
            </w:r>
          </w:p>
        </w:tc>
        <w:tc>
          <w:tcPr>
            <w:tcW w:w="1701" w:type="dxa"/>
          </w:tcPr>
          <w:p w:rsidR="001E23FC" w:rsidRPr="00DC0E35" w:rsidRDefault="001E23FC" w:rsidP="001E23FC">
            <w:pPr>
              <w:pStyle w:val="Brdtext"/>
              <w:rPr>
                <w:szCs w:val="25"/>
              </w:rPr>
            </w:pPr>
            <w:proofErr w:type="spellStart"/>
            <w:r>
              <w:t>Alkh</w:t>
            </w:r>
            <w:proofErr w:type="spellEnd"/>
            <w:r>
              <w:t>.</w:t>
            </w:r>
          </w:p>
        </w:tc>
        <w:tc>
          <w:tcPr>
            <w:tcW w:w="1559" w:type="dxa"/>
          </w:tcPr>
          <w:p w:rsidR="001E23FC" w:rsidRPr="00F36F06" w:rsidRDefault="001E23FC" w:rsidP="001E23FC">
            <w:pPr>
              <w:pStyle w:val="Tabellrubrik"/>
              <w:rPr>
                <w:rFonts w:ascii="Garamond" w:hAnsi="Garamond" w:cs="Garamond"/>
                <w:sz w:val="25"/>
                <w:szCs w:val="25"/>
              </w:rPr>
            </w:pPr>
            <w:r w:rsidRPr="00F36F06">
              <w:rPr>
                <w:rFonts w:ascii="Garamond" w:hAnsi="Garamond" w:cs="Garamond"/>
                <w:sz w:val="25"/>
                <w:szCs w:val="25"/>
              </w:rPr>
              <w:t xml:space="preserve">Om ansökan återtas eller </w:t>
            </w:r>
          </w:p>
          <w:p w:rsidR="001E23FC" w:rsidRPr="00F36F06" w:rsidRDefault="001E23FC" w:rsidP="001E23FC">
            <w:pPr>
              <w:pStyle w:val="Tabellrubrik"/>
              <w:rPr>
                <w:rFonts w:ascii="Garamond" w:hAnsi="Garamond" w:cs="Garamond"/>
                <w:sz w:val="25"/>
                <w:szCs w:val="25"/>
              </w:rPr>
            </w:pPr>
            <w:r w:rsidRPr="00F36F06">
              <w:rPr>
                <w:rFonts w:ascii="Garamond" w:hAnsi="Garamond" w:cs="Garamond"/>
                <w:sz w:val="25"/>
                <w:szCs w:val="25"/>
              </w:rPr>
              <w:t>komplettering ej inkommit.</w:t>
            </w: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rPr>
          <w:trHeight w:val="573"/>
        </w:trPr>
        <w:tc>
          <w:tcPr>
            <w:tcW w:w="710" w:type="dxa"/>
          </w:tcPr>
          <w:p w:rsidR="001E23FC" w:rsidRDefault="001E23FC" w:rsidP="001E23FC">
            <w:pPr>
              <w:pStyle w:val="Tabellrubrik"/>
            </w:pPr>
            <w:r>
              <w:t>16.15</w:t>
            </w:r>
          </w:p>
        </w:tc>
        <w:tc>
          <w:tcPr>
            <w:tcW w:w="2551" w:type="dxa"/>
          </w:tcPr>
          <w:p w:rsidR="001E23FC" w:rsidRDefault="001E23FC" w:rsidP="001E23FC">
            <w:pPr>
              <w:autoSpaceDE w:val="0"/>
              <w:autoSpaceDN w:val="0"/>
              <w:adjustRightInd w:val="0"/>
              <w:rPr>
                <w:szCs w:val="25"/>
              </w:rPr>
            </w:pPr>
            <w:r>
              <w:rPr>
                <w:szCs w:val="25"/>
              </w:rPr>
              <w:t xml:space="preserve">Tillsynsärende </w:t>
            </w:r>
          </w:p>
          <w:p w:rsidR="001E23FC" w:rsidRDefault="001E23FC" w:rsidP="00150390">
            <w:pPr>
              <w:pStyle w:val="Brdtext"/>
              <w:numPr>
                <w:ilvl w:val="0"/>
                <w:numId w:val="276"/>
              </w:numPr>
              <w:ind w:left="461"/>
            </w:pPr>
            <w:r w:rsidRPr="00394102">
              <w:t xml:space="preserve">Inleda </w:t>
            </w:r>
          </w:p>
          <w:p w:rsidR="001E23FC" w:rsidRPr="00394102" w:rsidRDefault="001E23FC" w:rsidP="00150390">
            <w:pPr>
              <w:pStyle w:val="Brdtext"/>
              <w:numPr>
                <w:ilvl w:val="0"/>
                <w:numId w:val="276"/>
              </w:numPr>
              <w:ind w:left="461"/>
            </w:pPr>
            <w:r w:rsidRPr="00394102">
              <w:t xml:space="preserve">Avskriva </w:t>
            </w:r>
          </w:p>
        </w:tc>
        <w:tc>
          <w:tcPr>
            <w:tcW w:w="1418" w:type="dxa"/>
          </w:tcPr>
          <w:p w:rsidR="001E23FC" w:rsidRPr="0056689E" w:rsidRDefault="001E23FC" w:rsidP="001E23FC">
            <w:pPr>
              <w:autoSpaceDE w:val="0"/>
              <w:autoSpaceDN w:val="0"/>
              <w:adjustRightInd w:val="0"/>
              <w:rPr>
                <w:szCs w:val="25"/>
              </w:rPr>
            </w:pPr>
            <w:r>
              <w:rPr>
                <w:szCs w:val="25"/>
              </w:rPr>
              <w:t xml:space="preserve">a) </w:t>
            </w:r>
            <w:r w:rsidRPr="00570625">
              <w:rPr>
                <w:szCs w:val="25"/>
              </w:rPr>
              <w:t>9 kap. 2 § AL</w:t>
            </w:r>
          </w:p>
          <w:p w:rsidR="001E23FC" w:rsidRPr="0056689E" w:rsidRDefault="001E23FC" w:rsidP="001E23FC">
            <w:pPr>
              <w:autoSpaceDE w:val="0"/>
              <w:autoSpaceDN w:val="0"/>
              <w:adjustRightInd w:val="0"/>
              <w:rPr>
                <w:szCs w:val="25"/>
              </w:rPr>
            </w:pPr>
            <w:r>
              <w:rPr>
                <w:szCs w:val="25"/>
              </w:rPr>
              <w:t xml:space="preserve">b) </w:t>
            </w:r>
            <w:r w:rsidRPr="00570625">
              <w:rPr>
                <w:szCs w:val="25"/>
              </w:rPr>
              <w:t>9 kap. 2 § AL</w:t>
            </w:r>
          </w:p>
        </w:tc>
        <w:tc>
          <w:tcPr>
            <w:tcW w:w="1276" w:type="dxa"/>
          </w:tcPr>
          <w:p w:rsidR="001E23FC" w:rsidRDefault="001E23FC" w:rsidP="001E23FC">
            <w:pPr>
              <w:autoSpaceDE w:val="0"/>
              <w:autoSpaceDN w:val="0"/>
              <w:adjustRightInd w:val="0"/>
              <w:rPr>
                <w:szCs w:val="25"/>
              </w:rPr>
            </w:pPr>
            <w:r>
              <w:rPr>
                <w:szCs w:val="25"/>
              </w:rPr>
              <w:t>a) FVC</w:t>
            </w:r>
          </w:p>
          <w:p w:rsidR="001E23FC" w:rsidRDefault="001E23FC" w:rsidP="001E23FC">
            <w:pPr>
              <w:autoSpaceDE w:val="0"/>
              <w:autoSpaceDN w:val="0"/>
              <w:adjustRightInd w:val="0"/>
              <w:rPr>
                <w:szCs w:val="25"/>
              </w:rPr>
            </w:pPr>
            <w:r>
              <w:rPr>
                <w:szCs w:val="25"/>
              </w:rPr>
              <w:t>b) FVC</w:t>
            </w:r>
          </w:p>
        </w:tc>
        <w:tc>
          <w:tcPr>
            <w:tcW w:w="1701" w:type="dxa"/>
          </w:tcPr>
          <w:p w:rsidR="001E23FC" w:rsidRDefault="001E23FC" w:rsidP="00150390">
            <w:pPr>
              <w:pStyle w:val="Tabellrubrik"/>
              <w:numPr>
                <w:ilvl w:val="0"/>
                <w:numId w:val="37"/>
              </w:numPr>
              <w:ind w:left="357"/>
              <w:rPr>
                <w:rFonts w:ascii="Garamond" w:hAnsi="Garamond" w:cs="Garamond"/>
                <w:sz w:val="25"/>
                <w:szCs w:val="25"/>
              </w:rPr>
            </w:pPr>
            <w:proofErr w:type="spellStart"/>
            <w:r>
              <w:rPr>
                <w:rFonts w:ascii="Garamond" w:hAnsi="Garamond" w:cs="Garamond"/>
                <w:sz w:val="25"/>
                <w:szCs w:val="25"/>
              </w:rPr>
              <w:t>Alkh</w:t>
            </w:r>
            <w:proofErr w:type="spellEnd"/>
            <w:r>
              <w:rPr>
                <w:rFonts w:ascii="Garamond" w:hAnsi="Garamond" w:cs="Garamond"/>
                <w:sz w:val="25"/>
                <w:szCs w:val="25"/>
              </w:rPr>
              <w:t xml:space="preserve">. i samråd med </w:t>
            </w:r>
            <w:r w:rsidRPr="00694B1B">
              <w:rPr>
                <w:rFonts w:ascii="Garamond" w:hAnsi="Garamond" w:cs="Garamond"/>
                <w:sz w:val="25"/>
                <w:szCs w:val="25"/>
              </w:rPr>
              <w:t>ECM</w:t>
            </w:r>
          </w:p>
          <w:p w:rsidR="001E23FC" w:rsidRDefault="001E23FC" w:rsidP="00150390">
            <w:pPr>
              <w:pStyle w:val="Tabellrubrik"/>
              <w:numPr>
                <w:ilvl w:val="0"/>
                <w:numId w:val="37"/>
              </w:numPr>
              <w:ind w:left="357"/>
              <w:rPr>
                <w:rFonts w:ascii="Garamond" w:hAnsi="Garamond" w:cs="Garamond"/>
                <w:sz w:val="25"/>
                <w:szCs w:val="25"/>
              </w:rPr>
            </w:pPr>
            <w:proofErr w:type="spellStart"/>
            <w:r>
              <w:rPr>
                <w:rFonts w:ascii="Garamond" w:hAnsi="Garamond" w:cs="Garamond"/>
                <w:sz w:val="25"/>
                <w:szCs w:val="25"/>
              </w:rPr>
              <w:t>Alkh</w:t>
            </w:r>
            <w:proofErr w:type="spellEnd"/>
            <w:r>
              <w:rPr>
                <w:rFonts w:ascii="Garamond" w:hAnsi="Garamond" w:cs="Garamond"/>
                <w:sz w:val="25"/>
                <w:szCs w:val="25"/>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16.1</w:t>
            </w:r>
            <w:r w:rsidR="00B11B69">
              <w:t>6</w:t>
            </w:r>
          </w:p>
        </w:tc>
        <w:tc>
          <w:tcPr>
            <w:tcW w:w="2551" w:type="dxa"/>
          </w:tcPr>
          <w:p w:rsidR="001E23FC" w:rsidRDefault="001E23FC" w:rsidP="001E23FC">
            <w:pPr>
              <w:pStyle w:val="Brdtext"/>
              <w:rPr>
                <w:szCs w:val="25"/>
              </w:rPr>
            </w:pPr>
            <w:r>
              <w:rPr>
                <w:szCs w:val="25"/>
              </w:rPr>
              <w:t>F</w:t>
            </w:r>
            <w:r>
              <w:t>ramställan från tillståndsgivare om tillträde till driftsställe, biträde vid tillsyn och utelämnande av varuprov vid tillsyn</w:t>
            </w:r>
          </w:p>
        </w:tc>
        <w:tc>
          <w:tcPr>
            <w:tcW w:w="1418" w:type="dxa"/>
          </w:tcPr>
          <w:p w:rsidR="001E23FC" w:rsidRPr="0056689E" w:rsidRDefault="001E23FC" w:rsidP="001E23FC">
            <w:pPr>
              <w:pStyle w:val="Brdtext"/>
              <w:rPr>
                <w:szCs w:val="25"/>
              </w:rPr>
            </w:pPr>
            <w:r w:rsidRPr="00305F10">
              <w:rPr>
                <w:szCs w:val="25"/>
              </w:rPr>
              <w:t xml:space="preserve">9 kap. </w:t>
            </w:r>
            <w:proofErr w:type="gramStart"/>
            <w:r w:rsidRPr="00305F10">
              <w:rPr>
                <w:szCs w:val="25"/>
              </w:rPr>
              <w:t>13-15</w:t>
            </w:r>
            <w:proofErr w:type="gramEnd"/>
            <w:r w:rsidRPr="00305F10">
              <w:rPr>
                <w:szCs w:val="25"/>
              </w:rPr>
              <w:t xml:space="preserve"> §§ AL</w:t>
            </w:r>
          </w:p>
        </w:tc>
        <w:tc>
          <w:tcPr>
            <w:tcW w:w="1276" w:type="dxa"/>
          </w:tcPr>
          <w:p w:rsidR="001E23FC" w:rsidRDefault="001E23FC" w:rsidP="001E23FC">
            <w:pPr>
              <w:pStyle w:val="Brdtext"/>
              <w:rPr>
                <w:szCs w:val="25"/>
              </w:rPr>
            </w:pPr>
            <w:r>
              <w:rPr>
                <w:szCs w:val="25"/>
              </w:rPr>
              <w:t>FVC</w:t>
            </w:r>
          </w:p>
        </w:tc>
        <w:tc>
          <w:tcPr>
            <w:tcW w:w="1701" w:type="dxa"/>
          </w:tcPr>
          <w:p w:rsidR="001E23FC" w:rsidRDefault="001E23FC" w:rsidP="001E23FC">
            <w:pPr>
              <w:pStyle w:val="Brdtext"/>
              <w:rPr>
                <w:rFonts w:cs="Garamond"/>
                <w:szCs w:val="25"/>
              </w:rPr>
            </w:pPr>
            <w:proofErr w:type="spellStart"/>
            <w:r>
              <w:rPr>
                <w:rFonts w:cs="Garamond"/>
                <w:szCs w:val="25"/>
              </w:rPr>
              <w:t>Alkh</w:t>
            </w:r>
            <w:proofErr w:type="spellEnd"/>
            <w:r>
              <w:rPr>
                <w:rFonts w:cs="Garamond"/>
                <w:szCs w:val="25"/>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16.1</w:t>
            </w:r>
            <w:r w:rsidR="00B11B69">
              <w:t>7</w:t>
            </w:r>
          </w:p>
        </w:tc>
        <w:tc>
          <w:tcPr>
            <w:tcW w:w="2551" w:type="dxa"/>
          </w:tcPr>
          <w:p w:rsidR="001E23FC" w:rsidRDefault="001E23FC" w:rsidP="001E23FC">
            <w:pPr>
              <w:pStyle w:val="Brdtext"/>
              <w:rPr>
                <w:szCs w:val="25"/>
              </w:rPr>
            </w:pPr>
            <w:r w:rsidRPr="001109A6">
              <w:rPr>
                <w:szCs w:val="25"/>
              </w:rPr>
              <w:t>Begära uppgifter från annan myndighet samt lämna ut uppgifter på begäran av annan myndighet</w:t>
            </w:r>
          </w:p>
        </w:tc>
        <w:tc>
          <w:tcPr>
            <w:tcW w:w="1418" w:type="dxa"/>
          </w:tcPr>
          <w:p w:rsidR="001E23FC" w:rsidRPr="0056689E" w:rsidRDefault="001E23FC" w:rsidP="001E23FC">
            <w:pPr>
              <w:pStyle w:val="Brdtext"/>
              <w:rPr>
                <w:szCs w:val="25"/>
              </w:rPr>
            </w:pPr>
            <w:r w:rsidRPr="001109A6">
              <w:rPr>
                <w:szCs w:val="25"/>
              </w:rPr>
              <w:t>9 kap. 8 § AL</w:t>
            </w:r>
          </w:p>
        </w:tc>
        <w:tc>
          <w:tcPr>
            <w:tcW w:w="1276" w:type="dxa"/>
          </w:tcPr>
          <w:p w:rsidR="001E23FC" w:rsidRDefault="001E23FC" w:rsidP="001E23FC">
            <w:pPr>
              <w:pStyle w:val="Brdtext"/>
              <w:rPr>
                <w:szCs w:val="25"/>
              </w:rPr>
            </w:pPr>
            <w:r>
              <w:rPr>
                <w:szCs w:val="25"/>
              </w:rPr>
              <w:t>FVC</w:t>
            </w:r>
          </w:p>
        </w:tc>
        <w:tc>
          <w:tcPr>
            <w:tcW w:w="1701" w:type="dxa"/>
          </w:tcPr>
          <w:p w:rsidR="001E23FC" w:rsidRDefault="001E23FC" w:rsidP="001E23FC">
            <w:pPr>
              <w:pStyle w:val="Brdtext"/>
              <w:rPr>
                <w:rFonts w:cs="Garamond"/>
                <w:szCs w:val="25"/>
              </w:rPr>
            </w:pPr>
            <w:proofErr w:type="spellStart"/>
            <w:r>
              <w:rPr>
                <w:rFonts w:cs="Garamond"/>
                <w:szCs w:val="25"/>
              </w:rPr>
              <w:t>Alkh</w:t>
            </w:r>
            <w:proofErr w:type="spellEnd"/>
            <w:r>
              <w:rPr>
                <w:rFonts w:cs="Garamond"/>
                <w:szCs w:val="25"/>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16.1</w:t>
            </w:r>
            <w:r w:rsidR="00B11B69">
              <w:t>8</w:t>
            </w:r>
          </w:p>
        </w:tc>
        <w:tc>
          <w:tcPr>
            <w:tcW w:w="2551" w:type="dxa"/>
          </w:tcPr>
          <w:p w:rsidR="001E23FC" w:rsidRPr="001109A6" w:rsidRDefault="001E23FC" w:rsidP="001E23FC">
            <w:pPr>
              <w:pStyle w:val="Brdtext"/>
              <w:rPr>
                <w:szCs w:val="25"/>
              </w:rPr>
            </w:pPr>
            <w:r w:rsidRPr="00921C31">
              <w:rPr>
                <w:szCs w:val="25"/>
              </w:rPr>
              <w:t>Anlita biträde av</w:t>
            </w:r>
            <w:r>
              <w:rPr>
                <w:szCs w:val="25"/>
              </w:rPr>
              <w:t xml:space="preserve"> </w:t>
            </w:r>
            <w:r w:rsidRPr="00921C31">
              <w:rPr>
                <w:szCs w:val="25"/>
              </w:rPr>
              <w:t>polis</w:t>
            </w:r>
          </w:p>
        </w:tc>
        <w:tc>
          <w:tcPr>
            <w:tcW w:w="1418" w:type="dxa"/>
          </w:tcPr>
          <w:p w:rsidR="001E23FC" w:rsidRPr="001109A6" w:rsidRDefault="001E23FC" w:rsidP="001E23FC">
            <w:pPr>
              <w:pStyle w:val="Brdtext"/>
              <w:rPr>
                <w:szCs w:val="25"/>
              </w:rPr>
            </w:pPr>
            <w:r w:rsidRPr="00921C31">
              <w:rPr>
                <w:szCs w:val="25"/>
              </w:rPr>
              <w:t>9 kap. 9 § AL</w:t>
            </w:r>
          </w:p>
        </w:tc>
        <w:tc>
          <w:tcPr>
            <w:tcW w:w="1276" w:type="dxa"/>
          </w:tcPr>
          <w:p w:rsidR="001E23FC" w:rsidRDefault="001E23FC" w:rsidP="001E23FC">
            <w:pPr>
              <w:pStyle w:val="Brdtext"/>
              <w:rPr>
                <w:szCs w:val="25"/>
              </w:rPr>
            </w:pPr>
            <w:r>
              <w:rPr>
                <w:szCs w:val="25"/>
              </w:rPr>
              <w:t>FVC</w:t>
            </w:r>
          </w:p>
        </w:tc>
        <w:tc>
          <w:tcPr>
            <w:tcW w:w="1701" w:type="dxa"/>
          </w:tcPr>
          <w:p w:rsidR="001E23FC" w:rsidRDefault="001E23FC" w:rsidP="001E23FC">
            <w:pPr>
              <w:pStyle w:val="Brdtext"/>
              <w:rPr>
                <w:rFonts w:cs="Garamond"/>
                <w:szCs w:val="25"/>
              </w:rPr>
            </w:pPr>
            <w:proofErr w:type="spellStart"/>
            <w:r>
              <w:rPr>
                <w:rFonts w:cs="Garamond"/>
                <w:szCs w:val="25"/>
              </w:rPr>
              <w:t>Alkh</w:t>
            </w:r>
            <w:proofErr w:type="spellEnd"/>
            <w:r>
              <w:rPr>
                <w:rFonts w:cs="Garamond"/>
                <w:szCs w:val="25"/>
              </w:rPr>
              <w:t>.</w:t>
            </w:r>
          </w:p>
        </w:tc>
        <w:tc>
          <w:tcPr>
            <w:tcW w:w="1559" w:type="dxa"/>
          </w:tcPr>
          <w:p w:rsidR="001E23FC" w:rsidRPr="00F36F06" w:rsidRDefault="001E23FC" w:rsidP="001E23FC">
            <w:pPr>
              <w:pStyle w:val="Brdtext"/>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w:t>
            </w:r>
            <w:r w:rsidR="00B11B69">
              <w:t>19</w:t>
            </w:r>
          </w:p>
        </w:tc>
        <w:tc>
          <w:tcPr>
            <w:tcW w:w="2551" w:type="dxa"/>
          </w:tcPr>
          <w:p w:rsidR="001E23FC" w:rsidRDefault="001E23FC" w:rsidP="001E23FC">
            <w:pPr>
              <w:autoSpaceDE w:val="0"/>
              <w:autoSpaceDN w:val="0"/>
              <w:adjustRightInd w:val="0"/>
              <w:rPr>
                <w:szCs w:val="25"/>
              </w:rPr>
            </w:pPr>
            <w:r w:rsidRPr="001109A6">
              <w:rPr>
                <w:szCs w:val="25"/>
              </w:rPr>
              <w:t>Återkalla serveringstillstånd</w:t>
            </w:r>
          </w:p>
          <w:p w:rsidR="008C092D" w:rsidRDefault="001E23FC" w:rsidP="00150390">
            <w:pPr>
              <w:pStyle w:val="Brdtext"/>
              <w:numPr>
                <w:ilvl w:val="0"/>
                <w:numId w:val="277"/>
              </w:numPr>
              <w:ind w:left="319"/>
            </w:pPr>
            <w:r w:rsidRPr="003133A4">
              <w:lastRenderedPageBreak/>
              <w:t>Besluta att återkalla serveringstillstån</w:t>
            </w:r>
            <w:r w:rsidR="008C092D">
              <w:t>d</w:t>
            </w:r>
          </w:p>
          <w:p w:rsidR="001E23FC" w:rsidRPr="001B330D" w:rsidRDefault="008C092D" w:rsidP="00150390">
            <w:pPr>
              <w:pStyle w:val="Brdtext"/>
              <w:numPr>
                <w:ilvl w:val="0"/>
                <w:numId w:val="277"/>
              </w:numPr>
              <w:ind w:left="319"/>
            </w:pPr>
            <w:r>
              <w:t>B</w:t>
            </w:r>
            <w:r w:rsidR="001E23FC" w:rsidRPr="001B330D">
              <w:t>rådskande fall</w:t>
            </w:r>
          </w:p>
          <w:p w:rsidR="001E23FC" w:rsidRPr="001B330D" w:rsidRDefault="008C092D" w:rsidP="00150390">
            <w:pPr>
              <w:pStyle w:val="Brdtext"/>
              <w:numPr>
                <w:ilvl w:val="0"/>
                <w:numId w:val="277"/>
              </w:numPr>
              <w:ind w:left="319"/>
            </w:pPr>
            <w:r>
              <w:t>N</w:t>
            </w:r>
            <w:r w:rsidR="001E23FC">
              <w:t>är tillståndet inte längre utnyttjas</w:t>
            </w:r>
          </w:p>
          <w:p w:rsidR="001E23FC" w:rsidRPr="00324907" w:rsidRDefault="008C092D" w:rsidP="00150390">
            <w:pPr>
              <w:pStyle w:val="Brdtext"/>
              <w:numPr>
                <w:ilvl w:val="0"/>
                <w:numId w:val="277"/>
              </w:numPr>
              <w:ind w:left="319"/>
            </w:pPr>
            <w:r>
              <w:t>M</w:t>
            </w:r>
            <w:r w:rsidR="001E23FC">
              <w:t>eddela tillståndshavare erinran</w:t>
            </w:r>
          </w:p>
          <w:p w:rsidR="001E23FC" w:rsidRPr="002346F5" w:rsidRDefault="008C092D" w:rsidP="00150390">
            <w:pPr>
              <w:pStyle w:val="Brdtext"/>
              <w:numPr>
                <w:ilvl w:val="0"/>
                <w:numId w:val="277"/>
              </w:numPr>
              <w:ind w:left="319"/>
            </w:pPr>
            <w:r>
              <w:t>M</w:t>
            </w:r>
            <w:r w:rsidR="001E23FC">
              <w:t>eddela tillståndshavare varning</w:t>
            </w:r>
          </w:p>
        </w:tc>
        <w:tc>
          <w:tcPr>
            <w:tcW w:w="1418" w:type="dxa"/>
          </w:tcPr>
          <w:p w:rsidR="001E23FC" w:rsidRPr="0056689E" w:rsidRDefault="001E23FC" w:rsidP="001E23FC">
            <w:pPr>
              <w:pStyle w:val="Brdtext"/>
            </w:pPr>
            <w:r w:rsidRPr="001109A6">
              <w:lastRenderedPageBreak/>
              <w:t>9 kap. 18 § AL</w:t>
            </w:r>
          </w:p>
        </w:tc>
        <w:tc>
          <w:tcPr>
            <w:tcW w:w="1276" w:type="dxa"/>
          </w:tcPr>
          <w:p w:rsidR="001E23FC" w:rsidRDefault="001E23FC" w:rsidP="001E23FC">
            <w:pPr>
              <w:autoSpaceDE w:val="0"/>
              <w:autoSpaceDN w:val="0"/>
              <w:adjustRightInd w:val="0"/>
              <w:rPr>
                <w:szCs w:val="25"/>
              </w:rPr>
            </w:pPr>
            <w:r>
              <w:rPr>
                <w:szCs w:val="25"/>
              </w:rPr>
              <w:t>a) SNMU</w:t>
            </w:r>
          </w:p>
          <w:p w:rsidR="001E23FC" w:rsidRPr="00195F3B" w:rsidRDefault="001E23FC" w:rsidP="001E23FC">
            <w:pPr>
              <w:autoSpaceDE w:val="0"/>
              <w:autoSpaceDN w:val="0"/>
              <w:adjustRightInd w:val="0"/>
              <w:rPr>
                <w:szCs w:val="25"/>
              </w:rPr>
            </w:pPr>
            <w:r>
              <w:rPr>
                <w:szCs w:val="25"/>
              </w:rPr>
              <w:t>b)</w:t>
            </w:r>
            <w:r w:rsidRPr="00195F3B">
              <w:rPr>
                <w:szCs w:val="25"/>
              </w:rPr>
              <w:t xml:space="preserve"> SNO</w:t>
            </w:r>
          </w:p>
          <w:p w:rsidR="001E23FC" w:rsidRPr="00195F3B" w:rsidRDefault="001E23FC" w:rsidP="001E23FC">
            <w:pPr>
              <w:autoSpaceDE w:val="0"/>
              <w:autoSpaceDN w:val="0"/>
              <w:adjustRightInd w:val="0"/>
              <w:rPr>
                <w:szCs w:val="25"/>
              </w:rPr>
            </w:pPr>
            <w:r>
              <w:rPr>
                <w:szCs w:val="25"/>
              </w:rPr>
              <w:t>c)</w:t>
            </w:r>
            <w:r w:rsidRPr="00195F3B">
              <w:rPr>
                <w:szCs w:val="25"/>
              </w:rPr>
              <w:t xml:space="preserve"> FVC</w:t>
            </w:r>
          </w:p>
          <w:p w:rsidR="001E23FC" w:rsidRPr="00195F3B" w:rsidRDefault="001E23FC" w:rsidP="001E23FC">
            <w:pPr>
              <w:autoSpaceDE w:val="0"/>
              <w:autoSpaceDN w:val="0"/>
              <w:adjustRightInd w:val="0"/>
              <w:rPr>
                <w:szCs w:val="25"/>
              </w:rPr>
            </w:pPr>
            <w:r>
              <w:rPr>
                <w:szCs w:val="25"/>
              </w:rPr>
              <w:lastRenderedPageBreak/>
              <w:t xml:space="preserve">d) </w:t>
            </w:r>
            <w:r w:rsidRPr="00195F3B">
              <w:rPr>
                <w:szCs w:val="25"/>
              </w:rPr>
              <w:t>FVC</w:t>
            </w:r>
          </w:p>
          <w:p w:rsidR="001E23FC" w:rsidRDefault="001E23FC" w:rsidP="001E23FC">
            <w:pPr>
              <w:autoSpaceDE w:val="0"/>
              <w:autoSpaceDN w:val="0"/>
              <w:adjustRightInd w:val="0"/>
              <w:rPr>
                <w:szCs w:val="25"/>
              </w:rPr>
            </w:pPr>
            <w:r>
              <w:rPr>
                <w:szCs w:val="25"/>
              </w:rPr>
              <w:t>e) SNMU</w:t>
            </w:r>
          </w:p>
          <w:p w:rsidR="001E23FC" w:rsidRDefault="001E23FC" w:rsidP="001E23FC">
            <w:pPr>
              <w:autoSpaceDE w:val="0"/>
              <w:autoSpaceDN w:val="0"/>
              <w:adjustRightInd w:val="0"/>
              <w:rPr>
                <w:szCs w:val="25"/>
              </w:rPr>
            </w:pPr>
          </w:p>
        </w:tc>
        <w:tc>
          <w:tcPr>
            <w:tcW w:w="1701" w:type="dxa"/>
          </w:tcPr>
          <w:p w:rsidR="001E23FC" w:rsidRDefault="001E23FC" w:rsidP="00150390">
            <w:pPr>
              <w:pStyle w:val="Tabellinnehll"/>
              <w:numPr>
                <w:ilvl w:val="0"/>
                <w:numId w:val="38"/>
              </w:numPr>
              <w:ind w:left="357"/>
              <w:rPr>
                <w:rFonts w:ascii="Garamond" w:hAnsi="Garamond"/>
                <w:sz w:val="25"/>
                <w:szCs w:val="25"/>
              </w:rPr>
            </w:pPr>
            <w:r>
              <w:rPr>
                <w:rFonts w:ascii="Garamond" w:hAnsi="Garamond"/>
                <w:sz w:val="25"/>
                <w:szCs w:val="25"/>
              </w:rPr>
              <w:lastRenderedPageBreak/>
              <w:t>Nej</w:t>
            </w:r>
          </w:p>
          <w:p w:rsidR="001E23FC" w:rsidRDefault="001E23FC" w:rsidP="00150390">
            <w:pPr>
              <w:pStyle w:val="Tabellinnehll"/>
              <w:numPr>
                <w:ilvl w:val="0"/>
                <w:numId w:val="38"/>
              </w:numPr>
              <w:ind w:left="357"/>
              <w:rPr>
                <w:rFonts w:ascii="Garamond" w:hAnsi="Garamond"/>
                <w:sz w:val="25"/>
                <w:szCs w:val="25"/>
              </w:rPr>
            </w:pPr>
            <w:r>
              <w:rPr>
                <w:rFonts w:ascii="Garamond" w:hAnsi="Garamond"/>
                <w:sz w:val="25"/>
                <w:szCs w:val="25"/>
              </w:rPr>
              <w:t>Nej</w:t>
            </w:r>
          </w:p>
          <w:p w:rsidR="001E23FC" w:rsidRDefault="001E23FC" w:rsidP="00150390">
            <w:pPr>
              <w:pStyle w:val="Tabellinnehll"/>
              <w:numPr>
                <w:ilvl w:val="0"/>
                <w:numId w:val="38"/>
              </w:numPr>
              <w:ind w:left="357"/>
              <w:rPr>
                <w:rFonts w:ascii="Garamond" w:hAnsi="Garamond"/>
                <w:sz w:val="25"/>
                <w:szCs w:val="25"/>
              </w:rPr>
            </w:pPr>
            <w:r w:rsidRPr="003133A4">
              <w:rPr>
                <w:rFonts w:ascii="Garamond" w:hAnsi="Garamond"/>
                <w:sz w:val="25"/>
                <w:szCs w:val="25"/>
              </w:rPr>
              <w:lastRenderedPageBreak/>
              <w:t>Alkoholhandläggar</w:t>
            </w:r>
          </w:p>
          <w:p w:rsidR="001E23FC" w:rsidRDefault="001E23FC" w:rsidP="00150390">
            <w:pPr>
              <w:pStyle w:val="Tabellinnehll"/>
              <w:numPr>
                <w:ilvl w:val="0"/>
                <w:numId w:val="38"/>
              </w:numPr>
              <w:ind w:left="357"/>
              <w:rPr>
                <w:rFonts w:ascii="Garamond" w:hAnsi="Garamond"/>
                <w:sz w:val="25"/>
                <w:szCs w:val="25"/>
              </w:rPr>
            </w:pPr>
            <w:proofErr w:type="spellStart"/>
            <w:r>
              <w:rPr>
                <w:rFonts w:ascii="Garamond" w:hAnsi="Garamond"/>
                <w:sz w:val="25"/>
                <w:szCs w:val="25"/>
              </w:rPr>
              <w:t>Alkh</w:t>
            </w:r>
            <w:proofErr w:type="spellEnd"/>
            <w:r>
              <w:rPr>
                <w:rFonts w:ascii="Garamond" w:hAnsi="Garamond"/>
                <w:sz w:val="25"/>
                <w:szCs w:val="25"/>
              </w:rPr>
              <w:t>.</w:t>
            </w:r>
          </w:p>
          <w:p w:rsidR="001E23FC" w:rsidRDefault="001E23FC" w:rsidP="00150390">
            <w:pPr>
              <w:pStyle w:val="Tabellinnehll"/>
              <w:numPr>
                <w:ilvl w:val="0"/>
                <w:numId w:val="38"/>
              </w:numPr>
              <w:ind w:left="357"/>
              <w:rPr>
                <w:rFonts w:ascii="Garamond" w:hAnsi="Garamond"/>
                <w:sz w:val="25"/>
                <w:szCs w:val="25"/>
              </w:rPr>
            </w:pPr>
            <w:r>
              <w:rPr>
                <w:rFonts w:ascii="Garamond" w:hAnsi="Garamond"/>
                <w:sz w:val="25"/>
                <w:szCs w:val="25"/>
              </w:rPr>
              <w:t>Nej</w:t>
            </w:r>
          </w:p>
          <w:p w:rsidR="001E23FC" w:rsidRPr="00B23537" w:rsidRDefault="001E23FC" w:rsidP="001E23FC">
            <w:pPr>
              <w:pStyle w:val="Tabellinnehll"/>
              <w:ind w:left="-3"/>
              <w:rPr>
                <w:rFonts w:ascii="Garamond" w:hAnsi="Garamond"/>
                <w:sz w:val="25"/>
                <w:szCs w:val="25"/>
              </w:rPr>
            </w:pPr>
          </w:p>
        </w:tc>
        <w:tc>
          <w:tcPr>
            <w:tcW w:w="1559" w:type="dxa"/>
          </w:tcPr>
          <w:p w:rsidR="001E23FC" w:rsidRPr="00F36F06" w:rsidRDefault="001E23FC" w:rsidP="00150390">
            <w:pPr>
              <w:pStyle w:val="Brdtext"/>
              <w:numPr>
                <w:ilvl w:val="0"/>
                <w:numId w:val="37"/>
              </w:numPr>
              <w:ind w:left="256"/>
            </w:pPr>
            <w:r w:rsidRPr="00F36F06">
              <w:lastRenderedPageBreak/>
              <w:t xml:space="preserve">När servering av </w:t>
            </w:r>
            <w:r w:rsidRPr="00F36F06">
              <w:lastRenderedPageBreak/>
              <w:t>alkoholdrycker har</w:t>
            </w:r>
            <w:r>
              <w:t xml:space="preserve"> </w:t>
            </w:r>
            <w:r w:rsidRPr="00F36F06">
              <w:t>upphört.</w:t>
            </w: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lastRenderedPageBreak/>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16.2</w:t>
            </w:r>
            <w:r w:rsidR="00B11B69">
              <w:t>0</w:t>
            </w:r>
          </w:p>
        </w:tc>
        <w:tc>
          <w:tcPr>
            <w:tcW w:w="2551" w:type="dxa"/>
          </w:tcPr>
          <w:p w:rsidR="001E23FC" w:rsidRPr="000200FF" w:rsidRDefault="001E23FC" w:rsidP="001E23FC">
            <w:pPr>
              <w:pStyle w:val="Brdtext"/>
              <w:spacing w:after="0"/>
            </w:pPr>
            <w:r w:rsidRPr="000200FF">
              <w:t xml:space="preserve">Förbjuda försäljning eller </w:t>
            </w:r>
          </w:p>
          <w:p w:rsidR="001E23FC" w:rsidRPr="001109A6" w:rsidRDefault="001E23FC" w:rsidP="001E23FC">
            <w:pPr>
              <w:pStyle w:val="Brdtext"/>
              <w:spacing w:after="0"/>
            </w:pPr>
            <w:r w:rsidRPr="000200FF">
              <w:t>servering av folköl</w:t>
            </w:r>
          </w:p>
        </w:tc>
        <w:tc>
          <w:tcPr>
            <w:tcW w:w="1418" w:type="dxa"/>
          </w:tcPr>
          <w:p w:rsidR="001E23FC" w:rsidRPr="001109A6" w:rsidRDefault="001E23FC" w:rsidP="001E23FC">
            <w:pPr>
              <w:pStyle w:val="Brdtext"/>
            </w:pPr>
            <w:r w:rsidRPr="000200FF">
              <w:t>9 kap. 19 § AL</w:t>
            </w:r>
          </w:p>
        </w:tc>
        <w:tc>
          <w:tcPr>
            <w:tcW w:w="1276" w:type="dxa"/>
          </w:tcPr>
          <w:p w:rsidR="001E23FC" w:rsidRDefault="001E23FC" w:rsidP="001E23FC">
            <w:pPr>
              <w:pStyle w:val="Brdtext"/>
            </w:pPr>
            <w:r w:rsidRPr="000200FF">
              <w:t>SNMU</w:t>
            </w:r>
          </w:p>
        </w:tc>
        <w:tc>
          <w:tcPr>
            <w:tcW w:w="1701" w:type="dxa"/>
          </w:tcPr>
          <w:p w:rsidR="001E23FC" w:rsidRPr="001B330D" w:rsidRDefault="001E23FC" w:rsidP="001E23FC">
            <w:pPr>
              <w:pStyle w:val="Brdtext"/>
              <w:rPr>
                <w:rFonts w:cs="Garamond"/>
              </w:rPr>
            </w:pPr>
            <w:r>
              <w:rPr>
                <w:rFonts w:cs="Garamond"/>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16.2</w:t>
            </w:r>
            <w:r w:rsidR="00B11B69">
              <w:t>1</w:t>
            </w:r>
          </w:p>
        </w:tc>
        <w:tc>
          <w:tcPr>
            <w:tcW w:w="2551" w:type="dxa"/>
          </w:tcPr>
          <w:p w:rsidR="001E23FC" w:rsidRDefault="001E23FC" w:rsidP="008C092D">
            <w:pPr>
              <w:pStyle w:val="Brdtext"/>
            </w:pPr>
            <w:r w:rsidRPr="000200FF">
              <w:t xml:space="preserve">Överklaga dom/beslut från </w:t>
            </w:r>
            <w:r>
              <w:t>d</w:t>
            </w:r>
            <w:r w:rsidRPr="000200FF">
              <w:t>omstol</w:t>
            </w:r>
            <w:r>
              <w:t xml:space="preserve"> i beslut fattat av:</w:t>
            </w:r>
          </w:p>
          <w:p w:rsidR="001E23FC" w:rsidRDefault="001E23FC" w:rsidP="00150390">
            <w:pPr>
              <w:pStyle w:val="Brdtext"/>
              <w:numPr>
                <w:ilvl w:val="0"/>
                <w:numId w:val="278"/>
              </w:numPr>
              <w:ind w:left="461"/>
            </w:pPr>
            <w:r>
              <w:t>SNMU</w:t>
            </w:r>
          </w:p>
          <w:p w:rsidR="001E23FC" w:rsidRDefault="001E23FC" w:rsidP="00150390">
            <w:pPr>
              <w:pStyle w:val="Brdtext"/>
              <w:numPr>
                <w:ilvl w:val="0"/>
                <w:numId w:val="278"/>
              </w:numPr>
              <w:ind w:left="461"/>
            </w:pPr>
            <w:r>
              <w:t>Delegat</w:t>
            </w:r>
          </w:p>
          <w:p w:rsidR="001E23FC" w:rsidRPr="00420553" w:rsidRDefault="001E23FC" w:rsidP="00150390">
            <w:pPr>
              <w:pStyle w:val="Brdtext"/>
              <w:numPr>
                <w:ilvl w:val="0"/>
                <w:numId w:val="278"/>
              </w:numPr>
              <w:ind w:left="461"/>
            </w:pPr>
            <w:r>
              <w:t>SNMU i brådskande fall</w:t>
            </w:r>
          </w:p>
        </w:tc>
        <w:tc>
          <w:tcPr>
            <w:tcW w:w="1418" w:type="dxa"/>
          </w:tcPr>
          <w:p w:rsidR="001E23FC" w:rsidRPr="000200FF" w:rsidRDefault="001E23FC" w:rsidP="001E23FC">
            <w:pPr>
              <w:rPr>
                <w:szCs w:val="25"/>
              </w:rPr>
            </w:pPr>
            <w:r w:rsidRPr="000200FF">
              <w:rPr>
                <w:szCs w:val="25"/>
              </w:rPr>
              <w:t>10 kap. 1 § AL</w:t>
            </w:r>
          </w:p>
        </w:tc>
        <w:tc>
          <w:tcPr>
            <w:tcW w:w="1276" w:type="dxa"/>
          </w:tcPr>
          <w:p w:rsidR="001E23FC" w:rsidRPr="00195F3B" w:rsidRDefault="001E23FC" w:rsidP="001E23FC">
            <w:pPr>
              <w:autoSpaceDE w:val="0"/>
              <w:autoSpaceDN w:val="0"/>
              <w:adjustRightInd w:val="0"/>
              <w:rPr>
                <w:szCs w:val="25"/>
              </w:rPr>
            </w:pPr>
            <w:r w:rsidRPr="00195F3B">
              <w:rPr>
                <w:szCs w:val="25"/>
              </w:rPr>
              <w:t>a</w:t>
            </w:r>
            <w:r>
              <w:rPr>
                <w:szCs w:val="25"/>
              </w:rPr>
              <w:t>)</w:t>
            </w:r>
            <w:r w:rsidRPr="00195F3B">
              <w:rPr>
                <w:szCs w:val="25"/>
              </w:rPr>
              <w:t xml:space="preserve"> SNMU</w:t>
            </w:r>
          </w:p>
          <w:p w:rsidR="001E23FC" w:rsidRDefault="001E23FC" w:rsidP="001E23FC">
            <w:pPr>
              <w:autoSpaceDE w:val="0"/>
              <w:autoSpaceDN w:val="0"/>
              <w:adjustRightInd w:val="0"/>
              <w:rPr>
                <w:szCs w:val="25"/>
              </w:rPr>
            </w:pPr>
            <w:r w:rsidRPr="00195F3B">
              <w:rPr>
                <w:szCs w:val="25"/>
              </w:rPr>
              <w:t>b</w:t>
            </w:r>
            <w:r>
              <w:rPr>
                <w:szCs w:val="25"/>
              </w:rPr>
              <w:t>)</w:t>
            </w:r>
            <w:r w:rsidRPr="00195F3B">
              <w:rPr>
                <w:szCs w:val="25"/>
              </w:rPr>
              <w:t xml:space="preserve"> FVC</w:t>
            </w:r>
          </w:p>
          <w:p w:rsidR="001E23FC" w:rsidRPr="00195F3B" w:rsidRDefault="001E23FC" w:rsidP="001E23FC">
            <w:pPr>
              <w:autoSpaceDE w:val="0"/>
              <w:autoSpaceDN w:val="0"/>
              <w:adjustRightInd w:val="0"/>
              <w:rPr>
                <w:szCs w:val="25"/>
              </w:rPr>
            </w:pPr>
            <w:r w:rsidRPr="00195F3B">
              <w:rPr>
                <w:szCs w:val="25"/>
              </w:rPr>
              <w:t>c</w:t>
            </w:r>
            <w:r>
              <w:rPr>
                <w:szCs w:val="25"/>
              </w:rPr>
              <w:t>)</w:t>
            </w:r>
            <w:r w:rsidRPr="00195F3B">
              <w:rPr>
                <w:szCs w:val="25"/>
              </w:rPr>
              <w:t xml:space="preserve"> SNO</w:t>
            </w:r>
          </w:p>
        </w:tc>
        <w:tc>
          <w:tcPr>
            <w:tcW w:w="1701" w:type="dxa"/>
          </w:tcPr>
          <w:p w:rsidR="001E23FC" w:rsidRDefault="001E23FC" w:rsidP="00150390">
            <w:pPr>
              <w:pStyle w:val="Tabellinnehll"/>
              <w:numPr>
                <w:ilvl w:val="0"/>
                <w:numId w:val="39"/>
              </w:numPr>
              <w:ind w:left="357"/>
              <w:rPr>
                <w:rFonts w:ascii="Garamond" w:hAnsi="Garamond"/>
                <w:sz w:val="25"/>
                <w:szCs w:val="25"/>
              </w:rPr>
            </w:pPr>
            <w:r>
              <w:rPr>
                <w:rFonts w:ascii="Garamond" w:hAnsi="Garamond"/>
                <w:sz w:val="25"/>
                <w:szCs w:val="25"/>
              </w:rPr>
              <w:t>Nej</w:t>
            </w:r>
          </w:p>
          <w:p w:rsidR="001E23FC" w:rsidRDefault="001E23FC" w:rsidP="00150390">
            <w:pPr>
              <w:pStyle w:val="Tabellinnehll"/>
              <w:numPr>
                <w:ilvl w:val="0"/>
                <w:numId w:val="39"/>
              </w:numPr>
              <w:ind w:left="357"/>
              <w:rPr>
                <w:rFonts w:ascii="Garamond" w:hAnsi="Garamond"/>
                <w:sz w:val="25"/>
                <w:szCs w:val="25"/>
              </w:rPr>
            </w:pPr>
            <w:r>
              <w:rPr>
                <w:rFonts w:ascii="Garamond" w:hAnsi="Garamond"/>
                <w:sz w:val="25"/>
                <w:szCs w:val="25"/>
              </w:rPr>
              <w:t>VC UST</w:t>
            </w:r>
          </w:p>
          <w:p w:rsidR="001E23FC" w:rsidRPr="00B23537" w:rsidRDefault="001E23FC" w:rsidP="00150390">
            <w:pPr>
              <w:pStyle w:val="Tabellinnehll"/>
              <w:numPr>
                <w:ilvl w:val="0"/>
                <w:numId w:val="39"/>
              </w:numPr>
              <w:ind w:left="357"/>
              <w:rPr>
                <w:rFonts w:ascii="Garamond" w:hAnsi="Garamond"/>
                <w:sz w:val="25"/>
                <w:szCs w:val="25"/>
              </w:rPr>
            </w:pPr>
            <w:r>
              <w:rPr>
                <w:rFonts w:ascii="Garamond" w:hAnsi="Garamond"/>
                <w:sz w:val="25"/>
                <w:szCs w:val="25"/>
              </w:rPr>
              <w:t>Nej</w:t>
            </w:r>
          </w:p>
          <w:p w:rsidR="001E23FC" w:rsidRPr="00B23537" w:rsidRDefault="001E23FC" w:rsidP="001E23FC">
            <w:pPr>
              <w:pStyle w:val="Tabellinnehll"/>
              <w:rPr>
                <w:rFonts w:ascii="Garamond" w:hAnsi="Garamond"/>
                <w:sz w:val="25"/>
                <w:szCs w:val="25"/>
              </w:rPr>
            </w:pPr>
          </w:p>
          <w:p w:rsidR="001E23FC" w:rsidRPr="00B23537" w:rsidRDefault="001E23FC" w:rsidP="001E23FC">
            <w:pPr>
              <w:pStyle w:val="Tabellinnehll"/>
              <w:rPr>
                <w:rFonts w:ascii="Garamond" w:hAnsi="Garamond"/>
                <w:sz w:val="25"/>
                <w:szCs w:val="25"/>
              </w:rPr>
            </w:pP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16.2</w:t>
            </w:r>
            <w:r w:rsidR="00B11B69">
              <w:t>2</w:t>
            </w:r>
          </w:p>
        </w:tc>
        <w:tc>
          <w:tcPr>
            <w:tcW w:w="2551" w:type="dxa"/>
          </w:tcPr>
          <w:p w:rsidR="001E23FC" w:rsidRDefault="001E23FC" w:rsidP="001E23FC">
            <w:pPr>
              <w:autoSpaceDE w:val="0"/>
              <w:autoSpaceDN w:val="0"/>
              <w:adjustRightInd w:val="0"/>
              <w:rPr>
                <w:szCs w:val="25"/>
              </w:rPr>
            </w:pPr>
            <w:r w:rsidRPr="00420553">
              <w:rPr>
                <w:szCs w:val="25"/>
              </w:rPr>
              <w:t>Yttrande till domstol</w:t>
            </w:r>
            <w:r>
              <w:rPr>
                <w:szCs w:val="25"/>
              </w:rPr>
              <w:t xml:space="preserve"> i beslut fattat av:</w:t>
            </w:r>
          </w:p>
          <w:p w:rsidR="001E23FC" w:rsidRDefault="001E23FC" w:rsidP="00150390">
            <w:pPr>
              <w:pStyle w:val="Brdtext"/>
              <w:numPr>
                <w:ilvl w:val="0"/>
                <w:numId w:val="279"/>
              </w:numPr>
              <w:ind w:left="461"/>
            </w:pPr>
            <w:r>
              <w:t>SNMU</w:t>
            </w:r>
          </w:p>
          <w:p w:rsidR="001E23FC" w:rsidRDefault="001E23FC" w:rsidP="00150390">
            <w:pPr>
              <w:pStyle w:val="Brdtext"/>
              <w:numPr>
                <w:ilvl w:val="0"/>
                <w:numId w:val="279"/>
              </w:numPr>
              <w:ind w:left="461"/>
            </w:pPr>
            <w:r>
              <w:t>Delegat</w:t>
            </w:r>
          </w:p>
          <w:p w:rsidR="001E23FC" w:rsidRPr="002346F5" w:rsidRDefault="001E23FC" w:rsidP="00150390">
            <w:pPr>
              <w:pStyle w:val="Brdtext"/>
              <w:numPr>
                <w:ilvl w:val="0"/>
                <w:numId w:val="279"/>
              </w:numPr>
              <w:ind w:left="461"/>
            </w:pPr>
            <w:r w:rsidRPr="00420553">
              <w:t>SNMU i brådskande fall</w:t>
            </w:r>
          </w:p>
        </w:tc>
        <w:tc>
          <w:tcPr>
            <w:tcW w:w="1418" w:type="dxa"/>
          </w:tcPr>
          <w:p w:rsidR="001E23FC" w:rsidRPr="0056689E" w:rsidRDefault="001E23FC" w:rsidP="001E23FC">
            <w:pPr>
              <w:autoSpaceDE w:val="0"/>
              <w:autoSpaceDN w:val="0"/>
              <w:adjustRightInd w:val="0"/>
              <w:rPr>
                <w:szCs w:val="25"/>
              </w:rPr>
            </w:pPr>
            <w:r w:rsidRPr="00420553">
              <w:rPr>
                <w:szCs w:val="25"/>
              </w:rPr>
              <w:t>10 kap. 1 § AL</w:t>
            </w:r>
          </w:p>
        </w:tc>
        <w:tc>
          <w:tcPr>
            <w:tcW w:w="1276" w:type="dxa"/>
          </w:tcPr>
          <w:p w:rsidR="001E23FC" w:rsidRPr="00746E79" w:rsidRDefault="001E23FC" w:rsidP="001E23FC">
            <w:pPr>
              <w:autoSpaceDE w:val="0"/>
              <w:autoSpaceDN w:val="0"/>
              <w:adjustRightInd w:val="0"/>
              <w:rPr>
                <w:sz w:val="24"/>
                <w:szCs w:val="24"/>
              </w:rPr>
            </w:pPr>
            <w:r w:rsidRPr="00746E79">
              <w:rPr>
                <w:sz w:val="24"/>
                <w:szCs w:val="24"/>
              </w:rPr>
              <w:t>a</w:t>
            </w:r>
            <w:r>
              <w:rPr>
                <w:sz w:val="24"/>
                <w:szCs w:val="24"/>
              </w:rPr>
              <w:t>)</w:t>
            </w:r>
            <w:r w:rsidRPr="00746E79">
              <w:rPr>
                <w:sz w:val="24"/>
                <w:szCs w:val="24"/>
              </w:rPr>
              <w:t xml:space="preserve"> SNMU</w:t>
            </w:r>
          </w:p>
          <w:p w:rsidR="001E23FC" w:rsidRPr="00746E79" w:rsidRDefault="001E23FC" w:rsidP="001E23FC">
            <w:pPr>
              <w:autoSpaceDE w:val="0"/>
              <w:autoSpaceDN w:val="0"/>
              <w:adjustRightInd w:val="0"/>
              <w:rPr>
                <w:sz w:val="24"/>
                <w:szCs w:val="24"/>
              </w:rPr>
            </w:pPr>
            <w:r w:rsidRPr="00746E79">
              <w:rPr>
                <w:sz w:val="24"/>
                <w:szCs w:val="24"/>
              </w:rPr>
              <w:t>b</w:t>
            </w:r>
            <w:r>
              <w:rPr>
                <w:sz w:val="24"/>
                <w:szCs w:val="24"/>
              </w:rPr>
              <w:t>)</w:t>
            </w:r>
            <w:r w:rsidRPr="00746E79">
              <w:rPr>
                <w:sz w:val="24"/>
                <w:szCs w:val="24"/>
              </w:rPr>
              <w:t xml:space="preserve"> FVC</w:t>
            </w:r>
          </w:p>
          <w:p w:rsidR="001E23FC" w:rsidRPr="00195F3B" w:rsidRDefault="001E23FC" w:rsidP="001E23FC">
            <w:pPr>
              <w:autoSpaceDE w:val="0"/>
              <w:autoSpaceDN w:val="0"/>
              <w:adjustRightInd w:val="0"/>
              <w:rPr>
                <w:szCs w:val="25"/>
              </w:rPr>
            </w:pPr>
            <w:r w:rsidRPr="00746E79">
              <w:rPr>
                <w:sz w:val="24"/>
                <w:szCs w:val="24"/>
              </w:rPr>
              <w:t>c</w:t>
            </w:r>
            <w:r>
              <w:rPr>
                <w:sz w:val="24"/>
                <w:szCs w:val="24"/>
              </w:rPr>
              <w:t>)</w:t>
            </w:r>
            <w:r w:rsidRPr="00746E79">
              <w:rPr>
                <w:sz w:val="24"/>
                <w:szCs w:val="24"/>
              </w:rPr>
              <w:t xml:space="preserve"> SNO</w:t>
            </w:r>
          </w:p>
        </w:tc>
        <w:tc>
          <w:tcPr>
            <w:tcW w:w="1701" w:type="dxa"/>
          </w:tcPr>
          <w:p w:rsidR="001E23FC" w:rsidRPr="00746E79" w:rsidRDefault="001E23FC" w:rsidP="001E23FC">
            <w:pPr>
              <w:pStyle w:val="Tabellinnehll"/>
              <w:rPr>
                <w:rFonts w:ascii="Garamond" w:hAnsi="Garamond"/>
                <w:sz w:val="24"/>
                <w:szCs w:val="24"/>
              </w:rPr>
            </w:pPr>
            <w:r>
              <w:rPr>
                <w:rFonts w:ascii="Garamond" w:hAnsi="Garamond" w:cs="Garamond"/>
                <w:sz w:val="25"/>
                <w:szCs w:val="25"/>
              </w:rPr>
              <w:t>a)</w:t>
            </w:r>
            <w:r>
              <w:rPr>
                <w:rFonts w:ascii="Garamond" w:hAnsi="Garamond"/>
                <w:sz w:val="24"/>
                <w:szCs w:val="24"/>
              </w:rPr>
              <w:t xml:space="preserve"> Nej</w:t>
            </w:r>
          </w:p>
          <w:p w:rsidR="001E23FC" w:rsidRDefault="001E23FC" w:rsidP="001E23FC">
            <w:pPr>
              <w:pStyle w:val="Tabellinnehll"/>
              <w:rPr>
                <w:rFonts w:ascii="Garamond" w:hAnsi="Garamond"/>
                <w:sz w:val="24"/>
                <w:szCs w:val="24"/>
              </w:rPr>
            </w:pPr>
            <w:r w:rsidRPr="00746E79">
              <w:rPr>
                <w:rFonts w:ascii="Garamond" w:hAnsi="Garamond"/>
                <w:sz w:val="24"/>
                <w:szCs w:val="24"/>
              </w:rPr>
              <w:t>b</w:t>
            </w:r>
            <w:r>
              <w:rPr>
                <w:rFonts w:ascii="Garamond" w:hAnsi="Garamond"/>
                <w:sz w:val="24"/>
                <w:szCs w:val="24"/>
              </w:rPr>
              <w:t>)</w:t>
            </w:r>
            <w:r>
              <w:t xml:space="preserve"> </w:t>
            </w:r>
            <w:proofErr w:type="spellStart"/>
            <w:r>
              <w:rPr>
                <w:rFonts w:ascii="Garamond" w:hAnsi="Garamond"/>
                <w:sz w:val="24"/>
                <w:szCs w:val="24"/>
              </w:rPr>
              <w:t>Alkh</w:t>
            </w:r>
            <w:proofErr w:type="spellEnd"/>
            <w:r>
              <w:rPr>
                <w:rFonts w:ascii="Garamond" w:hAnsi="Garamond"/>
                <w:sz w:val="24"/>
                <w:szCs w:val="24"/>
              </w:rPr>
              <w:t>.</w:t>
            </w:r>
          </w:p>
          <w:p w:rsidR="001E23FC" w:rsidRPr="00746E79" w:rsidRDefault="001E23FC" w:rsidP="001E23FC">
            <w:pPr>
              <w:pStyle w:val="Tabellinnehll"/>
              <w:rPr>
                <w:rFonts w:ascii="Garamond" w:hAnsi="Garamond"/>
                <w:sz w:val="24"/>
                <w:szCs w:val="24"/>
              </w:rPr>
            </w:pPr>
            <w:r>
              <w:rPr>
                <w:rFonts w:ascii="Garamond" w:hAnsi="Garamond"/>
                <w:sz w:val="24"/>
                <w:szCs w:val="24"/>
              </w:rPr>
              <w:t>c) Nej</w:t>
            </w:r>
          </w:p>
          <w:p w:rsidR="001E23FC" w:rsidRPr="00B23537" w:rsidRDefault="001E23FC" w:rsidP="001E23FC">
            <w:pPr>
              <w:pStyle w:val="Tabellinnehll"/>
            </w:pP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F36F06" w:rsidRPr="00F36F06" w:rsidTr="00D52FF7">
        <w:tblPrEx>
          <w:tblCellMar>
            <w:top w:w="0" w:type="dxa"/>
            <w:bottom w:w="0" w:type="dxa"/>
          </w:tblCellMar>
        </w:tblPrEx>
        <w:tc>
          <w:tcPr>
            <w:tcW w:w="710" w:type="dxa"/>
          </w:tcPr>
          <w:p w:rsidR="00C16938" w:rsidRDefault="00FA1D7F" w:rsidP="00C16938">
            <w:pPr>
              <w:pStyle w:val="Tabellrubrik"/>
            </w:pPr>
            <w:r>
              <w:t>16.2</w:t>
            </w:r>
            <w:r w:rsidR="00B11B69">
              <w:t>3</w:t>
            </w:r>
          </w:p>
        </w:tc>
        <w:tc>
          <w:tcPr>
            <w:tcW w:w="2551" w:type="dxa"/>
          </w:tcPr>
          <w:p w:rsidR="00C16938" w:rsidRPr="00420553" w:rsidRDefault="00C16938" w:rsidP="008519A6">
            <w:pPr>
              <w:pStyle w:val="Brdtext"/>
              <w:spacing w:after="0"/>
            </w:pPr>
            <w:r w:rsidRPr="00420553">
              <w:t xml:space="preserve">Polisanmäla brott mot </w:t>
            </w:r>
          </w:p>
          <w:p w:rsidR="00C16938" w:rsidRDefault="00C16938" w:rsidP="008519A6">
            <w:pPr>
              <w:pStyle w:val="Brdtext"/>
              <w:spacing w:after="0"/>
            </w:pPr>
            <w:r w:rsidRPr="00420553">
              <w:t>ansvarsbestämmelser</w:t>
            </w:r>
            <w:r>
              <w:t>n</w:t>
            </w:r>
            <w:r w:rsidRPr="00420553">
              <w:t>a i alkohollagen</w:t>
            </w:r>
          </w:p>
        </w:tc>
        <w:tc>
          <w:tcPr>
            <w:tcW w:w="1418" w:type="dxa"/>
          </w:tcPr>
          <w:p w:rsidR="00C16938" w:rsidRPr="0056689E" w:rsidRDefault="00C16938" w:rsidP="00775CA0">
            <w:pPr>
              <w:pStyle w:val="Brdtext"/>
            </w:pPr>
            <w:r w:rsidRPr="00196F14">
              <w:t>11 kap. AL</w:t>
            </w:r>
          </w:p>
        </w:tc>
        <w:tc>
          <w:tcPr>
            <w:tcW w:w="1276" w:type="dxa"/>
          </w:tcPr>
          <w:p w:rsidR="00C16938" w:rsidRDefault="00C16938" w:rsidP="00775CA0">
            <w:pPr>
              <w:pStyle w:val="Brdtext"/>
            </w:pPr>
            <w:r>
              <w:t>FVC</w:t>
            </w:r>
          </w:p>
        </w:tc>
        <w:tc>
          <w:tcPr>
            <w:tcW w:w="1701" w:type="dxa"/>
          </w:tcPr>
          <w:p w:rsidR="00C16938" w:rsidRPr="00420553" w:rsidRDefault="007D7B79" w:rsidP="00775CA0">
            <w:pPr>
              <w:pStyle w:val="Brdtext"/>
              <w:rPr>
                <w:rFonts w:cs="Garamond"/>
              </w:rPr>
            </w:pPr>
            <w:proofErr w:type="spellStart"/>
            <w:r>
              <w:rPr>
                <w:rFonts w:cs="Garamond"/>
              </w:rPr>
              <w:t>Alkh</w:t>
            </w:r>
            <w:proofErr w:type="spellEnd"/>
            <w:r>
              <w:rPr>
                <w:rFonts w:cs="Garamond"/>
              </w:rPr>
              <w:t>.</w:t>
            </w:r>
            <w:r w:rsidR="007010D7">
              <w:rPr>
                <w:rFonts w:cs="Garamond"/>
              </w:rPr>
              <w:t xml:space="preserve"> i samråd med VC UST</w:t>
            </w:r>
          </w:p>
        </w:tc>
        <w:tc>
          <w:tcPr>
            <w:tcW w:w="1559" w:type="dxa"/>
          </w:tcPr>
          <w:p w:rsidR="00C16938" w:rsidRPr="00F36F06" w:rsidRDefault="00C16938" w:rsidP="00C16938">
            <w:pPr>
              <w:pStyle w:val="Tabellrubrik"/>
              <w:rPr>
                <w:rFonts w:ascii="Garamond" w:hAnsi="Garamond" w:cs="Garamond"/>
                <w:sz w:val="25"/>
                <w:szCs w:val="25"/>
              </w:rPr>
            </w:pPr>
          </w:p>
        </w:tc>
        <w:tc>
          <w:tcPr>
            <w:tcW w:w="1276" w:type="dxa"/>
          </w:tcPr>
          <w:p w:rsidR="00C16938" w:rsidRPr="00F36F06" w:rsidRDefault="00C16938" w:rsidP="00C16938">
            <w:pPr>
              <w:pStyle w:val="Tabellrubrik"/>
              <w:rPr>
                <w:rFonts w:ascii="Garamond" w:hAnsi="Garamond" w:cs="Garamond"/>
                <w:sz w:val="25"/>
                <w:szCs w:val="25"/>
              </w:rPr>
            </w:pPr>
            <w:r w:rsidRPr="00F36F06">
              <w:rPr>
                <w:rFonts w:ascii="Garamond" w:hAnsi="Garamond" w:cs="Garamond"/>
                <w:sz w:val="25"/>
                <w:szCs w:val="25"/>
              </w:rPr>
              <w:t>För kännedom till SNMU</w:t>
            </w:r>
          </w:p>
        </w:tc>
      </w:tr>
      <w:tr w:rsidR="001E23FC" w:rsidRPr="00F36F06" w:rsidTr="00D52FF7">
        <w:tblPrEx>
          <w:tblCellMar>
            <w:top w:w="0" w:type="dxa"/>
            <w:bottom w:w="0" w:type="dxa"/>
          </w:tblCellMar>
        </w:tblPrEx>
        <w:tc>
          <w:tcPr>
            <w:tcW w:w="710" w:type="dxa"/>
          </w:tcPr>
          <w:p w:rsidR="001E23FC" w:rsidRDefault="001E23FC" w:rsidP="001E23FC">
            <w:pPr>
              <w:pStyle w:val="Tabellrubrik"/>
            </w:pPr>
            <w:r>
              <w:t>16.2</w:t>
            </w:r>
            <w:r w:rsidR="00B11B69">
              <w:t>4</w:t>
            </w:r>
          </w:p>
        </w:tc>
        <w:tc>
          <w:tcPr>
            <w:tcW w:w="2551" w:type="dxa"/>
          </w:tcPr>
          <w:p w:rsidR="001E23FC" w:rsidRPr="00196F14" w:rsidRDefault="001E23FC" w:rsidP="001E23FC">
            <w:pPr>
              <w:pStyle w:val="Brdtext"/>
              <w:spacing w:after="0"/>
            </w:pPr>
            <w:r w:rsidRPr="00196F14">
              <w:t xml:space="preserve">Prövning om lämplighet </w:t>
            </w:r>
          </w:p>
          <w:p w:rsidR="001E23FC" w:rsidRDefault="001E23FC" w:rsidP="001E23FC">
            <w:pPr>
              <w:pStyle w:val="Brdtext"/>
              <w:spacing w:after="0"/>
            </w:pPr>
            <w:r w:rsidRPr="00196F14">
              <w:t>kvarstår efter ägarförändring</w:t>
            </w:r>
          </w:p>
        </w:tc>
        <w:tc>
          <w:tcPr>
            <w:tcW w:w="1418" w:type="dxa"/>
          </w:tcPr>
          <w:p w:rsidR="001E23FC" w:rsidRPr="0056689E" w:rsidRDefault="001E23FC" w:rsidP="001E23FC">
            <w:pPr>
              <w:pStyle w:val="Brdtext"/>
            </w:pPr>
            <w:r w:rsidRPr="00196F14">
              <w:t>8 kap. 12 § AL</w:t>
            </w:r>
          </w:p>
        </w:tc>
        <w:tc>
          <w:tcPr>
            <w:tcW w:w="1276" w:type="dxa"/>
          </w:tcPr>
          <w:p w:rsidR="001E23FC" w:rsidRDefault="001E23FC" w:rsidP="001E23FC">
            <w:pPr>
              <w:pStyle w:val="Brdtext"/>
            </w:pPr>
            <w:r>
              <w:t>SNMU</w:t>
            </w:r>
          </w:p>
        </w:tc>
        <w:tc>
          <w:tcPr>
            <w:tcW w:w="1701" w:type="dxa"/>
          </w:tcPr>
          <w:p w:rsidR="001E23FC" w:rsidRPr="00420553" w:rsidRDefault="001E23FC" w:rsidP="001E23FC">
            <w:pPr>
              <w:pStyle w:val="Brdtext"/>
              <w:rPr>
                <w:rFonts w:cs="Garamond"/>
              </w:rPr>
            </w:pPr>
            <w:r>
              <w:rPr>
                <w:rFonts w:cs="Garamond"/>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bl>
    <w:p w:rsidR="00502E9E" w:rsidRDefault="00502E9E"/>
    <w:p w:rsidR="00B51D62" w:rsidRDefault="00B51D62"/>
    <w:tbl>
      <w:tblPr>
        <w:tblStyle w:val="Motala"/>
        <w:tblW w:w="10349" w:type="dxa"/>
        <w:tblInd w:w="-426" w:type="dxa"/>
        <w:tblLayout w:type="fixed"/>
        <w:tblLook w:val="04A0" w:firstRow="1" w:lastRow="0" w:firstColumn="1" w:lastColumn="0" w:noHBand="0" w:noVBand="1"/>
      </w:tblPr>
      <w:tblGrid>
        <w:gridCol w:w="710"/>
        <w:gridCol w:w="2551"/>
        <w:gridCol w:w="1418"/>
        <w:gridCol w:w="1276"/>
        <w:gridCol w:w="1559"/>
        <w:gridCol w:w="1559"/>
        <w:gridCol w:w="1276"/>
      </w:tblGrid>
      <w:tr w:rsidR="00F36F06" w:rsidRPr="00F36F06" w:rsidTr="00B11B69">
        <w:trPr>
          <w:cnfStyle w:val="100000000000" w:firstRow="1" w:lastRow="0" w:firstColumn="0" w:lastColumn="0" w:oddVBand="0" w:evenVBand="0" w:oddHBand="0" w:evenHBand="0" w:firstRowFirstColumn="0" w:firstRowLastColumn="0" w:lastRowFirstColumn="0" w:lastRowLastColumn="0"/>
        </w:trPr>
        <w:tc>
          <w:tcPr>
            <w:tcW w:w="10349" w:type="dxa"/>
            <w:gridSpan w:val="7"/>
            <w:tcBorders>
              <w:top w:val="nil"/>
              <w:left w:val="nil"/>
              <w:bottom w:val="single" w:sz="4" w:space="0" w:color="auto"/>
              <w:right w:val="nil"/>
            </w:tcBorders>
            <w:shd w:val="clear" w:color="auto" w:fill="auto"/>
          </w:tcPr>
          <w:p w:rsidR="00C16938" w:rsidRPr="00F36F06" w:rsidRDefault="000A736F" w:rsidP="00B11B69">
            <w:pPr>
              <w:pStyle w:val="Rubrik3"/>
              <w:numPr>
                <w:ilvl w:val="0"/>
                <w:numId w:val="2"/>
              </w:numPr>
              <w:ind w:left="319" w:hanging="426"/>
              <w:outlineLvl w:val="2"/>
            </w:pPr>
            <w:r w:rsidRPr="00F36F06">
              <w:t xml:space="preserve"> </w:t>
            </w:r>
            <w:bookmarkStart w:id="55" w:name="_Toc206751074"/>
            <w:r w:rsidR="00502E9E">
              <w:t>Ärenden enligt l</w:t>
            </w:r>
            <w:r w:rsidR="00C16938" w:rsidRPr="00F36F06">
              <w:t>ag (1982:636) om anordnande av visst automatspel</w:t>
            </w:r>
            <w:bookmarkEnd w:id="55"/>
          </w:p>
        </w:tc>
      </w:tr>
      <w:tr w:rsidR="00502E9E" w:rsidRPr="00F36F06" w:rsidTr="00B11B69">
        <w:tblPrEx>
          <w:tblCellMar>
            <w:top w:w="0" w:type="dxa"/>
            <w:bottom w:w="0" w:type="dxa"/>
          </w:tblCellMar>
        </w:tblPrEx>
        <w:tc>
          <w:tcPr>
            <w:tcW w:w="710" w:type="dxa"/>
            <w:tcBorders>
              <w:top w:val="single" w:sz="4" w:space="0" w:color="auto"/>
            </w:tcBorders>
            <w:shd w:val="clear" w:color="auto" w:fill="EBF5FB"/>
          </w:tcPr>
          <w:p w:rsidR="00502E9E" w:rsidRDefault="00502E9E" w:rsidP="00502E9E">
            <w:pPr>
              <w:pStyle w:val="Tabellrubrik"/>
            </w:pPr>
          </w:p>
        </w:tc>
        <w:tc>
          <w:tcPr>
            <w:tcW w:w="2551" w:type="dxa"/>
            <w:tcBorders>
              <w:top w:val="single" w:sz="4" w:space="0" w:color="auto"/>
            </w:tcBorders>
            <w:shd w:val="clear" w:color="auto" w:fill="EBF5FB"/>
          </w:tcPr>
          <w:p w:rsidR="00502E9E" w:rsidRPr="007A0D89" w:rsidRDefault="00502E9E" w:rsidP="00502E9E">
            <w:pPr>
              <w:pStyle w:val="Tabellrubrik"/>
              <w:rPr>
                <w:szCs w:val="25"/>
              </w:rPr>
            </w:pPr>
            <w:r w:rsidRPr="00523369">
              <w:t>Ärendetyp</w:t>
            </w:r>
          </w:p>
        </w:tc>
        <w:tc>
          <w:tcPr>
            <w:tcW w:w="1418" w:type="dxa"/>
            <w:tcBorders>
              <w:top w:val="single" w:sz="4" w:space="0" w:color="auto"/>
            </w:tcBorders>
            <w:shd w:val="clear" w:color="auto" w:fill="EBF5FB"/>
          </w:tcPr>
          <w:p w:rsidR="00502E9E" w:rsidRPr="007A0D89" w:rsidRDefault="00502E9E" w:rsidP="00502E9E">
            <w:pPr>
              <w:pStyle w:val="Tabellrubrik"/>
              <w:rPr>
                <w:szCs w:val="25"/>
              </w:rPr>
            </w:pPr>
            <w:r w:rsidRPr="00523369">
              <w:t>Lagrum</w:t>
            </w:r>
          </w:p>
        </w:tc>
        <w:tc>
          <w:tcPr>
            <w:tcW w:w="1276" w:type="dxa"/>
            <w:tcBorders>
              <w:top w:val="single" w:sz="4" w:space="0" w:color="auto"/>
            </w:tcBorders>
            <w:shd w:val="clear" w:color="auto" w:fill="EBF5FB"/>
          </w:tcPr>
          <w:p w:rsidR="00502E9E" w:rsidRDefault="00502E9E" w:rsidP="00502E9E">
            <w:pPr>
              <w:pStyle w:val="Tabellrubrik"/>
              <w:rPr>
                <w:szCs w:val="25"/>
              </w:rPr>
            </w:pPr>
            <w:r w:rsidRPr="00523369">
              <w:t>Delegat</w:t>
            </w:r>
          </w:p>
        </w:tc>
        <w:tc>
          <w:tcPr>
            <w:tcW w:w="1559" w:type="dxa"/>
            <w:tcBorders>
              <w:top w:val="single" w:sz="4" w:space="0" w:color="auto"/>
            </w:tcBorders>
            <w:shd w:val="clear" w:color="auto" w:fill="EBF5FB"/>
          </w:tcPr>
          <w:p w:rsidR="00502E9E" w:rsidRDefault="00ED6B7B" w:rsidP="00502E9E">
            <w:pPr>
              <w:pStyle w:val="Tabellrubrik"/>
              <w:rPr>
                <w:rFonts w:ascii="Garamond" w:hAnsi="Garamond" w:cs="Garamond"/>
                <w:sz w:val="25"/>
                <w:szCs w:val="25"/>
              </w:rPr>
            </w:pPr>
            <w:r>
              <w:t>Vidaredelegerat till</w:t>
            </w:r>
          </w:p>
        </w:tc>
        <w:tc>
          <w:tcPr>
            <w:tcW w:w="1559" w:type="dxa"/>
            <w:tcBorders>
              <w:top w:val="single" w:sz="4" w:space="0" w:color="auto"/>
            </w:tcBorders>
            <w:shd w:val="clear" w:color="auto" w:fill="EBF5FB"/>
          </w:tcPr>
          <w:p w:rsidR="00502E9E" w:rsidRPr="00F36F06" w:rsidRDefault="00502E9E" w:rsidP="00502E9E">
            <w:pPr>
              <w:pStyle w:val="Tabellrubrik"/>
              <w:rPr>
                <w:rFonts w:ascii="Garamond" w:hAnsi="Garamond" w:cs="Garamond"/>
                <w:sz w:val="25"/>
                <w:szCs w:val="25"/>
              </w:rPr>
            </w:pPr>
            <w:r>
              <w:t>Kommentar</w:t>
            </w:r>
          </w:p>
        </w:tc>
        <w:tc>
          <w:tcPr>
            <w:tcW w:w="1276" w:type="dxa"/>
            <w:tcBorders>
              <w:top w:val="single" w:sz="4" w:space="0" w:color="auto"/>
            </w:tcBorders>
            <w:shd w:val="clear" w:color="auto" w:fill="EBF5FB"/>
          </w:tcPr>
          <w:p w:rsidR="00502E9E" w:rsidRPr="00F36F06" w:rsidRDefault="00502E9E" w:rsidP="00502E9E">
            <w:pPr>
              <w:pStyle w:val="Tabellrubrik"/>
              <w:rPr>
                <w:rFonts w:ascii="Garamond" w:hAnsi="Garamond" w:cs="Garamond"/>
                <w:sz w:val="25"/>
                <w:szCs w:val="25"/>
              </w:rPr>
            </w:pPr>
            <w:r>
              <w:t>Återrapporteringsform</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17.1</w:t>
            </w:r>
          </w:p>
        </w:tc>
        <w:tc>
          <w:tcPr>
            <w:tcW w:w="2551" w:type="dxa"/>
          </w:tcPr>
          <w:p w:rsidR="001E23FC" w:rsidRPr="007A0D89" w:rsidRDefault="001E23FC" w:rsidP="001E23FC">
            <w:pPr>
              <w:pStyle w:val="Brdtext"/>
              <w:spacing w:after="0"/>
              <w:rPr>
                <w:b/>
              </w:rPr>
            </w:pPr>
            <w:r w:rsidRPr="007A0D89">
              <w:t xml:space="preserve">Avge </w:t>
            </w:r>
            <w:r w:rsidRPr="00324907">
              <w:t>yttrande med eller utan anmärkning</w:t>
            </w:r>
            <w:r w:rsidRPr="007A0D89">
              <w:t xml:space="preserve"> till </w:t>
            </w:r>
            <w:r w:rsidRPr="007A0D89">
              <w:lastRenderedPageBreak/>
              <w:t xml:space="preserve">Spelinspektionen avseende </w:t>
            </w:r>
          </w:p>
          <w:p w:rsidR="001E23FC" w:rsidRPr="007A0D89" w:rsidRDefault="001E23FC" w:rsidP="001E23FC">
            <w:pPr>
              <w:pStyle w:val="Brdtext"/>
              <w:spacing w:after="0"/>
            </w:pPr>
            <w:r w:rsidRPr="007A0D89">
              <w:t xml:space="preserve">ansökan om tillstånd att </w:t>
            </w:r>
          </w:p>
          <w:p w:rsidR="001E23FC" w:rsidRPr="007A0D89" w:rsidRDefault="001E23FC" w:rsidP="001E23FC">
            <w:pPr>
              <w:pStyle w:val="Brdtext"/>
              <w:spacing w:after="0"/>
            </w:pPr>
            <w:r w:rsidRPr="007A0D89">
              <w:t xml:space="preserve">anordna spel på </w:t>
            </w:r>
          </w:p>
          <w:p w:rsidR="001E23FC" w:rsidRPr="007A0D89" w:rsidRDefault="001E23FC" w:rsidP="001E23FC">
            <w:pPr>
              <w:pStyle w:val="Brdtext"/>
              <w:spacing w:after="0"/>
            </w:pPr>
            <w:r w:rsidRPr="007A0D89">
              <w:t xml:space="preserve">värdeautomat samt ansökan om tillstånd enligt 3 § automatspelslagen att </w:t>
            </w:r>
          </w:p>
          <w:p w:rsidR="001E23FC" w:rsidRPr="007A0D89" w:rsidRDefault="001E23FC" w:rsidP="001E23FC">
            <w:pPr>
              <w:pStyle w:val="Brdtext"/>
              <w:spacing w:after="0"/>
            </w:pPr>
            <w:r w:rsidRPr="007A0D89">
              <w:t xml:space="preserve">anordna spel på </w:t>
            </w:r>
          </w:p>
          <w:p w:rsidR="001E23FC" w:rsidRDefault="001E23FC" w:rsidP="001E23FC">
            <w:pPr>
              <w:pStyle w:val="Brdtext"/>
              <w:spacing w:after="0"/>
            </w:pPr>
            <w:r w:rsidRPr="007A0D89">
              <w:t>förströelseautomat</w:t>
            </w:r>
          </w:p>
        </w:tc>
        <w:tc>
          <w:tcPr>
            <w:tcW w:w="1418" w:type="dxa"/>
          </w:tcPr>
          <w:p w:rsidR="001E23FC" w:rsidRPr="0056689E" w:rsidRDefault="001E23FC" w:rsidP="001E23FC">
            <w:pPr>
              <w:pStyle w:val="Brdtext"/>
            </w:pPr>
            <w:r w:rsidRPr="007A0D89">
              <w:lastRenderedPageBreak/>
              <w:t xml:space="preserve">3 § lagen (1982:636) </w:t>
            </w:r>
            <w:r>
              <w:t>o</w:t>
            </w:r>
            <w:r w:rsidRPr="007A0D89">
              <w:t>m</w:t>
            </w:r>
            <w:r>
              <w:t xml:space="preserve"> </w:t>
            </w:r>
            <w:r w:rsidRPr="007A0D89">
              <w:lastRenderedPageBreak/>
              <w:t>anordnande av visst</w:t>
            </w:r>
            <w:r>
              <w:t xml:space="preserve"> </w:t>
            </w:r>
            <w:r w:rsidRPr="007A0D89">
              <w:t>automatspe</w:t>
            </w:r>
            <w:r>
              <w:t>l</w:t>
            </w:r>
          </w:p>
        </w:tc>
        <w:tc>
          <w:tcPr>
            <w:tcW w:w="1276" w:type="dxa"/>
          </w:tcPr>
          <w:p w:rsidR="001E23FC" w:rsidRDefault="001E23FC" w:rsidP="001E23FC">
            <w:pPr>
              <w:pStyle w:val="Brdtext"/>
            </w:pPr>
            <w:r>
              <w:lastRenderedPageBreak/>
              <w:t>FVC</w:t>
            </w:r>
          </w:p>
        </w:tc>
        <w:tc>
          <w:tcPr>
            <w:tcW w:w="1559" w:type="dxa"/>
          </w:tcPr>
          <w:p w:rsidR="001E23FC" w:rsidRPr="00420553"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bl>
    <w:p w:rsidR="00502E9E" w:rsidRDefault="00502E9E"/>
    <w:tbl>
      <w:tblPr>
        <w:tblStyle w:val="Motala"/>
        <w:tblW w:w="10349" w:type="dxa"/>
        <w:tblInd w:w="-426" w:type="dxa"/>
        <w:tblLayout w:type="fixed"/>
        <w:tblLook w:val="04A0" w:firstRow="1" w:lastRow="0" w:firstColumn="1" w:lastColumn="0" w:noHBand="0" w:noVBand="1"/>
      </w:tblPr>
      <w:tblGrid>
        <w:gridCol w:w="710"/>
        <w:gridCol w:w="2551"/>
        <w:gridCol w:w="1418"/>
        <w:gridCol w:w="1276"/>
        <w:gridCol w:w="1559"/>
        <w:gridCol w:w="1559"/>
        <w:gridCol w:w="1276"/>
      </w:tblGrid>
      <w:tr w:rsidR="00F36F06" w:rsidRPr="00F36F06" w:rsidTr="00B11B69">
        <w:trPr>
          <w:cnfStyle w:val="100000000000" w:firstRow="1" w:lastRow="0" w:firstColumn="0" w:lastColumn="0" w:oddVBand="0" w:evenVBand="0" w:oddHBand="0" w:evenHBand="0" w:firstRowFirstColumn="0" w:firstRowLastColumn="0" w:lastRowFirstColumn="0" w:lastRowLastColumn="0"/>
        </w:trPr>
        <w:tc>
          <w:tcPr>
            <w:tcW w:w="10349" w:type="dxa"/>
            <w:gridSpan w:val="7"/>
            <w:tcBorders>
              <w:top w:val="nil"/>
              <w:left w:val="nil"/>
              <w:bottom w:val="single" w:sz="4" w:space="0" w:color="auto"/>
              <w:right w:val="nil"/>
            </w:tcBorders>
            <w:shd w:val="clear" w:color="auto" w:fill="auto"/>
          </w:tcPr>
          <w:p w:rsidR="00C16938" w:rsidRPr="00F36F06" w:rsidRDefault="00502E9E" w:rsidP="00B11B69">
            <w:pPr>
              <w:pStyle w:val="Rubrik3"/>
              <w:numPr>
                <w:ilvl w:val="0"/>
                <w:numId w:val="2"/>
              </w:numPr>
              <w:ind w:left="319" w:hanging="426"/>
              <w:outlineLvl w:val="2"/>
            </w:pPr>
            <w:bookmarkStart w:id="56" w:name="_Toc206751075"/>
            <w:r>
              <w:t>Ärenden enligt l</w:t>
            </w:r>
            <w:r w:rsidR="00C16938" w:rsidRPr="00F36F06">
              <w:t>ag (2018:2088) om tobak och liknande produkter (LTLP)</w:t>
            </w:r>
            <w:bookmarkEnd w:id="56"/>
          </w:p>
        </w:tc>
      </w:tr>
      <w:tr w:rsidR="00502E9E" w:rsidRPr="00F36F06" w:rsidTr="00B11B69">
        <w:tblPrEx>
          <w:tblCellMar>
            <w:top w:w="0" w:type="dxa"/>
            <w:bottom w:w="0" w:type="dxa"/>
          </w:tblCellMar>
        </w:tblPrEx>
        <w:tc>
          <w:tcPr>
            <w:tcW w:w="710" w:type="dxa"/>
            <w:tcBorders>
              <w:top w:val="single" w:sz="4" w:space="0" w:color="auto"/>
            </w:tcBorders>
            <w:shd w:val="clear" w:color="auto" w:fill="EBF5FB"/>
          </w:tcPr>
          <w:p w:rsidR="00502E9E" w:rsidRDefault="00502E9E" w:rsidP="00502E9E">
            <w:pPr>
              <w:pStyle w:val="Tabellrubrik"/>
            </w:pPr>
          </w:p>
        </w:tc>
        <w:tc>
          <w:tcPr>
            <w:tcW w:w="2551" w:type="dxa"/>
            <w:tcBorders>
              <w:top w:val="single" w:sz="4" w:space="0" w:color="auto"/>
            </w:tcBorders>
            <w:shd w:val="clear" w:color="auto" w:fill="EBF5FB"/>
          </w:tcPr>
          <w:p w:rsidR="00502E9E" w:rsidRPr="007A0D89" w:rsidRDefault="00502E9E" w:rsidP="00502E9E">
            <w:pPr>
              <w:pStyle w:val="Tabellrubrik"/>
              <w:rPr>
                <w:szCs w:val="25"/>
              </w:rPr>
            </w:pPr>
            <w:r w:rsidRPr="00523369">
              <w:t>Ärendetyp</w:t>
            </w:r>
          </w:p>
        </w:tc>
        <w:tc>
          <w:tcPr>
            <w:tcW w:w="1418" w:type="dxa"/>
            <w:tcBorders>
              <w:top w:val="single" w:sz="4" w:space="0" w:color="auto"/>
            </w:tcBorders>
            <w:shd w:val="clear" w:color="auto" w:fill="EBF5FB"/>
          </w:tcPr>
          <w:p w:rsidR="00502E9E" w:rsidRPr="007A0D89" w:rsidRDefault="00502E9E" w:rsidP="00502E9E">
            <w:pPr>
              <w:pStyle w:val="Tabellrubrik"/>
              <w:rPr>
                <w:szCs w:val="25"/>
              </w:rPr>
            </w:pPr>
            <w:r w:rsidRPr="00523369">
              <w:t>Lagrum</w:t>
            </w:r>
          </w:p>
        </w:tc>
        <w:tc>
          <w:tcPr>
            <w:tcW w:w="1276" w:type="dxa"/>
            <w:tcBorders>
              <w:top w:val="single" w:sz="4" w:space="0" w:color="auto"/>
            </w:tcBorders>
            <w:shd w:val="clear" w:color="auto" w:fill="EBF5FB"/>
          </w:tcPr>
          <w:p w:rsidR="00502E9E" w:rsidRDefault="00502E9E" w:rsidP="00502E9E">
            <w:pPr>
              <w:pStyle w:val="Tabellrubrik"/>
              <w:rPr>
                <w:szCs w:val="25"/>
              </w:rPr>
            </w:pPr>
            <w:r w:rsidRPr="00523369">
              <w:t>Delegat</w:t>
            </w:r>
          </w:p>
        </w:tc>
        <w:tc>
          <w:tcPr>
            <w:tcW w:w="1559" w:type="dxa"/>
            <w:tcBorders>
              <w:top w:val="single" w:sz="4" w:space="0" w:color="auto"/>
            </w:tcBorders>
            <w:shd w:val="clear" w:color="auto" w:fill="EBF5FB"/>
          </w:tcPr>
          <w:p w:rsidR="00502E9E" w:rsidRDefault="00ED6B7B" w:rsidP="00502E9E">
            <w:pPr>
              <w:pStyle w:val="Tabellrubrik"/>
              <w:rPr>
                <w:rFonts w:ascii="Garamond" w:hAnsi="Garamond" w:cs="Garamond"/>
                <w:sz w:val="25"/>
                <w:szCs w:val="25"/>
              </w:rPr>
            </w:pPr>
            <w:r>
              <w:t>Vidaredelegerat till</w:t>
            </w:r>
          </w:p>
        </w:tc>
        <w:tc>
          <w:tcPr>
            <w:tcW w:w="1559" w:type="dxa"/>
            <w:tcBorders>
              <w:top w:val="single" w:sz="4" w:space="0" w:color="auto"/>
            </w:tcBorders>
            <w:shd w:val="clear" w:color="auto" w:fill="EBF5FB"/>
          </w:tcPr>
          <w:p w:rsidR="00502E9E" w:rsidRPr="00F36F06" w:rsidRDefault="00502E9E" w:rsidP="00502E9E">
            <w:pPr>
              <w:pStyle w:val="Tabellrubrik"/>
              <w:rPr>
                <w:rFonts w:ascii="Garamond" w:hAnsi="Garamond" w:cs="Garamond"/>
                <w:sz w:val="25"/>
                <w:szCs w:val="25"/>
              </w:rPr>
            </w:pPr>
            <w:r>
              <w:t>Kommentar</w:t>
            </w:r>
          </w:p>
        </w:tc>
        <w:tc>
          <w:tcPr>
            <w:tcW w:w="1276" w:type="dxa"/>
            <w:tcBorders>
              <w:top w:val="single" w:sz="4" w:space="0" w:color="auto"/>
            </w:tcBorders>
            <w:shd w:val="clear" w:color="auto" w:fill="EBF5FB"/>
          </w:tcPr>
          <w:p w:rsidR="00502E9E" w:rsidRPr="00F36F06" w:rsidRDefault="00502E9E" w:rsidP="00502E9E">
            <w:pPr>
              <w:pStyle w:val="Tabellrubrik"/>
              <w:rPr>
                <w:rFonts w:ascii="Garamond" w:hAnsi="Garamond" w:cs="Garamond"/>
                <w:sz w:val="25"/>
                <w:szCs w:val="25"/>
              </w:rPr>
            </w:pPr>
            <w:r>
              <w:t>Återrapporteringsform</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w:t>
            </w:r>
            <w:r w:rsidR="00B11B69">
              <w:t>1</w:t>
            </w:r>
          </w:p>
        </w:tc>
        <w:tc>
          <w:tcPr>
            <w:tcW w:w="2551" w:type="dxa"/>
          </w:tcPr>
          <w:p w:rsidR="001E23FC" w:rsidRDefault="001E23FC" w:rsidP="001E23FC">
            <w:pPr>
              <w:pStyle w:val="Brdtext"/>
            </w:pPr>
            <w:r w:rsidRPr="007A0D89">
              <w:t>Bevilja ansökan om tillstånd för försäljning av tobaksvaror tills vidare eller för viss tid</w:t>
            </w:r>
          </w:p>
        </w:tc>
        <w:tc>
          <w:tcPr>
            <w:tcW w:w="1418" w:type="dxa"/>
          </w:tcPr>
          <w:p w:rsidR="001E23FC" w:rsidRPr="0056689E" w:rsidRDefault="001E23FC" w:rsidP="001E23FC">
            <w:pPr>
              <w:pStyle w:val="Brdtext"/>
            </w:pPr>
            <w:r w:rsidRPr="007A0D89">
              <w:t xml:space="preserve">5 kap. 1 </w:t>
            </w:r>
            <w:r>
              <w:t xml:space="preserve">§ </w:t>
            </w:r>
            <w:r w:rsidRPr="007A0D89">
              <w:t>LTLP</w:t>
            </w:r>
          </w:p>
        </w:tc>
        <w:tc>
          <w:tcPr>
            <w:tcW w:w="1276" w:type="dxa"/>
          </w:tcPr>
          <w:p w:rsidR="001E23FC" w:rsidRDefault="001E23FC" w:rsidP="001E23FC">
            <w:pPr>
              <w:pStyle w:val="Brdtext"/>
            </w:pPr>
            <w:r>
              <w:t>FVC</w:t>
            </w:r>
          </w:p>
        </w:tc>
        <w:tc>
          <w:tcPr>
            <w:tcW w:w="1559" w:type="dxa"/>
          </w:tcPr>
          <w:p w:rsidR="001E23FC" w:rsidRPr="00420553"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w:t>
            </w:r>
            <w:r w:rsidR="00B11B69">
              <w:t>2</w:t>
            </w:r>
          </w:p>
        </w:tc>
        <w:tc>
          <w:tcPr>
            <w:tcW w:w="2551" w:type="dxa"/>
          </w:tcPr>
          <w:p w:rsidR="001E23FC" w:rsidRDefault="001E23FC" w:rsidP="008C092D">
            <w:pPr>
              <w:pStyle w:val="Brdtext"/>
            </w:pPr>
            <w:r>
              <w:t>A</w:t>
            </w:r>
            <w:r w:rsidRPr="007A0D89">
              <w:t xml:space="preserve">vslå ansökan om försäljning av tobaksvaror </w:t>
            </w:r>
          </w:p>
          <w:p w:rsidR="001E23FC" w:rsidRDefault="001E23FC" w:rsidP="00150390">
            <w:pPr>
              <w:pStyle w:val="Brdtext"/>
              <w:numPr>
                <w:ilvl w:val="0"/>
                <w:numId w:val="280"/>
              </w:numPr>
              <w:ind w:left="461"/>
            </w:pPr>
            <w:r>
              <w:t>F</w:t>
            </w:r>
            <w:r w:rsidRPr="000A736F">
              <w:t>ör viss tid</w:t>
            </w:r>
          </w:p>
          <w:p w:rsidR="001E23FC" w:rsidRPr="000A736F" w:rsidRDefault="001E23FC" w:rsidP="00150390">
            <w:pPr>
              <w:pStyle w:val="Brdtext"/>
              <w:numPr>
                <w:ilvl w:val="0"/>
                <w:numId w:val="280"/>
              </w:numPr>
              <w:ind w:left="461"/>
            </w:pPr>
            <w:r>
              <w:t>För tillsvidare</w:t>
            </w:r>
          </w:p>
        </w:tc>
        <w:tc>
          <w:tcPr>
            <w:tcW w:w="1418" w:type="dxa"/>
          </w:tcPr>
          <w:p w:rsidR="001E23FC" w:rsidRPr="0056689E" w:rsidRDefault="001E23FC" w:rsidP="001E23FC">
            <w:pPr>
              <w:autoSpaceDE w:val="0"/>
              <w:autoSpaceDN w:val="0"/>
              <w:adjustRightInd w:val="0"/>
              <w:rPr>
                <w:szCs w:val="25"/>
              </w:rPr>
            </w:pPr>
            <w:r w:rsidRPr="007A0D89">
              <w:rPr>
                <w:szCs w:val="25"/>
              </w:rPr>
              <w:t>5 kap. 1 § LTLP</w:t>
            </w:r>
          </w:p>
        </w:tc>
        <w:tc>
          <w:tcPr>
            <w:tcW w:w="1276" w:type="dxa"/>
          </w:tcPr>
          <w:p w:rsidR="001E23FC" w:rsidRDefault="001E23FC" w:rsidP="001E23FC">
            <w:pPr>
              <w:autoSpaceDE w:val="0"/>
              <w:autoSpaceDN w:val="0"/>
              <w:adjustRightInd w:val="0"/>
              <w:rPr>
                <w:szCs w:val="25"/>
              </w:rPr>
            </w:pPr>
            <w:r>
              <w:rPr>
                <w:szCs w:val="25"/>
              </w:rPr>
              <w:t>SNMU</w:t>
            </w:r>
          </w:p>
        </w:tc>
        <w:tc>
          <w:tcPr>
            <w:tcW w:w="1559" w:type="dxa"/>
          </w:tcPr>
          <w:p w:rsidR="001E23FC" w:rsidRPr="00420553" w:rsidRDefault="001E23FC" w:rsidP="001E23FC">
            <w:pPr>
              <w:pStyle w:val="Tabellrubrik"/>
              <w:rPr>
                <w:rFonts w:ascii="Garamond" w:hAnsi="Garamond" w:cs="Garamond"/>
                <w:sz w:val="25"/>
                <w:szCs w:val="25"/>
              </w:rPr>
            </w:pPr>
            <w:r>
              <w:rPr>
                <w:rFonts w:ascii="Garamond" w:hAnsi="Garamond" w:cs="Garamond"/>
                <w:sz w:val="25"/>
                <w:szCs w:val="25"/>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w:t>
            </w:r>
            <w:r w:rsidR="00B11B69">
              <w:t>3</w:t>
            </w:r>
          </w:p>
        </w:tc>
        <w:tc>
          <w:tcPr>
            <w:tcW w:w="2551" w:type="dxa"/>
          </w:tcPr>
          <w:p w:rsidR="001E23FC" w:rsidRDefault="001E23FC" w:rsidP="001E23FC">
            <w:pPr>
              <w:pStyle w:val="Brdtext"/>
            </w:pPr>
            <w:r w:rsidRPr="007A0D89">
              <w:t xml:space="preserve">Meddela förelägganden eller förbud </w:t>
            </w:r>
            <w:r>
              <w:t xml:space="preserve">- </w:t>
            </w:r>
            <w:r w:rsidRPr="007A0D89">
              <w:t>tobaksvaror och örtprodukter för röknin</w:t>
            </w:r>
            <w:r>
              <w:t>g</w:t>
            </w:r>
          </w:p>
        </w:tc>
        <w:tc>
          <w:tcPr>
            <w:tcW w:w="1418" w:type="dxa"/>
          </w:tcPr>
          <w:p w:rsidR="001E23FC" w:rsidRPr="0056689E" w:rsidRDefault="001E23FC" w:rsidP="001E23FC">
            <w:pPr>
              <w:pStyle w:val="Brdtext"/>
            </w:pPr>
            <w:r w:rsidRPr="007A0D89">
              <w:t>7 kap. 9 § LTLP</w:t>
            </w:r>
          </w:p>
        </w:tc>
        <w:tc>
          <w:tcPr>
            <w:tcW w:w="1276" w:type="dxa"/>
          </w:tcPr>
          <w:p w:rsidR="001E23FC" w:rsidRDefault="001E23FC" w:rsidP="001E23FC">
            <w:pPr>
              <w:pStyle w:val="Brdtext"/>
            </w:pPr>
            <w:r>
              <w:t>SNMU</w:t>
            </w:r>
          </w:p>
        </w:tc>
        <w:tc>
          <w:tcPr>
            <w:tcW w:w="1559" w:type="dxa"/>
          </w:tcPr>
          <w:p w:rsidR="001E23FC" w:rsidRPr="00420553" w:rsidRDefault="001E23FC" w:rsidP="001E23FC">
            <w:pPr>
              <w:pStyle w:val="Brdtext"/>
              <w:rPr>
                <w:rFonts w:cs="Garamond"/>
              </w:rPr>
            </w:pPr>
            <w:r>
              <w:rPr>
                <w:rFonts w:cs="Garamond"/>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w:t>
            </w:r>
            <w:r w:rsidR="00B11B69">
              <w:t>4</w:t>
            </w:r>
          </w:p>
        </w:tc>
        <w:tc>
          <w:tcPr>
            <w:tcW w:w="2551" w:type="dxa"/>
          </w:tcPr>
          <w:p w:rsidR="001E23FC" w:rsidRDefault="001E23FC" w:rsidP="008B350A">
            <w:pPr>
              <w:pStyle w:val="Brdtext"/>
            </w:pPr>
            <w:r w:rsidRPr="007A0D89">
              <w:t>Återkalla försäljningstillstånd för tobaksvaror och örtprodukter för rökning</w:t>
            </w:r>
          </w:p>
          <w:p w:rsidR="001E23FC" w:rsidRDefault="008B350A" w:rsidP="00150390">
            <w:pPr>
              <w:pStyle w:val="Brdtext"/>
              <w:numPr>
                <w:ilvl w:val="0"/>
                <w:numId w:val="281"/>
              </w:numPr>
              <w:ind w:left="461" w:hanging="426"/>
            </w:pPr>
            <w:r>
              <w:t>P</w:t>
            </w:r>
            <w:r w:rsidR="001E23FC">
              <w:t>å initiativ av tillståndshavaren</w:t>
            </w:r>
          </w:p>
          <w:p w:rsidR="001E23FC" w:rsidRPr="00195F3B" w:rsidRDefault="008B350A" w:rsidP="00150390">
            <w:pPr>
              <w:pStyle w:val="Brdtext"/>
              <w:numPr>
                <w:ilvl w:val="0"/>
                <w:numId w:val="281"/>
              </w:numPr>
              <w:ind w:left="461" w:hanging="426"/>
            </w:pPr>
            <w:r>
              <w:t>Ö</w:t>
            </w:r>
            <w:r w:rsidR="001E23FC">
              <w:t>vriga fall</w:t>
            </w:r>
          </w:p>
        </w:tc>
        <w:tc>
          <w:tcPr>
            <w:tcW w:w="1418" w:type="dxa"/>
          </w:tcPr>
          <w:p w:rsidR="001E23FC" w:rsidRDefault="001E23FC" w:rsidP="001E23FC">
            <w:pPr>
              <w:autoSpaceDE w:val="0"/>
              <w:autoSpaceDN w:val="0"/>
              <w:adjustRightInd w:val="0"/>
            </w:pPr>
            <w:r>
              <w:t>7 kap. 10 § LTLP</w:t>
            </w:r>
          </w:p>
          <w:p w:rsidR="001E23FC" w:rsidRDefault="001E23FC" w:rsidP="001E23FC">
            <w:pPr>
              <w:autoSpaceDE w:val="0"/>
              <w:autoSpaceDN w:val="0"/>
              <w:adjustRightInd w:val="0"/>
              <w:rPr>
                <w:szCs w:val="25"/>
              </w:rPr>
            </w:pPr>
          </w:p>
          <w:p w:rsidR="001E23FC" w:rsidRDefault="001E23FC" w:rsidP="001E23FC">
            <w:pPr>
              <w:autoSpaceDE w:val="0"/>
              <w:autoSpaceDN w:val="0"/>
              <w:adjustRightInd w:val="0"/>
              <w:rPr>
                <w:szCs w:val="25"/>
              </w:rPr>
            </w:pPr>
          </w:p>
          <w:p w:rsidR="001E23FC" w:rsidRDefault="001E23FC" w:rsidP="001E23FC">
            <w:pPr>
              <w:autoSpaceDE w:val="0"/>
              <w:autoSpaceDN w:val="0"/>
              <w:adjustRightInd w:val="0"/>
              <w:rPr>
                <w:szCs w:val="25"/>
              </w:rPr>
            </w:pPr>
          </w:p>
          <w:p w:rsidR="001E23FC" w:rsidRPr="0056689E" w:rsidRDefault="001E23FC" w:rsidP="001E23FC">
            <w:pPr>
              <w:autoSpaceDE w:val="0"/>
              <w:autoSpaceDN w:val="0"/>
              <w:adjustRightInd w:val="0"/>
              <w:rPr>
                <w:szCs w:val="25"/>
              </w:rPr>
            </w:pPr>
          </w:p>
          <w:p w:rsidR="001E23FC" w:rsidRPr="0056689E" w:rsidRDefault="001E23FC" w:rsidP="001E23FC">
            <w:pPr>
              <w:autoSpaceDE w:val="0"/>
              <w:autoSpaceDN w:val="0"/>
              <w:adjustRightInd w:val="0"/>
              <w:rPr>
                <w:szCs w:val="25"/>
              </w:rPr>
            </w:pPr>
          </w:p>
        </w:tc>
        <w:tc>
          <w:tcPr>
            <w:tcW w:w="1276" w:type="dxa"/>
          </w:tcPr>
          <w:p w:rsidR="001E23FC" w:rsidRPr="006B43F0" w:rsidRDefault="001E23FC" w:rsidP="00150390">
            <w:pPr>
              <w:pStyle w:val="Liststycke"/>
              <w:numPr>
                <w:ilvl w:val="0"/>
                <w:numId w:val="41"/>
              </w:numPr>
              <w:autoSpaceDE w:val="0"/>
              <w:autoSpaceDN w:val="0"/>
              <w:adjustRightInd w:val="0"/>
              <w:ind w:left="349"/>
              <w:rPr>
                <w:szCs w:val="25"/>
              </w:rPr>
            </w:pPr>
            <w:r w:rsidRPr="006B43F0">
              <w:rPr>
                <w:szCs w:val="25"/>
              </w:rPr>
              <w:t>FVC</w:t>
            </w:r>
          </w:p>
          <w:p w:rsidR="001E23FC" w:rsidRPr="006B43F0" w:rsidRDefault="001E23FC" w:rsidP="00150390">
            <w:pPr>
              <w:pStyle w:val="Liststycke"/>
              <w:numPr>
                <w:ilvl w:val="0"/>
                <w:numId w:val="41"/>
              </w:numPr>
              <w:autoSpaceDE w:val="0"/>
              <w:autoSpaceDN w:val="0"/>
              <w:adjustRightInd w:val="0"/>
              <w:ind w:left="349"/>
              <w:rPr>
                <w:szCs w:val="25"/>
              </w:rPr>
            </w:pPr>
            <w:r w:rsidRPr="006B43F0">
              <w:rPr>
                <w:szCs w:val="25"/>
              </w:rPr>
              <w:t>SNMU</w:t>
            </w:r>
          </w:p>
        </w:tc>
        <w:tc>
          <w:tcPr>
            <w:tcW w:w="1559" w:type="dxa"/>
          </w:tcPr>
          <w:p w:rsidR="001E23FC" w:rsidRPr="007010D7" w:rsidRDefault="001E23FC" w:rsidP="00150390">
            <w:pPr>
              <w:pStyle w:val="Tabellinnehll"/>
              <w:numPr>
                <w:ilvl w:val="0"/>
                <w:numId w:val="40"/>
              </w:numPr>
              <w:ind w:left="357"/>
              <w:rPr>
                <w:rFonts w:ascii="Garamond" w:hAnsi="Garamond"/>
                <w:sz w:val="25"/>
                <w:szCs w:val="25"/>
              </w:rPr>
            </w:pPr>
            <w:proofErr w:type="spellStart"/>
            <w:r>
              <w:rPr>
                <w:rFonts w:ascii="Garamond" w:hAnsi="Garamond" w:cs="Garamond"/>
                <w:sz w:val="25"/>
                <w:szCs w:val="25"/>
              </w:rPr>
              <w:t>Alkh</w:t>
            </w:r>
            <w:proofErr w:type="spellEnd"/>
            <w:r>
              <w:rPr>
                <w:rFonts w:ascii="Garamond" w:hAnsi="Garamond" w:cs="Garamond"/>
                <w:sz w:val="25"/>
                <w:szCs w:val="25"/>
              </w:rPr>
              <w:t>.</w:t>
            </w:r>
          </w:p>
          <w:p w:rsidR="001E23FC" w:rsidRPr="006B43F0" w:rsidRDefault="001E23FC" w:rsidP="00150390">
            <w:pPr>
              <w:pStyle w:val="Tabellinnehll"/>
              <w:numPr>
                <w:ilvl w:val="0"/>
                <w:numId w:val="40"/>
              </w:numPr>
              <w:ind w:left="357"/>
              <w:rPr>
                <w:rFonts w:ascii="Garamond" w:hAnsi="Garamond"/>
                <w:sz w:val="25"/>
                <w:szCs w:val="25"/>
              </w:rPr>
            </w:pPr>
            <w:r w:rsidRPr="006B43F0">
              <w:rPr>
                <w:rFonts w:ascii="Garamond" w:hAnsi="Garamond"/>
                <w:sz w:val="25"/>
                <w:szCs w:val="25"/>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w:t>
            </w:r>
            <w:r w:rsidR="00B11B69">
              <w:t>5</w:t>
            </w:r>
            <w:r>
              <w:t xml:space="preserve"> </w:t>
            </w:r>
          </w:p>
        </w:tc>
        <w:tc>
          <w:tcPr>
            <w:tcW w:w="2551" w:type="dxa"/>
          </w:tcPr>
          <w:p w:rsidR="001E23FC" w:rsidRDefault="001E23FC" w:rsidP="001E23FC">
            <w:pPr>
              <w:pStyle w:val="Brdtext"/>
            </w:pPr>
            <w:r w:rsidRPr="00195F3B">
              <w:t>Meddela</w:t>
            </w:r>
            <w:r>
              <w:t xml:space="preserve"> </w:t>
            </w:r>
            <w:r w:rsidRPr="00195F3B">
              <w:t>tillståndshavaren varning – tobaksvaror och örtprodukter för rökning</w:t>
            </w:r>
          </w:p>
        </w:tc>
        <w:tc>
          <w:tcPr>
            <w:tcW w:w="1418" w:type="dxa"/>
          </w:tcPr>
          <w:p w:rsidR="001E23FC" w:rsidRPr="0056689E" w:rsidRDefault="001E23FC" w:rsidP="001E23FC">
            <w:pPr>
              <w:pStyle w:val="Brdtext"/>
            </w:pPr>
            <w:r w:rsidRPr="00195F3B">
              <w:t>7 kap. 11 § LTLP</w:t>
            </w:r>
          </w:p>
        </w:tc>
        <w:tc>
          <w:tcPr>
            <w:tcW w:w="1276" w:type="dxa"/>
          </w:tcPr>
          <w:p w:rsidR="001E23FC" w:rsidRDefault="001E23FC" w:rsidP="001E23FC">
            <w:pPr>
              <w:pStyle w:val="Brdtext"/>
            </w:pPr>
            <w:r>
              <w:t>SNMU</w:t>
            </w:r>
          </w:p>
        </w:tc>
        <w:tc>
          <w:tcPr>
            <w:tcW w:w="1559" w:type="dxa"/>
          </w:tcPr>
          <w:p w:rsidR="001E23FC" w:rsidRPr="00420553" w:rsidRDefault="001E23FC" w:rsidP="001E23FC">
            <w:pPr>
              <w:pStyle w:val="Brdtext"/>
              <w:rPr>
                <w:rFonts w:cs="Garamond"/>
              </w:rPr>
            </w:pPr>
            <w:r>
              <w:rPr>
                <w:rFonts w:cs="Garamond"/>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w:t>
            </w:r>
            <w:r w:rsidR="00B11B69">
              <w:t>6</w:t>
            </w:r>
          </w:p>
        </w:tc>
        <w:tc>
          <w:tcPr>
            <w:tcW w:w="2551" w:type="dxa"/>
          </w:tcPr>
          <w:p w:rsidR="001E23FC" w:rsidRDefault="001E23FC" w:rsidP="001E23FC">
            <w:pPr>
              <w:pStyle w:val="Brdtext"/>
            </w:pPr>
            <w:r w:rsidRPr="00435C4A">
              <w:t xml:space="preserve">Meddela förelägganden eller förbud – </w:t>
            </w:r>
            <w:r w:rsidRPr="00435C4A">
              <w:lastRenderedPageBreak/>
              <w:t>elektroniska</w:t>
            </w:r>
            <w:r>
              <w:t xml:space="preserve"> </w:t>
            </w:r>
            <w:r w:rsidRPr="00435C4A">
              <w:t>cigaretter och påfyllningsbehållare</w:t>
            </w:r>
          </w:p>
        </w:tc>
        <w:tc>
          <w:tcPr>
            <w:tcW w:w="1418" w:type="dxa"/>
          </w:tcPr>
          <w:p w:rsidR="001E23FC" w:rsidRPr="0056689E" w:rsidRDefault="001E23FC" w:rsidP="001E23FC">
            <w:pPr>
              <w:pStyle w:val="Brdtext"/>
            </w:pPr>
            <w:r w:rsidRPr="00435C4A">
              <w:lastRenderedPageBreak/>
              <w:t>7 kap. 12 § LTLP</w:t>
            </w:r>
          </w:p>
        </w:tc>
        <w:tc>
          <w:tcPr>
            <w:tcW w:w="1276" w:type="dxa"/>
          </w:tcPr>
          <w:p w:rsidR="001E23FC" w:rsidRDefault="001E23FC" w:rsidP="001E23FC">
            <w:pPr>
              <w:pStyle w:val="Brdtext"/>
            </w:pPr>
            <w:r>
              <w:t>SNMU</w:t>
            </w:r>
          </w:p>
        </w:tc>
        <w:tc>
          <w:tcPr>
            <w:tcW w:w="1559" w:type="dxa"/>
          </w:tcPr>
          <w:p w:rsidR="001E23FC" w:rsidRPr="00420553" w:rsidRDefault="001E23FC" w:rsidP="001E23FC">
            <w:pPr>
              <w:pStyle w:val="Brdtext"/>
              <w:rPr>
                <w:rFonts w:cs="Garamond"/>
              </w:rPr>
            </w:pPr>
            <w:r>
              <w:rPr>
                <w:rFonts w:cs="Garamond"/>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w:t>
            </w:r>
            <w:r w:rsidR="00B11B69">
              <w:t>7</w:t>
            </w:r>
          </w:p>
        </w:tc>
        <w:tc>
          <w:tcPr>
            <w:tcW w:w="2551" w:type="dxa"/>
          </w:tcPr>
          <w:p w:rsidR="001E23FC" w:rsidRDefault="001E23FC" w:rsidP="001E23FC">
            <w:pPr>
              <w:pStyle w:val="Brdtext"/>
            </w:pPr>
            <w:r>
              <w:t>F</w:t>
            </w:r>
            <w:r w:rsidRPr="00435C4A">
              <w:t>örbud att fortsätta försäljning av elektroniska</w:t>
            </w:r>
            <w:r>
              <w:t xml:space="preserve"> </w:t>
            </w:r>
            <w:r w:rsidRPr="00435C4A">
              <w:t>cigaretter eller påfyl</w:t>
            </w:r>
            <w:r>
              <w:t>l</w:t>
            </w:r>
            <w:r w:rsidRPr="00435C4A">
              <w:t>ningsbehållare</w:t>
            </w:r>
          </w:p>
        </w:tc>
        <w:tc>
          <w:tcPr>
            <w:tcW w:w="1418" w:type="dxa"/>
          </w:tcPr>
          <w:p w:rsidR="001E23FC" w:rsidRPr="0056689E" w:rsidRDefault="001E23FC" w:rsidP="001E23FC">
            <w:pPr>
              <w:pStyle w:val="Brdtext"/>
            </w:pPr>
            <w:r>
              <w:t>7 kap. 13 § LTLP</w:t>
            </w:r>
          </w:p>
        </w:tc>
        <w:tc>
          <w:tcPr>
            <w:tcW w:w="1276" w:type="dxa"/>
          </w:tcPr>
          <w:p w:rsidR="001E23FC" w:rsidRDefault="001E23FC" w:rsidP="001E23FC">
            <w:pPr>
              <w:pStyle w:val="Brdtext"/>
            </w:pPr>
            <w:r>
              <w:t>SNMU</w:t>
            </w:r>
          </w:p>
        </w:tc>
        <w:tc>
          <w:tcPr>
            <w:tcW w:w="1559" w:type="dxa"/>
          </w:tcPr>
          <w:p w:rsidR="001E23FC" w:rsidRPr="00420553" w:rsidRDefault="001E23FC" w:rsidP="001E23FC">
            <w:pPr>
              <w:pStyle w:val="Brdtext"/>
              <w:rPr>
                <w:rFonts w:cs="Garamond"/>
              </w:rPr>
            </w:pPr>
            <w:r>
              <w:rPr>
                <w:rFonts w:cs="Garamond"/>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w:t>
            </w:r>
            <w:r w:rsidR="00B11B69">
              <w:t>8</w:t>
            </w:r>
          </w:p>
        </w:tc>
        <w:tc>
          <w:tcPr>
            <w:tcW w:w="2551" w:type="dxa"/>
          </w:tcPr>
          <w:p w:rsidR="001E23FC" w:rsidRDefault="001E23FC" w:rsidP="001E23FC">
            <w:pPr>
              <w:pStyle w:val="Brdtext"/>
            </w:pPr>
            <w:r>
              <w:t>Meddela den som bedriver detaljhandel med elektroniska cigaretter eller påfyllningsbehållare varning</w:t>
            </w:r>
          </w:p>
        </w:tc>
        <w:tc>
          <w:tcPr>
            <w:tcW w:w="1418" w:type="dxa"/>
          </w:tcPr>
          <w:p w:rsidR="001E23FC" w:rsidRPr="0056689E" w:rsidRDefault="001E23FC" w:rsidP="001E23FC">
            <w:pPr>
              <w:pStyle w:val="Brdtext"/>
            </w:pPr>
            <w:r>
              <w:t>7 kap. 13 § LTLP</w:t>
            </w:r>
          </w:p>
        </w:tc>
        <w:tc>
          <w:tcPr>
            <w:tcW w:w="1276" w:type="dxa"/>
          </w:tcPr>
          <w:p w:rsidR="001E23FC" w:rsidRDefault="001E23FC" w:rsidP="001E23FC">
            <w:pPr>
              <w:pStyle w:val="Brdtext"/>
            </w:pPr>
            <w:r>
              <w:t>SNMU</w:t>
            </w:r>
          </w:p>
        </w:tc>
        <w:tc>
          <w:tcPr>
            <w:tcW w:w="1559" w:type="dxa"/>
          </w:tcPr>
          <w:p w:rsidR="001E23FC" w:rsidRPr="00420553" w:rsidRDefault="001E23FC" w:rsidP="001E23FC">
            <w:pPr>
              <w:pStyle w:val="Brdtext"/>
              <w:rPr>
                <w:rFonts w:cs="Garamond"/>
              </w:rPr>
            </w:pPr>
            <w:r>
              <w:rPr>
                <w:rFonts w:cs="Garamond"/>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w:t>
            </w:r>
            <w:r w:rsidR="00B11B69">
              <w:t>9</w:t>
            </w:r>
          </w:p>
        </w:tc>
        <w:tc>
          <w:tcPr>
            <w:tcW w:w="2551" w:type="dxa"/>
          </w:tcPr>
          <w:p w:rsidR="001E23FC" w:rsidRDefault="001E23FC" w:rsidP="001E23FC">
            <w:pPr>
              <w:pStyle w:val="Brdtext"/>
            </w:pPr>
            <w:r w:rsidRPr="004A2A30">
              <w:t xml:space="preserve">Vite i förening med föreläggande eller förbud </w:t>
            </w:r>
            <w:r w:rsidRPr="00E50E6B">
              <w:t>enligt 12 §</w:t>
            </w:r>
          </w:p>
        </w:tc>
        <w:tc>
          <w:tcPr>
            <w:tcW w:w="1418" w:type="dxa"/>
          </w:tcPr>
          <w:p w:rsidR="001E23FC" w:rsidRPr="0056689E" w:rsidRDefault="001E23FC" w:rsidP="001E23FC">
            <w:pPr>
              <w:pStyle w:val="Brdtext"/>
            </w:pPr>
            <w:r w:rsidRPr="004A2A30">
              <w:t>7 kap. 15 § LTLP</w:t>
            </w:r>
          </w:p>
        </w:tc>
        <w:tc>
          <w:tcPr>
            <w:tcW w:w="1276" w:type="dxa"/>
          </w:tcPr>
          <w:p w:rsidR="001E23FC" w:rsidRDefault="001E23FC" w:rsidP="001E23FC">
            <w:pPr>
              <w:pStyle w:val="Brdtext"/>
            </w:pPr>
            <w:r>
              <w:t>SNMU</w:t>
            </w:r>
          </w:p>
        </w:tc>
        <w:tc>
          <w:tcPr>
            <w:tcW w:w="1559" w:type="dxa"/>
          </w:tcPr>
          <w:p w:rsidR="001E23FC" w:rsidRPr="00420553" w:rsidRDefault="001E23FC" w:rsidP="001E23FC">
            <w:pPr>
              <w:pStyle w:val="Brdtext"/>
              <w:rPr>
                <w:rFonts w:cs="Garamond"/>
              </w:rPr>
            </w:pPr>
            <w:r>
              <w:rPr>
                <w:rFonts w:cs="Garamond"/>
              </w:rPr>
              <w:t>Nej</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18.1</w:t>
            </w:r>
            <w:r w:rsidR="00B11B69">
              <w:t>0</w:t>
            </w:r>
          </w:p>
        </w:tc>
        <w:tc>
          <w:tcPr>
            <w:tcW w:w="2551" w:type="dxa"/>
          </w:tcPr>
          <w:p w:rsidR="001E23FC" w:rsidRDefault="001E23FC" w:rsidP="001E23FC">
            <w:pPr>
              <w:pStyle w:val="Brdtext"/>
            </w:pPr>
            <w:r w:rsidRPr="004A2A30">
              <w:t>Begära upplysningar, handlingar, varuprover och liknande som behövs för tillsynen</w:t>
            </w:r>
          </w:p>
        </w:tc>
        <w:tc>
          <w:tcPr>
            <w:tcW w:w="1418" w:type="dxa"/>
          </w:tcPr>
          <w:p w:rsidR="001E23FC" w:rsidRPr="0056689E" w:rsidRDefault="001E23FC" w:rsidP="001E23FC">
            <w:pPr>
              <w:pStyle w:val="Brdtext"/>
            </w:pPr>
            <w:r>
              <w:t>7 kap. 17 § LTLP</w:t>
            </w:r>
          </w:p>
        </w:tc>
        <w:tc>
          <w:tcPr>
            <w:tcW w:w="1276" w:type="dxa"/>
          </w:tcPr>
          <w:p w:rsidR="001E23FC" w:rsidRDefault="001E23FC" w:rsidP="001E23FC">
            <w:pPr>
              <w:pStyle w:val="Brdtext"/>
            </w:pPr>
            <w:r>
              <w:t>FVC</w:t>
            </w:r>
          </w:p>
        </w:tc>
        <w:tc>
          <w:tcPr>
            <w:tcW w:w="1559" w:type="dxa"/>
          </w:tcPr>
          <w:p w:rsidR="001E23FC" w:rsidRPr="00420553"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18.1</w:t>
            </w:r>
            <w:r w:rsidR="00B11B69">
              <w:t>1</w:t>
            </w:r>
          </w:p>
        </w:tc>
        <w:tc>
          <w:tcPr>
            <w:tcW w:w="2551" w:type="dxa"/>
          </w:tcPr>
          <w:p w:rsidR="001E23FC" w:rsidRDefault="001E23FC" w:rsidP="001E23FC">
            <w:pPr>
              <w:pStyle w:val="Brdtext"/>
            </w:pPr>
            <w:r w:rsidRPr="004A2A30">
              <w:t>Begära tillträde till områden, lokaler och andra utrymmen och ta prover</w:t>
            </w:r>
          </w:p>
        </w:tc>
        <w:tc>
          <w:tcPr>
            <w:tcW w:w="1418" w:type="dxa"/>
          </w:tcPr>
          <w:p w:rsidR="001E23FC" w:rsidRPr="0056689E" w:rsidRDefault="001E23FC" w:rsidP="001E23FC">
            <w:pPr>
              <w:pStyle w:val="Brdtext"/>
            </w:pPr>
            <w:r w:rsidRPr="004A2A30">
              <w:t>7 kap. 18 § LTLP</w:t>
            </w:r>
          </w:p>
        </w:tc>
        <w:tc>
          <w:tcPr>
            <w:tcW w:w="1276" w:type="dxa"/>
          </w:tcPr>
          <w:p w:rsidR="001E23FC" w:rsidRDefault="001E23FC" w:rsidP="001E23FC">
            <w:pPr>
              <w:pStyle w:val="Brdtext"/>
            </w:pPr>
            <w:r>
              <w:t>FVC</w:t>
            </w:r>
          </w:p>
        </w:tc>
        <w:tc>
          <w:tcPr>
            <w:tcW w:w="1559" w:type="dxa"/>
          </w:tcPr>
          <w:p w:rsidR="001E23FC" w:rsidRPr="00420553"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18.1</w:t>
            </w:r>
            <w:r w:rsidR="00B11B69">
              <w:t>2</w:t>
            </w:r>
          </w:p>
        </w:tc>
        <w:tc>
          <w:tcPr>
            <w:tcW w:w="2551" w:type="dxa"/>
          </w:tcPr>
          <w:p w:rsidR="001E23FC" w:rsidRPr="00E50E6B" w:rsidRDefault="001E23FC" w:rsidP="001E23FC">
            <w:pPr>
              <w:pStyle w:val="Brdtext"/>
            </w:pPr>
            <w:r w:rsidRPr="00E50E6B">
              <w:t xml:space="preserve">Begära hjälp från Polismyndigheten som </w:t>
            </w:r>
          </w:p>
          <w:p w:rsidR="001E23FC" w:rsidRDefault="001E23FC" w:rsidP="001E23FC">
            <w:pPr>
              <w:pStyle w:val="Brdtext"/>
            </w:pPr>
            <w:r w:rsidRPr="00E50E6B">
              <w:t>behövs vid tillämpningen av 18 §</w:t>
            </w:r>
          </w:p>
        </w:tc>
        <w:tc>
          <w:tcPr>
            <w:tcW w:w="1418" w:type="dxa"/>
          </w:tcPr>
          <w:p w:rsidR="001E23FC" w:rsidRPr="0056689E" w:rsidRDefault="001E23FC" w:rsidP="001E23FC">
            <w:pPr>
              <w:pStyle w:val="Brdtext"/>
            </w:pPr>
            <w:r w:rsidRPr="00E50E6B">
              <w:t xml:space="preserve">7 kap. </w:t>
            </w:r>
            <w:r>
              <w:t>19</w:t>
            </w:r>
            <w:r w:rsidRPr="00E50E6B">
              <w:t xml:space="preserve"> § LTLP</w:t>
            </w:r>
          </w:p>
        </w:tc>
        <w:tc>
          <w:tcPr>
            <w:tcW w:w="1276" w:type="dxa"/>
          </w:tcPr>
          <w:p w:rsidR="001E23FC" w:rsidRDefault="001E23FC" w:rsidP="001E23FC">
            <w:pPr>
              <w:pStyle w:val="Brdtext"/>
            </w:pPr>
            <w:r>
              <w:t>FVC</w:t>
            </w:r>
          </w:p>
        </w:tc>
        <w:tc>
          <w:tcPr>
            <w:tcW w:w="1559" w:type="dxa"/>
          </w:tcPr>
          <w:p w:rsidR="001E23FC" w:rsidRPr="00420553"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18.1</w:t>
            </w:r>
            <w:r w:rsidR="00B11B69">
              <w:t>3</w:t>
            </w:r>
          </w:p>
        </w:tc>
        <w:tc>
          <w:tcPr>
            <w:tcW w:w="2551" w:type="dxa"/>
          </w:tcPr>
          <w:p w:rsidR="001E23FC" w:rsidRDefault="001E23FC" w:rsidP="001E23FC">
            <w:pPr>
              <w:pStyle w:val="Brdtext"/>
            </w:pPr>
            <w:r>
              <w:t>U</w:t>
            </w:r>
            <w:r w:rsidRPr="00E50E6B">
              <w:t>nderrätta Polis</w:t>
            </w:r>
            <w:r>
              <w:t>-</w:t>
            </w:r>
            <w:r w:rsidRPr="00E50E6B">
              <w:t>myndigheten om förhållanden som är av betydelse för tillsynen</w:t>
            </w:r>
          </w:p>
        </w:tc>
        <w:tc>
          <w:tcPr>
            <w:tcW w:w="1418" w:type="dxa"/>
          </w:tcPr>
          <w:p w:rsidR="001E23FC" w:rsidRPr="0056689E" w:rsidRDefault="001E23FC" w:rsidP="001E23FC">
            <w:pPr>
              <w:pStyle w:val="Brdtext"/>
            </w:pPr>
            <w:r w:rsidRPr="00E50E6B">
              <w:t>7 kap. 20 § LTLP</w:t>
            </w:r>
          </w:p>
        </w:tc>
        <w:tc>
          <w:tcPr>
            <w:tcW w:w="1276" w:type="dxa"/>
          </w:tcPr>
          <w:p w:rsidR="001E23FC" w:rsidRDefault="001E23FC" w:rsidP="001E23FC">
            <w:pPr>
              <w:pStyle w:val="Brdtext"/>
            </w:pPr>
            <w:r>
              <w:t>FVC</w:t>
            </w:r>
          </w:p>
        </w:tc>
        <w:tc>
          <w:tcPr>
            <w:tcW w:w="1559" w:type="dxa"/>
          </w:tcPr>
          <w:p w:rsidR="001E23FC" w:rsidRPr="00420553"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t>18.1</w:t>
            </w:r>
            <w:r w:rsidR="00B11B69">
              <w:t>4</w:t>
            </w:r>
          </w:p>
        </w:tc>
        <w:tc>
          <w:tcPr>
            <w:tcW w:w="2551" w:type="dxa"/>
          </w:tcPr>
          <w:p w:rsidR="001E23FC" w:rsidRDefault="001E23FC" w:rsidP="001E23FC">
            <w:pPr>
              <w:pStyle w:val="Brdtext"/>
            </w:pPr>
            <w:r w:rsidRPr="00E50E6B">
              <w:t>Prövning om lämplighet kvarstår efter</w:t>
            </w:r>
            <w:r>
              <w:t xml:space="preserve"> </w:t>
            </w:r>
            <w:r w:rsidRPr="00E50E6B">
              <w:t>ägarförändring</w:t>
            </w:r>
          </w:p>
        </w:tc>
        <w:tc>
          <w:tcPr>
            <w:tcW w:w="1418" w:type="dxa"/>
          </w:tcPr>
          <w:p w:rsidR="001E23FC" w:rsidRPr="0056689E" w:rsidRDefault="001E23FC" w:rsidP="001E23FC">
            <w:pPr>
              <w:pStyle w:val="Brdtext"/>
            </w:pPr>
            <w:r w:rsidRPr="00E50E6B">
              <w:t>5 kap. 2 § LTLP</w:t>
            </w:r>
          </w:p>
        </w:tc>
        <w:tc>
          <w:tcPr>
            <w:tcW w:w="1276" w:type="dxa"/>
          </w:tcPr>
          <w:p w:rsidR="001E23FC" w:rsidRDefault="001E23FC" w:rsidP="001E23FC">
            <w:pPr>
              <w:pStyle w:val="Brdtext"/>
            </w:pPr>
            <w:r>
              <w:t>FVC</w:t>
            </w:r>
          </w:p>
        </w:tc>
        <w:tc>
          <w:tcPr>
            <w:tcW w:w="1559" w:type="dxa"/>
          </w:tcPr>
          <w:p w:rsidR="001E23FC" w:rsidRPr="00420553"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bl>
    <w:p w:rsidR="00502E9E" w:rsidRDefault="00502E9E"/>
    <w:tbl>
      <w:tblPr>
        <w:tblStyle w:val="Motala"/>
        <w:tblW w:w="10349" w:type="dxa"/>
        <w:tblInd w:w="-426" w:type="dxa"/>
        <w:tblLayout w:type="fixed"/>
        <w:tblLook w:val="04A0" w:firstRow="1" w:lastRow="0" w:firstColumn="1" w:lastColumn="0" w:noHBand="0" w:noVBand="1"/>
      </w:tblPr>
      <w:tblGrid>
        <w:gridCol w:w="710"/>
        <w:gridCol w:w="2551"/>
        <w:gridCol w:w="1418"/>
        <w:gridCol w:w="1276"/>
        <w:gridCol w:w="1559"/>
        <w:gridCol w:w="1559"/>
        <w:gridCol w:w="1276"/>
      </w:tblGrid>
      <w:tr w:rsidR="00F36F06" w:rsidRPr="00F36F06" w:rsidTr="00B11B69">
        <w:trPr>
          <w:cnfStyle w:val="100000000000" w:firstRow="1" w:lastRow="0" w:firstColumn="0" w:lastColumn="0" w:oddVBand="0" w:evenVBand="0" w:oddHBand="0" w:evenHBand="0" w:firstRowFirstColumn="0" w:firstRowLastColumn="0" w:lastRowFirstColumn="0" w:lastRowLastColumn="0"/>
        </w:trPr>
        <w:tc>
          <w:tcPr>
            <w:tcW w:w="10349" w:type="dxa"/>
            <w:gridSpan w:val="7"/>
            <w:tcBorders>
              <w:top w:val="nil"/>
              <w:left w:val="nil"/>
              <w:bottom w:val="single" w:sz="4" w:space="0" w:color="auto"/>
              <w:right w:val="nil"/>
            </w:tcBorders>
            <w:shd w:val="clear" w:color="auto" w:fill="auto"/>
          </w:tcPr>
          <w:p w:rsidR="00AC4AD7" w:rsidRPr="00AC4AD7" w:rsidRDefault="000A736F" w:rsidP="00B11B69">
            <w:pPr>
              <w:pStyle w:val="Rubrik3"/>
              <w:numPr>
                <w:ilvl w:val="0"/>
                <w:numId w:val="2"/>
              </w:numPr>
              <w:ind w:left="319" w:hanging="426"/>
              <w:outlineLvl w:val="2"/>
            </w:pPr>
            <w:r w:rsidRPr="00F36F06">
              <w:t xml:space="preserve"> </w:t>
            </w:r>
            <w:bookmarkStart w:id="57" w:name="_Toc206751076"/>
            <w:r w:rsidR="00502E9E">
              <w:t>Ärenden enligt l</w:t>
            </w:r>
            <w:r w:rsidR="00C16938" w:rsidRPr="00F36F06">
              <w:t>agen (2022:1257) om tobaksfria nikotinprodukter (LTN)</w:t>
            </w:r>
            <w:bookmarkEnd w:id="57"/>
          </w:p>
        </w:tc>
      </w:tr>
      <w:tr w:rsidR="00502E9E" w:rsidRPr="00F36F06" w:rsidTr="00B11B69">
        <w:tblPrEx>
          <w:tblCellMar>
            <w:top w:w="0" w:type="dxa"/>
            <w:bottom w:w="0" w:type="dxa"/>
          </w:tblCellMar>
        </w:tblPrEx>
        <w:tc>
          <w:tcPr>
            <w:tcW w:w="710" w:type="dxa"/>
            <w:tcBorders>
              <w:top w:val="single" w:sz="4" w:space="0" w:color="auto"/>
            </w:tcBorders>
            <w:shd w:val="clear" w:color="auto" w:fill="EBF5FB"/>
          </w:tcPr>
          <w:p w:rsidR="00502E9E" w:rsidRDefault="00502E9E" w:rsidP="00502E9E">
            <w:pPr>
              <w:pStyle w:val="Tabellrubrik"/>
            </w:pPr>
          </w:p>
        </w:tc>
        <w:tc>
          <w:tcPr>
            <w:tcW w:w="2551" w:type="dxa"/>
            <w:tcBorders>
              <w:top w:val="single" w:sz="4" w:space="0" w:color="auto"/>
            </w:tcBorders>
            <w:shd w:val="clear" w:color="auto" w:fill="EBF5FB"/>
          </w:tcPr>
          <w:p w:rsidR="00502E9E" w:rsidRPr="00E50E6B" w:rsidRDefault="00502E9E" w:rsidP="00502E9E">
            <w:pPr>
              <w:pStyle w:val="Tabellrubrik"/>
              <w:rPr>
                <w:szCs w:val="25"/>
              </w:rPr>
            </w:pPr>
            <w:r w:rsidRPr="00523369">
              <w:t>Ärendetyp</w:t>
            </w:r>
          </w:p>
        </w:tc>
        <w:tc>
          <w:tcPr>
            <w:tcW w:w="1418" w:type="dxa"/>
            <w:tcBorders>
              <w:top w:val="single" w:sz="4" w:space="0" w:color="auto"/>
            </w:tcBorders>
            <w:shd w:val="clear" w:color="auto" w:fill="EBF5FB"/>
          </w:tcPr>
          <w:p w:rsidR="00502E9E" w:rsidRDefault="00502E9E" w:rsidP="00502E9E">
            <w:pPr>
              <w:pStyle w:val="Tabellrubrik"/>
              <w:rPr>
                <w:szCs w:val="25"/>
              </w:rPr>
            </w:pPr>
            <w:r w:rsidRPr="00523369">
              <w:t>Lagrum</w:t>
            </w:r>
          </w:p>
        </w:tc>
        <w:tc>
          <w:tcPr>
            <w:tcW w:w="1276" w:type="dxa"/>
            <w:tcBorders>
              <w:top w:val="single" w:sz="4" w:space="0" w:color="auto"/>
            </w:tcBorders>
            <w:shd w:val="clear" w:color="auto" w:fill="EBF5FB"/>
          </w:tcPr>
          <w:p w:rsidR="00502E9E" w:rsidRDefault="00502E9E" w:rsidP="00502E9E">
            <w:pPr>
              <w:pStyle w:val="Tabellrubrik"/>
              <w:rPr>
                <w:szCs w:val="25"/>
              </w:rPr>
            </w:pPr>
            <w:r w:rsidRPr="00523369">
              <w:t>Delegat</w:t>
            </w:r>
          </w:p>
        </w:tc>
        <w:tc>
          <w:tcPr>
            <w:tcW w:w="1559" w:type="dxa"/>
            <w:tcBorders>
              <w:top w:val="single" w:sz="4" w:space="0" w:color="auto"/>
            </w:tcBorders>
            <w:shd w:val="clear" w:color="auto" w:fill="EBF5FB"/>
          </w:tcPr>
          <w:p w:rsidR="00502E9E" w:rsidRDefault="00502E9E" w:rsidP="00502E9E">
            <w:pPr>
              <w:pStyle w:val="Tabellrubrik"/>
              <w:rPr>
                <w:rFonts w:ascii="Garamond" w:hAnsi="Garamond" w:cs="Garamond"/>
                <w:sz w:val="25"/>
                <w:szCs w:val="25"/>
              </w:rPr>
            </w:pPr>
            <w:r w:rsidRPr="00523369">
              <w:t>Möjlighet till vidare-</w:t>
            </w:r>
            <w:r w:rsidRPr="00523369">
              <w:br/>
              <w:t>delegation</w:t>
            </w:r>
          </w:p>
        </w:tc>
        <w:tc>
          <w:tcPr>
            <w:tcW w:w="1559" w:type="dxa"/>
            <w:tcBorders>
              <w:top w:val="single" w:sz="4" w:space="0" w:color="auto"/>
            </w:tcBorders>
            <w:shd w:val="clear" w:color="auto" w:fill="EBF5FB"/>
          </w:tcPr>
          <w:p w:rsidR="00502E9E" w:rsidRPr="00F36F06" w:rsidRDefault="00502E9E" w:rsidP="00502E9E">
            <w:pPr>
              <w:pStyle w:val="Tabellrubrik"/>
              <w:rPr>
                <w:rFonts w:ascii="Garamond" w:hAnsi="Garamond" w:cs="Garamond"/>
                <w:sz w:val="25"/>
                <w:szCs w:val="25"/>
              </w:rPr>
            </w:pPr>
            <w:r>
              <w:t>Kommentar</w:t>
            </w:r>
          </w:p>
        </w:tc>
        <w:tc>
          <w:tcPr>
            <w:tcW w:w="1276" w:type="dxa"/>
            <w:tcBorders>
              <w:top w:val="single" w:sz="4" w:space="0" w:color="auto"/>
            </w:tcBorders>
            <w:shd w:val="clear" w:color="auto" w:fill="EBF5FB"/>
          </w:tcPr>
          <w:p w:rsidR="00502E9E" w:rsidRPr="00F36F06" w:rsidRDefault="00502E9E" w:rsidP="00502E9E">
            <w:pPr>
              <w:pStyle w:val="Tabellrubrik"/>
              <w:rPr>
                <w:rFonts w:ascii="Garamond" w:hAnsi="Garamond" w:cs="Garamond"/>
                <w:sz w:val="25"/>
                <w:szCs w:val="25"/>
              </w:rPr>
            </w:pPr>
            <w:r>
              <w:t>Återrapporteringsform</w:t>
            </w:r>
          </w:p>
        </w:tc>
      </w:tr>
      <w:tr w:rsidR="001E23FC" w:rsidRPr="00F36F06" w:rsidTr="00B11B69">
        <w:tblPrEx>
          <w:tblCellMar>
            <w:top w:w="0" w:type="dxa"/>
            <w:bottom w:w="0" w:type="dxa"/>
          </w:tblCellMar>
        </w:tblPrEx>
        <w:tc>
          <w:tcPr>
            <w:tcW w:w="710" w:type="dxa"/>
            <w:tcBorders>
              <w:top w:val="single" w:sz="4" w:space="0" w:color="auto"/>
            </w:tcBorders>
          </w:tcPr>
          <w:p w:rsidR="001E23FC" w:rsidRDefault="001E23FC" w:rsidP="001E23FC">
            <w:pPr>
              <w:pStyle w:val="Tabellrubrik"/>
            </w:pPr>
            <w:r>
              <w:t>19.1</w:t>
            </w:r>
          </w:p>
        </w:tc>
        <w:tc>
          <w:tcPr>
            <w:tcW w:w="2551" w:type="dxa"/>
            <w:tcBorders>
              <w:top w:val="single" w:sz="4" w:space="0" w:color="auto"/>
            </w:tcBorders>
          </w:tcPr>
          <w:p w:rsidR="001E23FC" w:rsidRPr="00E50E6B" w:rsidRDefault="001E23FC" w:rsidP="001E23FC">
            <w:pPr>
              <w:pStyle w:val="Brdtext"/>
            </w:pPr>
            <w:r w:rsidRPr="00E50E6B">
              <w:t xml:space="preserve">Beslut om föreläggande och förbud </w:t>
            </w:r>
          </w:p>
        </w:tc>
        <w:tc>
          <w:tcPr>
            <w:tcW w:w="1418" w:type="dxa"/>
            <w:tcBorders>
              <w:top w:val="single" w:sz="4" w:space="0" w:color="auto"/>
            </w:tcBorders>
          </w:tcPr>
          <w:p w:rsidR="001E23FC" w:rsidRPr="00E50E6B" w:rsidRDefault="001E23FC" w:rsidP="001E23FC">
            <w:pPr>
              <w:pStyle w:val="Brdtext"/>
            </w:pPr>
            <w:r>
              <w:t>28 § LTN</w:t>
            </w:r>
          </w:p>
        </w:tc>
        <w:tc>
          <w:tcPr>
            <w:tcW w:w="1276" w:type="dxa"/>
            <w:tcBorders>
              <w:top w:val="single" w:sz="4" w:space="0" w:color="auto"/>
            </w:tcBorders>
          </w:tcPr>
          <w:p w:rsidR="001E23FC" w:rsidRDefault="001E23FC" w:rsidP="001E23FC">
            <w:pPr>
              <w:pStyle w:val="Brdtext"/>
            </w:pPr>
            <w:r>
              <w:t>FVC</w:t>
            </w:r>
          </w:p>
        </w:tc>
        <w:tc>
          <w:tcPr>
            <w:tcW w:w="1559" w:type="dxa"/>
            <w:tcBorders>
              <w:top w:val="single" w:sz="4" w:space="0" w:color="auto"/>
            </w:tcBorders>
          </w:tcPr>
          <w:p w:rsidR="001E23FC" w:rsidRPr="00420553" w:rsidRDefault="001E23FC" w:rsidP="001E23FC">
            <w:pPr>
              <w:pStyle w:val="Brdtext"/>
              <w:rPr>
                <w:rFonts w:cs="Garamond"/>
              </w:rPr>
            </w:pPr>
            <w:proofErr w:type="spellStart"/>
            <w:r>
              <w:rPr>
                <w:rFonts w:cs="Garamond"/>
              </w:rPr>
              <w:t>Alkh</w:t>
            </w:r>
            <w:proofErr w:type="spellEnd"/>
            <w:r>
              <w:rPr>
                <w:rFonts w:cs="Garamond"/>
              </w:rPr>
              <w:t>.</w:t>
            </w:r>
          </w:p>
        </w:tc>
        <w:tc>
          <w:tcPr>
            <w:tcW w:w="1559" w:type="dxa"/>
            <w:tcBorders>
              <w:top w:val="single" w:sz="4" w:space="0" w:color="auto"/>
            </w:tcBorders>
          </w:tcPr>
          <w:p w:rsidR="001E23FC" w:rsidRPr="00F36F06" w:rsidRDefault="001E23FC" w:rsidP="001E23FC">
            <w:pPr>
              <w:pStyle w:val="Tabellrubrik"/>
              <w:rPr>
                <w:rFonts w:ascii="Garamond" w:hAnsi="Garamond" w:cs="Garamond"/>
                <w:sz w:val="25"/>
                <w:szCs w:val="25"/>
              </w:rPr>
            </w:pPr>
          </w:p>
        </w:tc>
        <w:tc>
          <w:tcPr>
            <w:tcW w:w="1276" w:type="dxa"/>
            <w:tcBorders>
              <w:top w:val="single" w:sz="4" w:space="0" w:color="auto"/>
            </w:tcBorders>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r w:rsidR="001E23FC" w:rsidRPr="00F36F06" w:rsidTr="00B11B69">
        <w:tblPrEx>
          <w:tblCellMar>
            <w:top w:w="0" w:type="dxa"/>
            <w:bottom w:w="0" w:type="dxa"/>
          </w:tblCellMar>
        </w:tblPrEx>
        <w:tc>
          <w:tcPr>
            <w:tcW w:w="710" w:type="dxa"/>
          </w:tcPr>
          <w:p w:rsidR="001E23FC" w:rsidRDefault="001E23FC" w:rsidP="001E23FC">
            <w:pPr>
              <w:pStyle w:val="Tabellrubrik"/>
            </w:pPr>
            <w:r>
              <w:lastRenderedPageBreak/>
              <w:t>19.2</w:t>
            </w:r>
          </w:p>
        </w:tc>
        <w:tc>
          <w:tcPr>
            <w:tcW w:w="2551" w:type="dxa"/>
          </w:tcPr>
          <w:p w:rsidR="001E23FC" w:rsidRPr="00E50E6B" w:rsidRDefault="001E23FC" w:rsidP="001E23FC">
            <w:pPr>
              <w:pStyle w:val="Brdtext"/>
            </w:pPr>
            <w:r w:rsidRPr="00B23537">
              <w:t>Meddela varning eller förbjud mot den som bedriver detaljhandel med tobaksfria</w:t>
            </w:r>
            <w:r>
              <w:t xml:space="preserve"> </w:t>
            </w:r>
            <w:r w:rsidRPr="00B23537">
              <w:t>nikotinprodukter vid allvarliga eller upprepade överträdelser av denna lag</w:t>
            </w:r>
          </w:p>
        </w:tc>
        <w:tc>
          <w:tcPr>
            <w:tcW w:w="1418" w:type="dxa"/>
          </w:tcPr>
          <w:p w:rsidR="001E23FC" w:rsidRPr="00E50E6B" w:rsidRDefault="001E23FC" w:rsidP="001E23FC">
            <w:pPr>
              <w:pStyle w:val="Brdtext"/>
            </w:pPr>
            <w:r>
              <w:t>29 § LTN</w:t>
            </w:r>
          </w:p>
        </w:tc>
        <w:tc>
          <w:tcPr>
            <w:tcW w:w="1276" w:type="dxa"/>
          </w:tcPr>
          <w:p w:rsidR="001E23FC" w:rsidRDefault="001E23FC" w:rsidP="001E23FC">
            <w:pPr>
              <w:pStyle w:val="Brdtext"/>
            </w:pPr>
            <w:r>
              <w:t>FVC</w:t>
            </w:r>
          </w:p>
        </w:tc>
        <w:tc>
          <w:tcPr>
            <w:tcW w:w="1559" w:type="dxa"/>
          </w:tcPr>
          <w:p w:rsidR="001E23FC" w:rsidRPr="00420553" w:rsidRDefault="001E23FC" w:rsidP="001E23FC">
            <w:pPr>
              <w:pStyle w:val="Brdtext"/>
              <w:rPr>
                <w:rFonts w:cs="Garamond"/>
              </w:rPr>
            </w:pPr>
            <w:proofErr w:type="spellStart"/>
            <w:r>
              <w:rPr>
                <w:rFonts w:cs="Garamond"/>
              </w:rPr>
              <w:t>Alkh</w:t>
            </w:r>
            <w:proofErr w:type="spellEnd"/>
            <w:r>
              <w:rPr>
                <w:rFonts w:cs="Garamond"/>
              </w:rPr>
              <w:t>.</w:t>
            </w:r>
          </w:p>
        </w:tc>
        <w:tc>
          <w:tcPr>
            <w:tcW w:w="1559" w:type="dxa"/>
          </w:tcPr>
          <w:p w:rsidR="001E23FC" w:rsidRPr="00F36F06" w:rsidRDefault="001E23FC" w:rsidP="001E23FC">
            <w:pPr>
              <w:pStyle w:val="Tabellrubrik"/>
              <w:rPr>
                <w:rFonts w:ascii="Garamond" w:hAnsi="Garamond" w:cs="Garamond"/>
                <w:sz w:val="25"/>
                <w:szCs w:val="25"/>
              </w:rPr>
            </w:pPr>
          </w:p>
        </w:tc>
        <w:tc>
          <w:tcPr>
            <w:tcW w:w="1276" w:type="dxa"/>
          </w:tcPr>
          <w:p w:rsidR="001E23FC" w:rsidRPr="00F36F06" w:rsidRDefault="001E23FC" w:rsidP="001E23FC">
            <w:pPr>
              <w:pStyle w:val="Tabellrubrik"/>
              <w:rPr>
                <w:rFonts w:ascii="Garamond" w:hAnsi="Garamond" w:cs="Garamond"/>
                <w:sz w:val="25"/>
                <w:szCs w:val="25"/>
              </w:rPr>
            </w:pPr>
            <w:r>
              <w:rPr>
                <w:rFonts w:ascii="Garamond" w:hAnsi="Garamond" w:cs="Garamond"/>
                <w:sz w:val="25"/>
                <w:szCs w:val="25"/>
              </w:rPr>
              <w:t>Löpande i ärendet</w:t>
            </w:r>
          </w:p>
        </w:tc>
      </w:tr>
    </w:tbl>
    <w:p w:rsidR="00C83B74" w:rsidRPr="00C83B74" w:rsidRDefault="00C83B74" w:rsidP="00B11B69">
      <w:pPr>
        <w:pStyle w:val="Rubrik3"/>
        <w:ind w:left="-993" w:firstLine="567"/>
      </w:pPr>
      <w:bookmarkStart w:id="58" w:name="_Toc206751077"/>
      <w:r w:rsidRPr="00C83B74">
        <w:t xml:space="preserve">20. </w:t>
      </w:r>
      <w:r w:rsidR="00665EF7" w:rsidRPr="00C83B74">
        <w:t>Ärenden enligt Hälso-och sjukvårdslagen (2017:30)</w:t>
      </w:r>
      <w:bookmarkEnd w:id="58"/>
    </w:p>
    <w:tbl>
      <w:tblPr>
        <w:tblStyle w:val="Motala"/>
        <w:tblW w:w="10349" w:type="dxa"/>
        <w:tblInd w:w="-431" w:type="dxa"/>
        <w:tblLayout w:type="fixed"/>
        <w:tblLook w:val="04A0" w:firstRow="1" w:lastRow="0" w:firstColumn="1" w:lastColumn="0" w:noHBand="0" w:noVBand="1"/>
      </w:tblPr>
      <w:tblGrid>
        <w:gridCol w:w="710"/>
        <w:gridCol w:w="3118"/>
        <w:gridCol w:w="1701"/>
        <w:gridCol w:w="851"/>
        <w:gridCol w:w="2268"/>
        <w:gridCol w:w="1701"/>
      </w:tblGrid>
      <w:tr w:rsidR="00B11B69" w:rsidRPr="00523369" w:rsidTr="00B11B69">
        <w:trPr>
          <w:cnfStyle w:val="100000000000" w:firstRow="1" w:lastRow="0" w:firstColumn="0" w:lastColumn="0" w:oddVBand="0" w:evenVBand="0" w:oddHBand="0" w:evenHBand="0" w:firstRowFirstColumn="0" w:firstRowLastColumn="0" w:lastRowFirstColumn="0" w:lastRowLastColumn="0"/>
        </w:trPr>
        <w:tc>
          <w:tcPr>
            <w:tcW w:w="710" w:type="dxa"/>
          </w:tcPr>
          <w:p w:rsidR="00ED6B7B" w:rsidRPr="00523369" w:rsidRDefault="00ED6B7B" w:rsidP="002A5306">
            <w:pPr>
              <w:pStyle w:val="Tabellrubrik"/>
            </w:pPr>
          </w:p>
        </w:tc>
        <w:tc>
          <w:tcPr>
            <w:tcW w:w="3118" w:type="dxa"/>
          </w:tcPr>
          <w:p w:rsidR="00ED6B7B" w:rsidRPr="00523369" w:rsidRDefault="00ED6B7B" w:rsidP="002A5306">
            <w:pPr>
              <w:pStyle w:val="Tabellrubrik"/>
            </w:pPr>
            <w:r w:rsidRPr="00523369">
              <w:t>Ärendetyp</w:t>
            </w:r>
            <w:r w:rsidR="00B11B69">
              <w:br/>
            </w:r>
          </w:p>
        </w:tc>
        <w:tc>
          <w:tcPr>
            <w:tcW w:w="1701" w:type="dxa"/>
          </w:tcPr>
          <w:p w:rsidR="00ED6B7B" w:rsidRPr="00523369" w:rsidRDefault="00ED6B7B" w:rsidP="002A5306">
            <w:pPr>
              <w:pStyle w:val="Tabellrubrik"/>
            </w:pPr>
            <w:r w:rsidRPr="00523369">
              <w:t>Lagrum</w:t>
            </w:r>
          </w:p>
        </w:tc>
        <w:tc>
          <w:tcPr>
            <w:tcW w:w="851" w:type="dxa"/>
          </w:tcPr>
          <w:p w:rsidR="00ED6B7B" w:rsidRPr="00523369" w:rsidRDefault="00ED6B7B" w:rsidP="002A5306">
            <w:pPr>
              <w:pStyle w:val="Tabellrubrik"/>
            </w:pPr>
            <w:r w:rsidRPr="00523369">
              <w:t>Delegat</w:t>
            </w:r>
          </w:p>
        </w:tc>
        <w:tc>
          <w:tcPr>
            <w:tcW w:w="2268" w:type="dxa"/>
          </w:tcPr>
          <w:p w:rsidR="00ED6B7B" w:rsidRPr="00523369" w:rsidRDefault="00ED6B7B" w:rsidP="002A5306">
            <w:pPr>
              <w:pStyle w:val="Tabellrubrik"/>
            </w:pPr>
            <w:r>
              <w:t>Vidaredelegerat till</w:t>
            </w:r>
          </w:p>
        </w:tc>
        <w:tc>
          <w:tcPr>
            <w:tcW w:w="1701" w:type="dxa"/>
          </w:tcPr>
          <w:p w:rsidR="00ED6B7B" w:rsidRPr="00ED6B7B" w:rsidRDefault="00ED6B7B" w:rsidP="00ED6B7B">
            <w:pPr>
              <w:pStyle w:val="Tabellrubrik"/>
            </w:pPr>
            <w:r>
              <w:t>Återrapporteringsform</w:t>
            </w:r>
          </w:p>
        </w:tc>
      </w:tr>
      <w:tr w:rsidR="00B11B69" w:rsidRPr="00523369" w:rsidTr="00B11B69">
        <w:tblPrEx>
          <w:tblCellMar>
            <w:top w:w="0" w:type="dxa"/>
            <w:bottom w:w="0" w:type="dxa"/>
          </w:tblCellMar>
        </w:tblPrEx>
        <w:tc>
          <w:tcPr>
            <w:tcW w:w="710" w:type="dxa"/>
          </w:tcPr>
          <w:p w:rsidR="00ED6B7B" w:rsidRPr="00B86940" w:rsidRDefault="00ED6B7B" w:rsidP="002A5306">
            <w:pPr>
              <w:pStyle w:val="Tabellrubrik"/>
            </w:pPr>
            <w:r w:rsidRPr="00B86940">
              <w:t>20.1</w:t>
            </w:r>
          </w:p>
        </w:tc>
        <w:tc>
          <w:tcPr>
            <w:tcW w:w="3118" w:type="dxa"/>
          </w:tcPr>
          <w:p w:rsidR="00ED6B7B" w:rsidRPr="00523369" w:rsidRDefault="00ED6B7B" w:rsidP="00ED6B7B">
            <w:pPr>
              <w:pStyle w:val="Brdtext"/>
            </w:pPr>
            <w:r>
              <w:t xml:space="preserve">HSL-ansvar för kommunal hälso- och sjukvård </w:t>
            </w:r>
            <w:r w:rsidRPr="00ED6B7B">
              <w:rPr>
                <w:i/>
              </w:rPr>
              <w:t>(utöver</w:t>
            </w:r>
            <w:r>
              <w:rPr>
                <w:i/>
              </w:rPr>
              <w:t xml:space="preserve"> </w:t>
            </w:r>
            <w:r w:rsidRPr="00ED6B7B">
              <w:rPr>
                <w:i/>
              </w:rPr>
              <w:t>nämnden)</w:t>
            </w:r>
          </w:p>
        </w:tc>
        <w:tc>
          <w:tcPr>
            <w:tcW w:w="1701" w:type="dxa"/>
          </w:tcPr>
          <w:p w:rsidR="00ED6B7B" w:rsidRPr="00523369" w:rsidRDefault="00ED6B7B" w:rsidP="002A5306">
            <w:pPr>
              <w:pStyle w:val="Brdtext"/>
              <w:rPr>
                <w:rFonts w:cs="Garamond"/>
                <w:szCs w:val="25"/>
              </w:rPr>
            </w:pPr>
            <w:r>
              <w:rPr>
                <w:rFonts w:cs="Garamond"/>
                <w:szCs w:val="25"/>
              </w:rPr>
              <w:t>12 kap HSL</w:t>
            </w:r>
          </w:p>
        </w:tc>
        <w:tc>
          <w:tcPr>
            <w:tcW w:w="851" w:type="dxa"/>
          </w:tcPr>
          <w:p w:rsidR="00ED6B7B" w:rsidRPr="00523369" w:rsidRDefault="00ED6B7B" w:rsidP="002A5306">
            <w:pPr>
              <w:pStyle w:val="Brdtext"/>
              <w:rPr>
                <w:rFonts w:cs="Garamond"/>
                <w:szCs w:val="25"/>
              </w:rPr>
            </w:pPr>
            <w:r>
              <w:rPr>
                <w:rFonts w:cs="Garamond"/>
                <w:szCs w:val="25"/>
              </w:rPr>
              <w:t>FVC</w:t>
            </w:r>
          </w:p>
        </w:tc>
        <w:tc>
          <w:tcPr>
            <w:tcW w:w="2268" w:type="dxa"/>
          </w:tcPr>
          <w:p w:rsidR="00ED6B7B" w:rsidRPr="00523369" w:rsidRDefault="00ED6B7B" w:rsidP="002A5306">
            <w:pPr>
              <w:pStyle w:val="Brdtext"/>
              <w:rPr>
                <w:rFonts w:cs="Garamond"/>
                <w:szCs w:val="25"/>
              </w:rPr>
            </w:pPr>
            <w:r>
              <w:rPr>
                <w:rFonts w:cs="Garamond"/>
                <w:szCs w:val="25"/>
              </w:rPr>
              <w:t>VC KHSV</w:t>
            </w:r>
          </w:p>
        </w:tc>
        <w:tc>
          <w:tcPr>
            <w:tcW w:w="1701" w:type="dxa"/>
          </w:tcPr>
          <w:p w:rsidR="00ED6B7B" w:rsidRDefault="00ED6B7B" w:rsidP="002A5306">
            <w:pPr>
              <w:pStyle w:val="Tabellrubrik"/>
              <w:rPr>
                <w:rFonts w:ascii="Garamond" w:hAnsi="Garamond" w:cs="Garamond"/>
                <w:sz w:val="25"/>
                <w:szCs w:val="25"/>
              </w:rPr>
            </w:pPr>
            <w:r>
              <w:rPr>
                <w:rFonts w:ascii="Garamond" w:hAnsi="Garamond" w:cs="Garamond"/>
                <w:sz w:val="25"/>
                <w:szCs w:val="25"/>
              </w:rPr>
              <w:t>SN</w:t>
            </w:r>
            <w:r w:rsidR="00A54A2D">
              <w:rPr>
                <w:rFonts w:ascii="Garamond" w:hAnsi="Garamond" w:cs="Garamond"/>
                <w:sz w:val="25"/>
                <w:szCs w:val="25"/>
              </w:rPr>
              <w:t>, IVO</w:t>
            </w:r>
          </w:p>
        </w:tc>
      </w:tr>
      <w:tr w:rsidR="00B11B69" w:rsidRPr="00523369" w:rsidTr="00B11B69">
        <w:tblPrEx>
          <w:tblCellMar>
            <w:top w:w="0" w:type="dxa"/>
            <w:bottom w:w="0" w:type="dxa"/>
          </w:tblCellMar>
        </w:tblPrEx>
        <w:tc>
          <w:tcPr>
            <w:tcW w:w="710" w:type="dxa"/>
          </w:tcPr>
          <w:p w:rsidR="00ED6B7B" w:rsidRPr="00B86940" w:rsidRDefault="00ED6B7B" w:rsidP="002A5306">
            <w:pPr>
              <w:pStyle w:val="Tabellrubrik"/>
            </w:pPr>
            <w:r>
              <w:t>20.</w:t>
            </w:r>
            <w:r w:rsidR="00B11B69">
              <w:t>2</w:t>
            </w:r>
          </w:p>
        </w:tc>
        <w:tc>
          <w:tcPr>
            <w:tcW w:w="3118" w:type="dxa"/>
          </w:tcPr>
          <w:p w:rsidR="00C75765" w:rsidRDefault="00ED6B7B" w:rsidP="002A5306">
            <w:pPr>
              <w:pStyle w:val="Brdtext"/>
            </w:pPr>
            <w:r>
              <w:t xml:space="preserve">Beslut om insatser kommunal hälso- och sjukvård </w:t>
            </w:r>
            <w:r w:rsidR="00C75765">
              <w:t>avseende</w:t>
            </w:r>
          </w:p>
          <w:p w:rsidR="00C75765" w:rsidRDefault="00C75765" w:rsidP="00150390">
            <w:pPr>
              <w:pStyle w:val="Brdtext"/>
              <w:numPr>
                <w:ilvl w:val="0"/>
                <w:numId w:val="198"/>
              </w:numPr>
            </w:pPr>
            <w:r>
              <w:t>Omvårdnadsinsatser</w:t>
            </w:r>
          </w:p>
          <w:p w:rsidR="00C75765" w:rsidRDefault="00C75765" w:rsidP="00150390">
            <w:pPr>
              <w:pStyle w:val="Brdtext"/>
              <w:numPr>
                <w:ilvl w:val="0"/>
                <w:numId w:val="198"/>
              </w:numPr>
            </w:pPr>
            <w:r>
              <w:t>Rehabiliteringsinsatser</w:t>
            </w:r>
          </w:p>
          <w:p w:rsidR="00ED6B7B" w:rsidRDefault="00C75765" w:rsidP="00150390">
            <w:pPr>
              <w:pStyle w:val="Brdtext"/>
              <w:numPr>
                <w:ilvl w:val="0"/>
                <w:numId w:val="198"/>
              </w:numPr>
            </w:pPr>
            <w:r>
              <w:t>Habiliteringsinsatser</w:t>
            </w:r>
          </w:p>
        </w:tc>
        <w:tc>
          <w:tcPr>
            <w:tcW w:w="1701" w:type="dxa"/>
          </w:tcPr>
          <w:p w:rsidR="00A54A2D" w:rsidRDefault="00A54A2D" w:rsidP="002A5306">
            <w:pPr>
              <w:pStyle w:val="Brdtext"/>
            </w:pPr>
            <w:r>
              <w:t xml:space="preserve">12 kap. </w:t>
            </w:r>
            <w:proofErr w:type="gramStart"/>
            <w:r>
              <w:t>1-2</w:t>
            </w:r>
            <w:proofErr w:type="gramEnd"/>
            <w:r>
              <w:t xml:space="preserve"> § HSL </w:t>
            </w:r>
          </w:p>
          <w:p w:rsidR="00ED6B7B" w:rsidRDefault="00ED6B7B" w:rsidP="002A5306">
            <w:pPr>
              <w:pStyle w:val="Brdtext"/>
            </w:pPr>
            <w:r>
              <w:t>12 kap. 5 § HSL</w:t>
            </w:r>
          </w:p>
          <w:p w:rsidR="00ED6B7B" w:rsidRDefault="00ED6B7B" w:rsidP="002A5306">
            <w:pPr>
              <w:pStyle w:val="Brdtext"/>
            </w:pPr>
            <w:r>
              <w:t>6 kap. 2</w:t>
            </w:r>
            <w:r w:rsidR="00A54A2D">
              <w:t xml:space="preserve"> </w:t>
            </w:r>
            <w:r>
              <w:t>§ PSL</w:t>
            </w:r>
          </w:p>
        </w:tc>
        <w:tc>
          <w:tcPr>
            <w:tcW w:w="851" w:type="dxa"/>
          </w:tcPr>
          <w:p w:rsidR="00ED6B7B" w:rsidRDefault="00ED6B7B" w:rsidP="002A5306">
            <w:pPr>
              <w:pStyle w:val="Brdtext"/>
              <w:rPr>
                <w:rFonts w:cs="Garamond"/>
                <w:szCs w:val="25"/>
              </w:rPr>
            </w:pPr>
            <w:r>
              <w:rPr>
                <w:rFonts w:cs="Garamond"/>
                <w:szCs w:val="25"/>
              </w:rPr>
              <w:t>FVC</w:t>
            </w:r>
          </w:p>
        </w:tc>
        <w:tc>
          <w:tcPr>
            <w:tcW w:w="2268" w:type="dxa"/>
          </w:tcPr>
          <w:p w:rsidR="00C75765" w:rsidRDefault="00C75765" w:rsidP="00C75765">
            <w:pPr>
              <w:pStyle w:val="Brdtext"/>
              <w:rPr>
                <w:rFonts w:cs="Garamond"/>
                <w:sz w:val="24"/>
                <w:szCs w:val="25"/>
              </w:rPr>
            </w:pPr>
            <w:r w:rsidRPr="00C75765">
              <w:rPr>
                <w:rFonts w:cs="Garamond"/>
                <w:sz w:val="24"/>
                <w:szCs w:val="25"/>
              </w:rPr>
              <w:t>a)</w:t>
            </w:r>
            <w:r>
              <w:rPr>
                <w:rFonts w:cs="Garamond"/>
                <w:sz w:val="24"/>
                <w:szCs w:val="25"/>
              </w:rPr>
              <w:t xml:space="preserve"> Sjuksköterska</w:t>
            </w:r>
          </w:p>
          <w:p w:rsidR="00ED6B7B" w:rsidRPr="001F51D6" w:rsidRDefault="00C75765" w:rsidP="002A5306">
            <w:pPr>
              <w:pStyle w:val="Brdtext"/>
              <w:rPr>
                <w:rFonts w:cs="Garamond"/>
                <w:sz w:val="24"/>
                <w:szCs w:val="25"/>
              </w:rPr>
            </w:pPr>
            <w:r>
              <w:rPr>
                <w:rFonts w:cs="Garamond"/>
                <w:sz w:val="24"/>
                <w:szCs w:val="25"/>
              </w:rPr>
              <w:t>b</w:t>
            </w:r>
            <w:r w:rsidR="001F51D6">
              <w:rPr>
                <w:rFonts w:cs="Garamond"/>
                <w:sz w:val="24"/>
                <w:szCs w:val="25"/>
              </w:rPr>
              <w:t>-c</w:t>
            </w:r>
            <w:r>
              <w:rPr>
                <w:rFonts w:cs="Garamond"/>
                <w:sz w:val="24"/>
                <w:szCs w:val="25"/>
              </w:rPr>
              <w:t>)</w:t>
            </w:r>
            <w:r w:rsidR="001F51D6">
              <w:rPr>
                <w:rFonts w:cs="Garamond"/>
                <w:sz w:val="24"/>
                <w:szCs w:val="25"/>
              </w:rPr>
              <w:t xml:space="preserve"> </w:t>
            </w:r>
            <w:r w:rsidRPr="00C75765">
              <w:rPr>
                <w:rFonts w:cs="Garamond"/>
                <w:sz w:val="24"/>
                <w:szCs w:val="25"/>
              </w:rPr>
              <w:t>Arbetsterapeut</w:t>
            </w:r>
            <w:r w:rsidR="00B11B69">
              <w:rPr>
                <w:rFonts w:cs="Garamond"/>
                <w:sz w:val="24"/>
                <w:szCs w:val="25"/>
              </w:rPr>
              <w:t xml:space="preserve"> och</w:t>
            </w:r>
            <w:r w:rsidRPr="00C75765">
              <w:rPr>
                <w:rFonts w:cs="Garamond"/>
                <w:sz w:val="24"/>
                <w:szCs w:val="25"/>
              </w:rPr>
              <w:t xml:space="preserve"> F</w:t>
            </w:r>
            <w:r w:rsidR="00ED6B7B" w:rsidRPr="00C75765">
              <w:rPr>
                <w:rFonts w:cs="Garamond"/>
                <w:sz w:val="24"/>
                <w:szCs w:val="25"/>
              </w:rPr>
              <w:t>ysioterapeut</w:t>
            </w:r>
          </w:p>
        </w:tc>
        <w:tc>
          <w:tcPr>
            <w:tcW w:w="1701" w:type="dxa"/>
          </w:tcPr>
          <w:p w:rsidR="00ED6B7B" w:rsidRPr="0054288F" w:rsidRDefault="00385062" w:rsidP="002A5306">
            <w:pPr>
              <w:pStyle w:val="Tabellrubrik"/>
              <w:rPr>
                <w:rFonts w:ascii="Garamond" w:hAnsi="Garamond" w:cs="Garamond"/>
                <w:sz w:val="25"/>
                <w:szCs w:val="25"/>
              </w:rPr>
            </w:pPr>
            <w:r w:rsidRPr="0054288F">
              <w:rPr>
                <w:rFonts w:ascii="Garamond" w:hAnsi="Garamond" w:cs="Garamond"/>
                <w:sz w:val="25"/>
                <w:szCs w:val="25"/>
              </w:rPr>
              <w:t>Löpande i ärendet</w:t>
            </w:r>
          </w:p>
        </w:tc>
      </w:tr>
      <w:tr w:rsidR="00B11B69" w:rsidRPr="00523369" w:rsidTr="00B11B69">
        <w:tblPrEx>
          <w:tblCellMar>
            <w:top w:w="0" w:type="dxa"/>
            <w:bottom w:w="0" w:type="dxa"/>
          </w:tblCellMar>
        </w:tblPrEx>
        <w:tc>
          <w:tcPr>
            <w:tcW w:w="710" w:type="dxa"/>
          </w:tcPr>
          <w:p w:rsidR="00ED6B7B" w:rsidRPr="00BE4D0D" w:rsidRDefault="00ED6B7B" w:rsidP="00ED6B7B">
            <w:pPr>
              <w:pStyle w:val="Tabellrubrik"/>
            </w:pPr>
            <w:r w:rsidRPr="00BE4D0D">
              <w:t>20.</w:t>
            </w:r>
            <w:r w:rsidR="00B51D62">
              <w:t>3</w:t>
            </w:r>
          </w:p>
        </w:tc>
        <w:tc>
          <w:tcPr>
            <w:tcW w:w="3118" w:type="dxa"/>
          </w:tcPr>
          <w:p w:rsidR="00ED6B7B" w:rsidRDefault="00ED6B7B" w:rsidP="00ED6B7B">
            <w:pPr>
              <w:pStyle w:val="Brdtext"/>
            </w:pPr>
            <w:r>
              <w:t xml:space="preserve">Underrättelse till Inspektionen för vård och omsorg om händelser som har medfört eller hade kunnat medföra en allvarlig </w:t>
            </w:r>
            <w:proofErr w:type="spellStart"/>
            <w:r>
              <w:t>vårdskada</w:t>
            </w:r>
            <w:proofErr w:type="spellEnd"/>
            <w:r>
              <w:t xml:space="preserve"> inom hälso- och sjukvården</w:t>
            </w:r>
            <w:r w:rsidR="00A54A2D">
              <w:t xml:space="preserve"> (Lex Maria)</w:t>
            </w:r>
          </w:p>
        </w:tc>
        <w:tc>
          <w:tcPr>
            <w:tcW w:w="1701" w:type="dxa"/>
          </w:tcPr>
          <w:p w:rsidR="0054288F" w:rsidRDefault="00ED6B7B" w:rsidP="00ED6B7B">
            <w:pPr>
              <w:pStyle w:val="Brdtext"/>
            </w:pPr>
            <w:r>
              <w:t xml:space="preserve">3 kap. 5 § PSL </w:t>
            </w:r>
            <w:r w:rsidR="0054288F">
              <w:br/>
            </w:r>
            <w:r w:rsidR="0054288F">
              <w:br/>
            </w:r>
            <w:r>
              <w:t>HSLF-FS 2017:41</w:t>
            </w:r>
          </w:p>
          <w:p w:rsidR="00ED6B7B" w:rsidRDefault="0054288F" w:rsidP="00ED6B7B">
            <w:pPr>
              <w:pStyle w:val="Brdtext"/>
            </w:pPr>
            <w:r>
              <w:t>4 kap. 6 § HSF (2017:80)</w:t>
            </w:r>
          </w:p>
        </w:tc>
        <w:tc>
          <w:tcPr>
            <w:tcW w:w="851" w:type="dxa"/>
          </w:tcPr>
          <w:p w:rsidR="00ED6B7B" w:rsidRDefault="00ED6B7B" w:rsidP="00ED6B7B">
            <w:pPr>
              <w:pStyle w:val="Brdtext"/>
              <w:rPr>
                <w:rFonts w:cs="Garamond"/>
                <w:szCs w:val="25"/>
              </w:rPr>
            </w:pPr>
            <w:r>
              <w:rPr>
                <w:rFonts w:cs="Garamond"/>
                <w:szCs w:val="25"/>
              </w:rPr>
              <w:t>FVC</w:t>
            </w:r>
          </w:p>
        </w:tc>
        <w:tc>
          <w:tcPr>
            <w:tcW w:w="2268" w:type="dxa"/>
          </w:tcPr>
          <w:p w:rsidR="00ED6B7B" w:rsidRDefault="00A54A2D" w:rsidP="00ED6B7B">
            <w:pPr>
              <w:pStyle w:val="Brdtext"/>
              <w:rPr>
                <w:rFonts w:cs="Garamond"/>
                <w:szCs w:val="25"/>
              </w:rPr>
            </w:pPr>
            <w:r>
              <w:rPr>
                <w:rFonts w:cs="Garamond"/>
                <w:szCs w:val="25"/>
              </w:rPr>
              <w:t>MAS/MAR</w:t>
            </w:r>
          </w:p>
        </w:tc>
        <w:tc>
          <w:tcPr>
            <w:tcW w:w="1701" w:type="dxa"/>
          </w:tcPr>
          <w:p w:rsidR="00ED6B7B" w:rsidRPr="00BE4D0D" w:rsidRDefault="00ED6B7B" w:rsidP="001F51D6">
            <w:pPr>
              <w:pStyle w:val="Brdtext"/>
              <w:rPr>
                <w:rFonts w:cs="Garamond"/>
                <w:szCs w:val="25"/>
                <w:highlight w:val="yellow"/>
              </w:rPr>
            </w:pPr>
            <w:r w:rsidRPr="00BE4D0D">
              <w:rPr>
                <w:rFonts w:cs="Garamond"/>
                <w:szCs w:val="25"/>
              </w:rPr>
              <w:t>Rapporteras årligen genom</w:t>
            </w:r>
            <w:r>
              <w:rPr>
                <w:rFonts w:cs="Garamond"/>
                <w:szCs w:val="25"/>
              </w:rPr>
              <w:t xml:space="preserve"> </w:t>
            </w:r>
            <w:r w:rsidRPr="00BE4D0D">
              <w:rPr>
                <w:rFonts w:cs="Garamond"/>
                <w:szCs w:val="25"/>
              </w:rPr>
              <w:t>patientsäkerhetsberättelsen</w:t>
            </w:r>
          </w:p>
        </w:tc>
      </w:tr>
    </w:tbl>
    <w:p w:rsidR="00C83B74" w:rsidRPr="00665EF7" w:rsidRDefault="00C83B74" w:rsidP="00665EF7">
      <w:pPr>
        <w:pStyle w:val="Brdtext"/>
      </w:pPr>
    </w:p>
    <w:p w:rsidR="00665EF7" w:rsidRPr="00665EF7" w:rsidRDefault="00774936" w:rsidP="00665EF7">
      <w:pPr>
        <w:pStyle w:val="Rubrik2"/>
      </w:pPr>
      <w:bookmarkStart w:id="59" w:name="_Toc206751078"/>
      <w:r w:rsidRPr="00523369">
        <w:t>Verkställighet</w:t>
      </w:r>
      <w:bookmarkEnd w:id="59"/>
    </w:p>
    <w:p w:rsidR="001A1857" w:rsidRPr="00B86940" w:rsidRDefault="00B86940" w:rsidP="00B86940">
      <w:pPr>
        <w:pStyle w:val="Rubrik3"/>
      </w:pPr>
      <w:bookmarkStart w:id="60" w:name="_Toc206751079"/>
      <w:r w:rsidRPr="00B86940">
        <w:t xml:space="preserve">21. </w:t>
      </w:r>
      <w:r w:rsidR="001A1857" w:rsidRPr="00B86940">
        <w:t>Verkställighetsförteckning</w:t>
      </w:r>
      <w:bookmarkEnd w:id="60"/>
    </w:p>
    <w:p w:rsidR="001A1857" w:rsidRPr="00523369" w:rsidRDefault="001A1857" w:rsidP="001A1857">
      <w:pPr>
        <w:pStyle w:val="Brdtext"/>
      </w:pPr>
      <w:r w:rsidRPr="0025139D">
        <w:t xml:space="preserve">Verkställighetsåtgärder utgör inte beslut i kommunalrättslig mening och ska därför inte delegeras av eller anmälas till </w:t>
      </w:r>
      <w:r w:rsidR="00B11B69">
        <w:t>socialnämnden</w:t>
      </w:r>
      <w:r w:rsidRPr="0025139D">
        <w:t>.</w:t>
      </w:r>
      <w:r w:rsidRPr="00523369">
        <w:t xml:space="preserve"> Förteckningen är inte tänkt att vara uttömmande utan avser tjäna som vägledning. Vid gränsdragningsproblematik bör ärendet hanteras inom vad som gäller för delegation.</w:t>
      </w:r>
      <w:r w:rsidR="005657D3" w:rsidRPr="005657D3">
        <w:rPr>
          <w:color w:val="00B050"/>
        </w:rPr>
        <w:t xml:space="preserve"> </w:t>
      </w:r>
    </w:p>
    <w:p w:rsidR="00581847" w:rsidRPr="00523369" w:rsidRDefault="001A1857" w:rsidP="00150390">
      <w:pPr>
        <w:pStyle w:val="Rubrik4"/>
        <w:numPr>
          <w:ilvl w:val="1"/>
          <w:numId w:val="188"/>
        </w:numPr>
      </w:pPr>
      <w:r w:rsidRPr="00523369">
        <w:t>Allmän</w:t>
      </w:r>
      <w:r w:rsidR="00581847" w:rsidRPr="00523369">
        <w:t>na ärenden och rättsfrågor</w:t>
      </w:r>
    </w:p>
    <w:tbl>
      <w:tblPr>
        <w:tblStyle w:val="Motala"/>
        <w:tblW w:w="8647" w:type="dxa"/>
        <w:tblInd w:w="-5" w:type="dxa"/>
        <w:tblLook w:val="04A0" w:firstRow="1" w:lastRow="0" w:firstColumn="1" w:lastColumn="0" w:noHBand="0" w:noVBand="1"/>
      </w:tblPr>
      <w:tblGrid>
        <w:gridCol w:w="653"/>
        <w:gridCol w:w="7994"/>
      </w:tblGrid>
      <w:tr w:rsidR="00254A2A" w:rsidRPr="00523369" w:rsidTr="0060013C">
        <w:trPr>
          <w:cnfStyle w:val="100000000000" w:firstRow="1" w:lastRow="0" w:firstColumn="0" w:lastColumn="0" w:oddVBand="0" w:evenVBand="0" w:oddHBand="0" w:evenHBand="0" w:firstRowFirstColumn="0" w:firstRowLastColumn="0" w:lastRowFirstColumn="0" w:lastRowLastColumn="0"/>
        </w:trPr>
        <w:tc>
          <w:tcPr>
            <w:tcW w:w="426" w:type="dxa"/>
          </w:tcPr>
          <w:p w:rsidR="00254A2A" w:rsidRPr="00523369" w:rsidRDefault="00254A2A" w:rsidP="00254A2A">
            <w:pPr>
              <w:pStyle w:val="Tabellrubrik"/>
            </w:pPr>
          </w:p>
        </w:tc>
        <w:tc>
          <w:tcPr>
            <w:tcW w:w="8221" w:type="dxa"/>
          </w:tcPr>
          <w:p w:rsidR="00254A2A" w:rsidRPr="00523369" w:rsidRDefault="00254A2A" w:rsidP="00254A2A">
            <w:pPr>
              <w:pStyle w:val="Tabellrubrik"/>
            </w:pPr>
            <w:r w:rsidRPr="00523369">
              <w:t>Ärendetyp</w:t>
            </w:r>
          </w:p>
        </w:tc>
      </w:tr>
      <w:tr w:rsidR="00254A2A" w:rsidRPr="00523369" w:rsidTr="0060013C">
        <w:tblPrEx>
          <w:tblCellMar>
            <w:top w:w="0" w:type="dxa"/>
            <w:bottom w:w="0" w:type="dxa"/>
          </w:tblCellMar>
        </w:tblPrEx>
        <w:tc>
          <w:tcPr>
            <w:tcW w:w="426" w:type="dxa"/>
          </w:tcPr>
          <w:p w:rsidR="00254A2A" w:rsidRPr="0060013C" w:rsidRDefault="0060013C" w:rsidP="00580D60">
            <w:pPr>
              <w:pStyle w:val="Tabellrubrik"/>
            </w:pPr>
            <w:r w:rsidRPr="0060013C">
              <w:t>2</w:t>
            </w:r>
            <w:r w:rsidR="00B86940">
              <w:t>1</w:t>
            </w:r>
            <w:r w:rsidRPr="0060013C">
              <w:t>.1.1</w:t>
            </w:r>
          </w:p>
        </w:tc>
        <w:tc>
          <w:tcPr>
            <w:tcW w:w="8221" w:type="dxa"/>
          </w:tcPr>
          <w:p w:rsidR="00254A2A" w:rsidRPr="00523369" w:rsidRDefault="00254A2A" w:rsidP="00B40C09">
            <w:pPr>
              <w:pStyle w:val="Brdtext"/>
            </w:pPr>
            <w:r w:rsidRPr="00523369">
              <w:t>Avvisande av sent inkomme</w:t>
            </w:r>
            <w:r w:rsidR="00A1146C">
              <w:t xml:space="preserve">n </w:t>
            </w:r>
            <w:r w:rsidRPr="00523369">
              <w:t>överklagan av beslut som tagits av anställd</w:t>
            </w:r>
          </w:p>
        </w:tc>
      </w:tr>
      <w:tr w:rsidR="00254A2A" w:rsidRPr="00523369" w:rsidTr="0060013C">
        <w:tblPrEx>
          <w:tblCellMar>
            <w:top w:w="0" w:type="dxa"/>
            <w:bottom w:w="0" w:type="dxa"/>
          </w:tblCellMar>
        </w:tblPrEx>
        <w:tc>
          <w:tcPr>
            <w:tcW w:w="426" w:type="dxa"/>
          </w:tcPr>
          <w:p w:rsidR="00254A2A" w:rsidRPr="0060013C" w:rsidRDefault="0060013C" w:rsidP="00580D60">
            <w:pPr>
              <w:pStyle w:val="Tabellrubrik"/>
            </w:pPr>
            <w:r w:rsidRPr="0060013C">
              <w:t>2</w:t>
            </w:r>
            <w:r w:rsidR="00B86940">
              <w:t>1</w:t>
            </w:r>
            <w:r w:rsidRPr="0060013C">
              <w:t>.1.2</w:t>
            </w:r>
          </w:p>
        </w:tc>
        <w:tc>
          <w:tcPr>
            <w:tcW w:w="8221" w:type="dxa"/>
          </w:tcPr>
          <w:p w:rsidR="00254A2A" w:rsidRPr="00523369" w:rsidRDefault="00254A2A" w:rsidP="00B40C09">
            <w:pPr>
              <w:pStyle w:val="Brdtext"/>
            </w:pPr>
            <w:r w:rsidRPr="00523369">
              <w:t>Utlämnande av handlingar som förvaras hos styrelsen/nämnden</w:t>
            </w:r>
          </w:p>
        </w:tc>
      </w:tr>
      <w:tr w:rsidR="00254A2A" w:rsidRPr="00523369" w:rsidTr="0060013C">
        <w:tblPrEx>
          <w:tblCellMar>
            <w:top w:w="0" w:type="dxa"/>
            <w:bottom w:w="0" w:type="dxa"/>
          </w:tblCellMar>
        </w:tblPrEx>
        <w:tc>
          <w:tcPr>
            <w:tcW w:w="426" w:type="dxa"/>
          </w:tcPr>
          <w:p w:rsidR="00254A2A" w:rsidRPr="0060013C" w:rsidRDefault="0060013C" w:rsidP="00580D60">
            <w:pPr>
              <w:pStyle w:val="Tabellrubrik"/>
            </w:pPr>
            <w:r w:rsidRPr="0060013C">
              <w:t>2</w:t>
            </w:r>
            <w:r w:rsidR="00B86940">
              <w:t>1</w:t>
            </w:r>
            <w:r w:rsidRPr="0060013C">
              <w:t>.1.3</w:t>
            </w:r>
          </w:p>
        </w:tc>
        <w:tc>
          <w:tcPr>
            <w:tcW w:w="8221" w:type="dxa"/>
          </w:tcPr>
          <w:p w:rsidR="00254A2A" w:rsidRPr="00523369" w:rsidRDefault="00254A2A" w:rsidP="00B40C09">
            <w:pPr>
              <w:pStyle w:val="Brdtext"/>
            </w:pPr>
            <w:r w:rsidRPr="00523369">
              <w:t>Gallring av handlingar enligt dokumenthanteringsplan</w:t>
            </w:r>
          </w:p>
        </w:tc>
      </w:tr>
      <w:tr w:rsidR="00254A2A" w:rsidRPr="00523369" w:rsidTr="0060013C">
        <w:tblPrEx>
          <w:tblCellMar>
            <w:top w:w="0" w:type="dxa"/>
            <w:bottom w:w="0" w:type="dxa"/>
          </w:tblCellMar>
        </w:tblPrEx>
        <w:tc>
          <w:tcPr>
            <w:tcW w:w="426" w:type="dxa"/>
          </w:tcPr>
          <w:p w:rsidR="00254A2A" w:rsidRPr="0060013C" w:rsidRDefault="0060013C" w:rsidP="00580D60">
            <w:pPr>
              <w:pStyle w:val="Tabellrubrik"/>
            </w:pPr>
            <w:r w:rsidRPr="0060013C">
              <w:lastRenderedPageBreak/>
              <w:t>2</w:t>
            </w:r>
            <w:r w:rsidR="00B86940">
              <w:t>1</w:t>
            </w:r>
            <w:r w:rsidRPr="0060013C">
              <w:t>.1.4</w:t>
            </w:r>
          </w:p>
        </w:tc>
        <w:tc>
          <w:tcPr>
            <w:tcW w:w="8221" w:type="dxa"/>
          </w:tcPr>
          <w:p w:rsidR="00254A2A" w:rsidRPr="00523369" w:rsidRDefault="00254A2A" w:rsidP="00B40C09">
            <w:pPr>
              <w:pStyle w:val="Brdtext"/>
            </w:pPr>
            <w:r w:rsidRPr="00523369">
              <w:t>Uppvaktning och gåvor enligt kommunens reglemente för representation</w:t>
            </w:r>
          </w:p>
        </w:tc>
      </w:tr>
      <w:tr w:rsidR="00254A2A" w:rsidRPr="00523369" w:rsidTr="0060013C">
        <w:tblPrEx>
          <w:tblCellMar>
            <w:top w:w="0" w:type="dxa"/>
            <w:bottom w:w="0" w:type="dxa"/>
          </w:tblCellMar>
        </w:tblPrEx>
        <w:tc>
          <w:tcPr>
            <w:tcW w:w="426" w:type="dxa"/>
          </w:tcPr>
          <w:p w:rsidR="00254A2A" w:rsidRPr="0060013C" w:rsidRDefault="0060013C" w:rsidP="00580D60">
            <w:pPr>
              <w:pStyle w:val="Tabellrubrik"/>
            </w:pPr>
            <w:r w:rsidRPr="0060013C">
              <w:t>2</w:t>
            </w:r>
            <w:r w:rsidR="00B86940">
              <w:t>1</w:t>
            </w:r>
            <w:r w:rsidRPr="0060013C">
              <w:t>.1.5</w:t>
            </w:r>
          </w:p>
        </w:tc>
        <w:tc>
          <w:tcPr>
            <w:tcW w:w="8221" w:type="dxa"/>
          </w:tcPr>
          <w:p w:rsidR="00254A2A" w:rsidRPr="00523369" w:rsidRDefault="00254A2A" w:rsidP="00B40C09">
            <w:pPr>
              <w:pStyle w:val="Brdtext"/>
            </w:pPr>
            <w:r w:rsidRPr="00523369">
              <w:t>Beslut om intern och extern representation i enlighet med kommunens reglemente för representation</w:t>
            </w:r>
          </w:p>
        </w:tc>
      </w:tr>
      <w:tr w:rsidR="00580D60" w:rsidRPr="00523369" w:rsidTr="0060013C">
        <w:tblPrEx>
          <w:tblCellMar>
            <w:top w:w="0" w:type="dxa"/>
            <w:bottom w:w="0" w:type="dxa"/>
          </w:tblCellMar>
        </w:tblPrEx>
        <w:tc>
          <w:tcPr>
            <w:tcW w:w="426" w:type="dxa"/>
          </w:tcPr>
          <w:p w:rsidR="00580D60" w:rsidRPr="0060013C" w:rsidRDefault="00580D60" w:rsidP="00580D60">
            <w:pPr>
              <w:pStyle w:val="Tabellrubrik"/>
            </w:pPr>
            <w:r>
              <w:t>2</w:t>
            </w:r>
            <w:r w:rsidR="00B86940">
              <w:t>1</w:t>
            </w:r>
            <w:r>
              <w:t>.1.6</w:t>
            </w:r>
          </w:p>
        </w:tc>
        <w:tc>
          <w:tcPr>
            <w:tcW w:w="8221" w:type="dxa"/>
          </w:tcPr>
          <w:p w:rsidR="00580D60" w:rsidRPr="00BD52F6" w:rsidRDefault="00580D60" w:rsidP="00B40C09">
            <w:pPr>
              <w:pStyle w:val="Brdtext"/>
            </w:pPr>
            <w:r w:rsidRPr="00BD52F6">
              <w:rPr>
                <w:szCs w:val="24"/>
              </w:rPr>
              <w:t>Ansökan/rekvirering</w:t>
            </w:r>
            <w:r w:rsidRPr="00BD52F6">
              <w:rPr>
                <w:i/>
                <w:szCs w:val="24"/>
              </w:rPr>
              <w:t xml:space="preserve"> </w:t>
            </w:r>
            <w:r w:rsidRPr="00BD52F6">
              <w:rPr>
                <w:szCs w:val="24"/>
              </w:rPr>
              <w:t>av statsbidrag, EU bidrag och andra förekommande bidrag</w:t>
            </w:r>
            <w:r w:rsidR="00BD52F6" w:rsidRPr="00BD52F6">
              <w:rPr>
                <w:szCs w:val="24"/>
              </w:rPr>
              <w:t xml:space="preserve"> för nämndens verksamhetsområden</w:t>
            </w:r>
          </w:p>
        </w:tc>
      </w:tr>
      <w:tr w:rsidR="00580D60" w:rsidRPr="00523369" w:rsidTr="0060013C">
        <w:tblPrEx>
          <w:tblCellMar>
            <w:top w:w="0" w:type="dxa"/>
            <w:bottom w:w="0" w:type="dxa"/>
          </w:tblCellMar>
        </w:tblPrEx>
        <w:tc>
          <w:tcPr>
            <w:tcW w:w="426" w:type="dxa"/>
          </w:tcPr>
          <w:p w:rsidR="00580D60" w:rsidRDefault="00580D60" w:rsidP="00580D60">
            <w:pPr>
              <w:pStyle w:val="Tabellrubrik"/>
            </w:pPr>
            <w:r>
              <w:t>2</w:t>
            </w:r>
            <w:r w:rsidR="00B86940">
              <w:t>1</w:t>
            </w:r>
            <w:r>
              <w:t>.1.7</w:t>
            </w:r>
          </w:p>
        </w:tc>
        <w:tc>
          <w:tcPr>
            <w:tcW w:w="8221" w:type="dxa"/>
          </w:tcPr>
          <w:p w:rsidR="00580D60" w:rsidRPr="00580D60" w:rsidRDefault="00154B3D" w:rsidP="00B40C09">
            <w:pPr>
              <w:pStyle w:val="Brdtext"/>
              <w:rPr>
                <w:highlight w:val="yellow"/>
              </w:rPr>
            </w:pPr>
            <w:r w:rsidRPr="00F32F4F">
              <w:t>Ta emot avvikelserapporter och informera anställda om lex Sarah / Lex Maria och Lex Maja (VC/EC)</w:t>
            </w:r>
          </w:p>
        </w:tc>
      </w:tr>
    </w:tbl>
    <w:p w:rsidR="003C397A" w:rsidRPr="00523369" w:rsidRDefault="00B86940" w:rsidP="00150390">
      <w:pPr>
        <w:pStyle w:val="Rubrik4"/>
        <w:numPr>
          <w:ilvl w:val="1"/>
          <w:numId w:val="188"/>
        </w:numPr>
      </w:pPr>
      <w:r>
        <w:t xml:space="preserve"> </w:t>
      </w:r>
      <w:r w:rsidR="003C397A" w:rsidRPr="00523369">
        <w:t>Personal</w:t>
      </w:r>
    </w:p>
    <w:tbl>
      <w:tblPr>
        <w:tblStyle w:val="Motala"/>
        <w:tblW w:w="8647" w:type="dxa"/>
        <w:tblInd w:w="-5" w:type="dxa"/>
        <w:tblLook w:val="04A0" w:firstRow="1" w:lastRow="0" w:firstColumn="1" w:lastColumn="0" w:noHBand="0" w:noVBand="1"/>
      </w:tblPr>
      <w:tblGrid>
        <w:gridCol w:w="810"/>
        <w:gridCol w:w="7837"/>
      </w:tblGrid>
      <w:tr w:rsidR="00FB4FE7" w:rsidRPr="00523369" w:rsidTr="0043226C">
        <w:trPr>
          <w:cnfStyle w:val="100000000000" w:firstRow="1" w:lastRow="0" w:firstColumn="0" w:lastColumn="0" w:oddVBand="0" w:evenVBand="0" w:oddHBand="0" w:evenHBand="0" w:firstRowFirstColumn="0" w:firstRowLastColumn="0" w:lastRowFirstColumn="0" w:lastRowLastColumn="0"/>
        </w:trPr>
        <w:tc>
          <w:tcPr>
            <w:tcW w:w="810" w:type="dxa"/>
          </w:tcPr>
          <w:p w:rsidR="003C397A" w:rsidRPr="00523369" w:rsidRDefault="003C397A" w:rsidP="0043226C">
            <w:pPr>
              <w:pStyle w:val="Tabellrubrik"/>
            </w:pPr>
          </w:p>
        </w:tc>
        <w:tc>
          <w:tcPr>
            <w:tcW w:w="7837" w:type="dxa"/>
          </w:tcPr>
          <w:p w:rsidR="003C397A" w:rsidRPr="00523369" w:rsidRDefault="003C397A" w:rsidP="0043226C">
            <w:pPr>
              <w:pStyle w:val="Tabellrubrik"/>
            </w:pPr>
            <w:r w:rsidRPr="00523369">
              <w:t>Ärendetyp</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.2.1</w:t>
            </w:r>
          </w:p>
        </w:tc>
        <w:tc>
          <w:tcPr>
            <w:tcW w:w="7837" w:type="dxa"/>
          </w:tcPr>
          <w:p w:rsidR="003C397A" w:rsidRPr="00523369" w:rsidRDefault="003C397A" w:rsidP="00B40C09">
            <w:pPr>
              <w:pStyle w:val="Brdtext"/>
            </w:pPr>
            <w:r w:rsidRPr="00523369">
              <w:t>Lönesättning av underställd personal</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.2.2</w:t>
            </w:r>
          </w:p>
        </w:tc>
        <w:tc>
          <w:tcPr>
            <w:tcW w:w="7837" w:type="dxa"/>
          </w:tcPr>
          <w:p w:rsidR="003C397A" w:rsidRPr="00523369" w:rsidRDefault="003C397A" w:rsidP="00B40C09">
            <w:pPr>
              <w:pStyle w:val="Brdtext"/>
            </w:pPr>
            <w:r w:rsidRPr="00523369">
              <w:t>Ledigförklara vakanser</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.2.3</w:t>
            </w:r>
          </w:p>
        </w:tc>
        <w:tc>
          <w:tcPr>
            <w:tcW w:w="7837" w:type="dxa"/>
          </w:tcPr>
          <w:p w:rsidR="003C397A" w:rsidRPr="00523369" w:rsidRDefault="003C397A" w:rsidP="00B40C09">
            <w:pPr>
              <w:pStyle w:val="Brdtext"/>
            </w:pPr>
            <w:r w:rsidRPr="00523369">
              <w:t>Beslut om förkortad uppsägningstid</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.2.4</w:t>
            </w:r>
          </w:p>
        </w:tc>
        <w:tc>
          <w:tcPr>
            <w:tcW w:w="7837" w:type="dxa"/>
          </w:tcPr>
          <w:p w:rsidR="003C397A" w:rsidRPr="00523369" w:rsidRDefault="003C397A" w:rsidP="00B40C09">
            <w:pPr>
              <w:pStyle w:val="Brdtext"/>
            </w:pPr>
            <w:r w:rsidRPr="00523369">
              <w:t>Entledigande på begäran av personal</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.2.5</w:t>
            </w:r>
          </w:p>
        </w:tc>
        <w:tc>
          <w:tcPr>
            <w:tcW w:w="7837" w:type="dxa"/>
          </w:tcPr>
          <w:p w:rsidR="003C397A" w:rsidRPr="00523369" w:rsidRDefault="003C397A" w:rsidP="00B40C09">
            <w:pPr>
              <w:pStyle w:val="Brdtext"/>
            </w:pPr>
            <w:r w:rsidRPr="00523369">
              <w:t>Bevilja ledighet i enlighet med gällande avtal och lagstiftning</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.2.6</w:t>
            </w:r>
          </w:p>
        </w:tc>
        <w:tc>
          <w:tcPr>
            <w:tcW w:w="7837" w:type="dxa"/>
          </w:tcPr>
          <w:p w:rsidR="003C397A" w:rsidRPr="00523369" w:rsidRDefault="003C397A" w:rsidP="00B40C09">
            <w:pPr>
              <w:pStyle w:val="Brdtext"/>
            </w:pPr>
            <w:r w:rsidRPr="00523369">
              <w:t>Hälsoundersökningar (AB § 9)</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.2.7</w:t>
            </w:r>
          </w:p>
        </w:tc>
        <w:tc>
          <w:tcPr>
            <w:tcW w:w="7837" w:type="dxa"/>
          </w:tcPr>
          <w:p w:rsidR="003C397A" w:rsidRPr="00523369" w:rsidRDefault="003C397A" w:rsidP="00B40C09">
            <w:pPr>
              <w:pStyle w:val="Brdtext"/>
            </w:pPr>
            <w:r w:rsidRPr="00523369">
              <w:t>Förläggning av arbetstid, schemaläggning (AB § 13 mom. 5)</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.2.8</w:t>
            </w:r>
          </w:p>
        </w:tc>
        <w:tc>
          <w:tcPr>
            <w:tcW w:w="7837" w:type="dxa"/>
          </w:tcPr>
          <w:p w:rsidR="003C397A" w:rsidRPr="00523369" w:rsidRDefault="003C397A" w:rsidP="00B40C09">
            <w:pPr>
              <w:pStyle w:val="Brdtext"/>
            </w:pPr>
            <w:r w:rsidRPr="00523369">
              <w:t>Personalaktiviteter</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.2.9</w:t>
            </w:r>
          </w:p>
        </w:tc>
        <w:tc>
          <w:tcPr>
            <w:tcW w:w="7837" w:type="dxa"/>
          </w:tcPr>
          <w:p w:rsidR="003C397A" w:rsidRPr="00523369" w:rsidRDefault="003C397A" w:rsidP="00B40C09">
            <w:pPr>
              <w:pStyle w:val="Brdtext"/>
            </w:pPr>
            <w:r w:rsidRPr="00523369">
              <w:t>Uppvaktning enligt kommunens reglemente för representation</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.2.10</w:t>
            </w:r>
          </w:p>
        </w:tc>
        <w:tc>
          <w:tcPr>
            <w:tcW w:w="7837" w:type="dxa"/>
          </w:tcPr>
          <w:p w:rsidR="003C397A" w:rsidRPr="00523369" w:rsidRDefault="003C397A" w:rsidP="00B40C09">
            <w:pPr>
              <w:pStyle w:val="Brdtext"/>
            </w:pPr>
            <w:r w:rsidRPr="00523369">
              <w:t>Minnesgåva för 25 års tjänst enligt kommunens reglemente för representation</w:t>
            </w:r>
          </w:p>
        </w:tc>
      </w:tr>
      <w:tr w:rsidR="00FB4FE7" w:rsidRPr="00523369" w:rsidTr="0043226C">
        <w:tblPrEx>
          <w:tblCellMar>
            <w:top w:w="0" w:type="dxa"/>
            <w:bottom w:w="0" w:type="dxa"/>
          </w:tblCellMar>
        </w:tblPrEx>
        <w:tc>
          <w:tcPr>
            <w:tcW w:w="810" w:type="dxa"/>
          </w:tcPr>
          <w:p w:rsidR="003C397A" w:rsidRPr="0060013C" w:rsidRDefault="0060013C" w:rsidP="0060013C">
            <w:pPr>
              <w:pStyle w:val="Tabellrubrik"/>
            </w:pPr>
            <w:r w:rsidRPr="0060013C">
              <w:t>2</w:t>
            </w:r>
            <w:r w:rsidR="00B86940">
              <w:t>1</w:t>
            </w:r>
            <w:r w:rsidRPr="0060013C">
              <w:t>.2.11</w:t>
            </w:r>
          </w:p>
        </w:tc>
        <w:tc>
          <w:tcPr>
            <w:tcW w:w="7837" w:type="dxa"/>
          </w:tcPr>
          <w:p w:rsidR="003C397A" w:rsidRPr="00523369" w:rsidRDefault="003C397A" w:rsidP="00B40C09">
            <w:pPr>
              <w:pStyle w:val="Brdtext"/>
            </w:pPr>
            <w:r w:rsidRPr="00523369">
              <w:t>Beviljande av bisyssla</w:t>
            </w:r>
          </w:p>
        </w:tc>
      </w:tr>
      <w:tr w:rsidR="00523369" w:rsidRPr="00523369" w:rsidTr="0043226C">
        <w:tblPrEx>
          <w:tblCellMar>
            <w:top w:w="0" w:type="dxa"/>
            <w:bottom w:w="0" w:type="dxa"/>
          </w:tblCellMar>
        </w:tblPrEx>
        <w:tc>
          <w:tcPr>
            <w:tcW w:w="810" w:type="dxa"/>
          </w:tcPr>
          <w:p w:rsidR="008E4319" w:rsidRPr="0060013C" w:rsidRDefault="0060013C" w:rsidP="0060013C">
            <w:pPr>
              <w:pStyle w:val="Tabellrubrik"/>
            </w:pPr>
            <w:r w:rsidRPr="0060013C">
              <w:t>2</w:t>
            </w:r>
            <w:r w:rsidR="00B86940">
              <w:t>1</w:t>
            </w:r>
            <w:r w:rsidRPr="0060013C">
              <w:t>.2</w:t>
            </w:r>
            <w:r w:rsidR="008E4319" w:rsidRPr="0060013C">
              <w:t>.12</w:t>
            </w:r>
          </w:p>
        </w:tc>
        <w:tc>
          <w:tcPr>
            <w:tcW w:w="7837" w:type="dxa"/>
          </w:tcPr>
          <w:p w:rsidR="008E4319" w:rsidRPr="00523369" w:rsidRDefault="008E4319" w:rsidP="00B40C09">
            <w:pPr>
              <w:pStyle w:val="Brdtext"/>
            </w:pPr>
            <w:r w:rsidRPr="00523369">
              <w:t>Beslut om utbildning, kurser, konferenser, studieresor m.m. i anställningen om högst 5 dagar inom Sverige</w:t>
            </w:r>
          </w:p>
        </w:tc>
      </w:tr>
      <w:tr w:rsidR="006F608D" w:rsidRPr="00523369" w:rsidTr="0043226C">
        <w:tblPrEx>
          <w:tblCellMar>
            <w:top w:w="0" w:type="dxa"/>
            <w:bottom w:w="0" w:type="dxa"/>
          </w:tblCellMar>
        </w:tblPrEx>
        <w:tc>
          <w:tcPr>
            <w:tcW w:w="810" w:type="dxa"/>
          </w:tcPr>
          <w:p w:rsidR="006F608D" w:rsidRPr="0060013C" w:rsidRDefault="0060013C" w:rsidP="0060013C">
            <w:pPr>
              <w:pStyle w:val="Tabellrubrik"/>
            </w:pPr>
            <w:r w:rsidRPr="0060013C">
              <w:t>2</w:t>
            </w:r>
            <w:r w:rsidR="00B86940">
              <w:t>1</w:t>
            </w:r>
            <w:r w:rsidRPr="0060013C">
              <w:t>.2</w:t>
            </w:r>
            <w:r w:rsidR="004F671E" w:rsidRPr="0060013C">
              <w:t>.13</w:t>
            </w:r>
          </w:p>
        </w:tc>
        <w:tc>
          <w:tcPr>
            <w:tcW w:w="7837" w:type="dxa"/>
          </w:tcPr>
          <w:p w:rsidR="006F608D" w:rsidRPr="004F671E" w:rsidRDefault="004F671E" w:rsidP="00B40C09">
            <w:pPr>
              <w:pStyle w:val="Brdtext"/>
            </w:pPr>
            <w:r>
              <w:t xml:space="preserve">Provanställning max 6 månader, </w:t>
            </w:r>
            <w:r>
              <w:rPr>
                <w:szCs w:val="24"/>
              </w:rPr>
              <w:t>AB</w:t>
            </w:r>
            <w:r>
              <w:rPr>
                <w:spacing w:val="-3"/>
                <w:szCs w:val="24"/>
              </w:rPr>
              <w:t xml:space="preserve"> </w:t>
            </w:r>
            <w:r>
              <w:rPr>
                <w:szCs w:val="24"/>
              </w:rPr>
              <w:t>§</w:t>
            </w:r>
            <w:r>
              <w:rPr>
                <w:spacing w:val="-57"/>
                <w:szCs w:val="24"/>
              </w:rPr>
              <w:t xml:space="preserve">      </w:t>
            </w:r>
            <w:r>
              <w:rPr>
                <w:szCs w:val="24"/>
              </w:rPr>
              <w:t>4 mom. 2</w:t>
            </w:r>
          </w:p>
        </w:tc>
      </w:tr>
      <w:tr w:rsidR="004F671E" w:rsidRPr="00523369" w:rsidTr="0043226C">
        <w:tblPrEx>
          <w:tblCellMar>
            <w:top w:w="0" w:type="dxa"/>
            <w:bottom w:w="0" w:type="dxa"/>
          </w:tblCellMar>
        </w:tblPrEx>
        <w:tc>
          <w:tcPr>
            <w:tcW w:w="810" w:type="dxa"/>
          </w:tcPr>
          <w:p w:rsidR="004F671E" w:rsidRPr="0060013C" w:rsidRDefault="0060013C" w:rsidP="0060013C">
            <w:pPr>
              <w:pStyle w:val="Tabellrubrik"/>
            </w:pPr>
            <w:r w:rsidRPr="0060013C">
              <w:t>2</w:t>
            </w:r>
            <w:r w:rsidR="00B86940">
              <w:t>1</w:t>
            </w:r>
            <w:r w:rsidRPr="0060013C">
              <w:t>.2</w:t>
            </w:r>
            <w:r w:rsidR="004F671E" w:rsidRPr="0060013C">
              <w:t>.14</w:t>
            </w:r>
          </w:p>
        </w:tc>
        <w:tc>
          <w:tcPr>
            <w:tcW w:w="7837" w:type="dxa"/>
          </w:tcPr>
          <w:p w:rsidR="004F671E" w:rsidRDefault="004F671E" w:rsidP="00B40C09">
            <w:pPr>
              <w:pStyle w:val="Brdtext"/>
            </w:pPr>
            <w:r>
              <w:t>Anställning med timlön,</w:t>
            </w:r>
            <w:r>
              <w:rPr>
                <w:b/>
              </w:rPr>
              <w:t xml:space="preserve"> </w:t>
            </w:r>
            <w:r>
              <w:rPr>
                <w:szCs w:val="24"/>
              </w:rPr>
              <w:t xml:space="preserve">AB § </w:t>
            </w:r>
            <w:proofErr w:type="gramStart"/>
            <w:r>
              <w:rPr>
                <w:szCs w:val="24"/>
              </w:rPr>
              <w:t xml:space="preserve">16 </w:t>
            </w:r>
            <w:r>
              <w:rPr>
                <w:spacing w:val="-58"/>
                <w:szCs w:val="24"/>
              </w:rPr>
              <w:t xml:space="preserve"> </w:t>
            </w:r>
            <w:r>
              <w:rPr>
                <w:szCs w:val="24"/>
              </w:rPr>
              <w:t>mom.</w:t>
            </w:r>
            <w:proofErr w:type="gramEnd"/>
            <w:r>
              <w:rPr>
                <w:spacing w:val="-1"/>
                <w:szCs w:val="24"/>
              </w:rPr>
              <w:t xml:space="preserve"> </w:t>
            </w:r>
            <w:r>
              <w:rPr>
                <w:szCs w:val="24"/>
              </w:rPr>
              <w:t>2</w:t>
            </w:r>
          </w:p>
        </w:tc>
      </w:tr>
      <w:tr w:rsidR="004F671E" w:rsidRPr="00523369" w:rsidTr="0043226C">
        <w:tblPrEx>
          <w:tblCellMar>
            <w:top w:w="0" w:type="dxa"/>
            <w:bottom w:w="0" w:type="dxa"/>
          </w:tblCellMar>
        </w:tblPrEx>
        <w:tc>
          <w:tcPr>
            <w:tcW w:w="810" w:type="dxa"/>
          </w:tcPr>
          <w:p w:rsidR="004F671E" w:rsidRPr="0060013C" w:rsidRDefault="0060013C" w:rsidP="0060013C">
            <w:pPr>
              <w:pStyle w:val="Tabellrubrik"/>
            </w:pPr>
            <w:r>
              <w:t>2</w:t>
            </w:r>
            <w:r w:rsidR="00B86940">
              <w:t>1</w:t>
            </w:r>
            <w:r>
              <w:t>.2</w:t>
            </w:r>
            <w:r w:rsidR="004F671E" w:rsidRPr="0060013C">
              <w:t>.15</w:t>
            </w:r>
          </w:p>
        </w:tc>
        <w:tc>
          <w:tcPr>
            <w:tcW w:w="7837" w:type="dxa"/>
          </w:tcPr>
          <w:p w:rsidR="004F671E" w:rsidRDefault="004F671E" w:rsidP="00B40C09">
            <w:pPr>
              <w:pStyle w:val="Brdtext"/>
            </w:pPr>
            <w:r>
              <w:t>Beslut om förflyttning/</w:t>
            </w:r>
            <w:r w:rsidRPr="009E5690">
              <w:t xml:space="preserve">omplacering inom </w:t>
            </w:r>
            <w:r w:rsidR="009E5690" w:rsidRPr="009E5690">
              <w:t>social</w:t>
            </w:r>
            <w:r w:rsidRPr="009E5690">
              <w:t>förvaltningen</w:t>
            </w:r>
          </w:p>
        </w:tc>
      </w:tr>
      <w:tr w:rsidR="004F671E" w:rsidRPr="00523369" w:rsidTr="0043226C">
        <w:tblPrEx>
          <w:tblCellMar>
            <w:top w:w="0" w:type="dxa"/>
            <w:bottom w:w="0" w:type="dxa"/>
          </w:tblCellMar>
        </w:tblPrEx>
        <w:tc>
          <w:tcPr>
            <w:tcW w:w="810" w:type="dxa"/>
          </w:tcPr>
          <w:p w:rsidR="004F671E" w:rsidRDefault="0060013C" w:rsidP="0060013C">
            <w:pPr>
              <w:pStyle w:val="Tabellrubrik"/>
            </w:pPr>
            <w:r>
              <w:t>2</w:t>
            </w:r>
            <w:r w:rsidR="00B86940">
              <w:t>1</w:t>
            </w:r>
            <w:r>
              <w:t>.2</w:t>
            </w:r>
            <w:r w:rsidR="004F671E">
              <w:t>.16</w:t>
            </w:r>
          </w:p>
        </w:tc>
        <w:tc>
          <w:tcPr>
            <w:tcW w:w="7837" w:type="dxa"/>
          </w:tcPr>
          <w:p w:rsidR="004F671E" w:rsidRDefault="004F671E" w:rsidP="00B40C09">
            <w:pPr>
              <w:pStyle w:val="Brdtext"/>
            </w:pPr>
            <w:r>
              <w:t xml:space="preserve">Beslut om förflyttning/omplacering </w:t>
            </w:r>
            <w:r w:rsidRPr="009E5690">
              <w:t xml:space="preserve">mellan </w:t>
            </w:r>
            <w:r w:rsidR="009E5690" w:rsidRPr="009E5690">
              <w:t xml:space="preserve">socialförvaltningen </w:t>
            </w:r>
            <w:r w:rsidRPr="009E5690">
              <w:t>och annan förvaltning</w:t>
            </w:r>
          </w:p>
        </w:tc>
      </w:tr>
      <w:tr w:rsidR="004F671E" w:rsidRPr="00523369" w:rsidTr="0043226C">
        <w:tblPrEx>
          <w:tblCellMar>
            <w:top w:w="0" w:type="dxa"/>
            <w:bottom w:w="0" w:type="dxa"/>
          </w:tblCellMar>
        </w:tblPrEx>
        <w:tc>
          <w:tcPr>
            <w:tcW w:w="810" w:type="dxa"/>
          </w:tcPr>
          <w:p w:rsidR="004F671E" w:rsidRPr="0060013C" w:rsidRDefault="0060013C" w:rsidP="0060013C">
            <w:pPr>
              <w:pStyle w:val="Tabellrubrik"/>
            </w:pPr>
            <w:r w:rsidRPr="0060013C">
              <w:t>2</w:t>
            </w:r>
            <w:r w:rsidR="00B86940">
              <w:t>1</w:t>
            </w:r>
            <w:r w:rsidRPr="0060013C">
              <w:t>.2</w:t>
            </w:r>
            <w:r w:rsidR="004F671E" w:rsidRPr="0060013C">
              <w:t>.17</w:t>
            </w:r>
          </w:p>
        </w:tc>
        <w:tc>
          <w:tcPr>
            <w:tcW w:w="7837" w:type="dxa"/>
          </w:tcPr>
          <w:p w:rsidR="004F671E" w:rsidRDefault="004F671E" w:rsidP="00B40C09">
            <w:pPr>
              <w:pStyle w:val="Brdtext"/>
            </w:pPr>
            <w:r>
              <w:t>Ledighet med lön för enskilda</w:t>
            </w:r>
            <w:r>
              <w:rPr>
                <w:spacing w:val="1"/>
              </w:rPr>
              <w:t xml:space="preserve"> </w:t>
            </w:r>
            <w:r>
              <w:t>angelägenheter</w:t>
            </w:r>
            <w:r>
              <w:rPr>
                <w:spacing w:val="-1"/>
              </w:rPr>
              <w:t xml:space="preserve"> </w:t>
            </w:r>
            <w:r>
              <w:t>av</w:t>
            </w:r>
            <w:r>
              <w:rPr>
                <w:spacing w:val="-1"/>
              </w:rPr>
              <w:t xml:space="preserve"> </w:t>
            </w:r>
            <w:r>
              <w:t>vikt (ej KD), AB § 32</w:t>
            </w:r>
          </w:p>
        </w:tc>
      </w:tr>
      <w:tr w:rsidR="004F671E" w:rsidRPr="00523369" w:rsidTr="0043226C">
        <w:tblPrEx>
          <w:tblCellMar>
            <w:top w:w="0" w:type="dxa"/>
            <w:bottom w:w="0" w:type="dxa"/>
          </w:tblCellMar>
        </w:tblPrEx>
        <w:tc>
          <w:tcPr>
            <w:tcW w:w="810" w:type="dxa"/>
          </w:tcPr>
          <w:p w:rsidR="004F671E" w:rsidRPr="0060013C" w:rsidRDefault="0060013C" w:rsidP="0060013C">
            <w:pPr>
              <w:pStyle w:val="Tabellrubrik"/>
            </w:pPr>
            <w:r w:rsidRPr="0060013C">
              <w:t>2</w:t>
            </w:r>
            <w:r w:rsidR="00B86940">
              <w:t>1</w:t>
            </w:r>
            <w:r w:rsidR="004F671E" w:rsidRPr="0060013C">
              <w:t>.2.18</w:t>
            </w:r>
          </w:p>
        </w:tc>
        <w:tc>
          <w:tcPr>
            <w:tcW w:w="7837" w:type="dxa"/>
          </w:tcPr>
          <w:p w:rsidR="004F671E" w:rsidRDefault="004F671E" w:rsidP="00B40C09">
            <w:pPr>
              <w:pStyle w:val="Brdtext"/>
            </w:pPr>
            <w:r>
              <w:t>Tjänstledighet mer än 50 % av aktuellt heltidsmått och längre än 6 månader i följd</w:t>
            </w:r>
          </w:p>
        </w:tc>
      </w:tr>
      <w:tr w:rsidR="004F671E" w:rsidRPr="00523369" w:rsidTr="0043226C">
        <w:tblPrEx>
          <w:tblCellMar>
            <w:top w:w="0" w:type="dxa"/>
            <w:bottom w:w="0" w:type="dxa"/>
          </w:tblCellMar>
        </w:tblPrEx>
        <w:tc>
          <w:tcPr>
            <w:tcW w:w="810" w:type="dxa"/>
          </w:tcPr>
          <w:p w:rsidR="004F671E" w:rsidRPr="0060013C" w:rsidRDefault="0060013C" w:rsidP="0060013C">
            <w:pPr>
              <w:pStyle w:val="Tabellrubrik"/>
            </w:pPr>
            <w:r w:rsidRPr="0060013C">
              <w:t>2</w:t>
            </w:r>
            <w:r w:rsidR="00B86940">
              <w:t>1</w:t>
            </w:r>
            <w:r w:rsidR="004F671E" w:rsidRPr="0060013C">
              <w:t>.2.19</w:t>
            </w:r>
          </w:p>
        </w:tc>
        <w:tc>
          <w:tcPr>
            <w:tcW w:w="7837" w:type="dxa"/>
          </w:tcPr>
          <w:p w:rsidR="004F671E" w:rsidRDefault="004F671E" w:rsidP="00B40C09">
            <w:pPr>
              <w:pStyle w:val="Brdtext"/>
            </w:pPr>
            <w:r>
              <w:t>Avtal om bil- och kilometerersättning</w:t>
            </w:r>
            <w:r>
              <w:rPr>
                <w:spacing w:val="-57"/>
              </w:rPr>
              <w:t xml:space="preserve"> </w:t>
            </w:r>
            <w:r>
              <w:t>enligt</w:t>
            </w:r>
            <w:r>
              <w:rPr>
                <w:spacing w:val="-1"/>
              </w:rPr>
              <w:t xml:space="preserve"> </w:t>
            </w:r>
            <w:r>
              <w:t>BIA</w:t>
            </w:r>
          </w:p>
        </w:tc>
      </w:tr>
      <w:tr w:rsidR="004F671E" w:rsidRPr="00523369" w:rsidTr="0043226C">
        <w:tblPrEx>
          <w:tblCellMar>
            <w:top w:w="0" w:type="dxa"/>
            <w:bottom w:w="0" w:type="dxa"/>
          </w:tblCellMar>
        </w:tblPrEx>
        <w:tc>
          <w:tcPr>
            <w:tcW w:w="810" w:type="dxa"/>
          </w:tcPr>
          <w:p w:rsidR="004F671E" w:rsidRPr="0060013C" w:rsidRDefault="0060013C" w:rsidP="0060013C">
            <w:pPr>
              <w:pStyle w:val="Tabellrubrik"/>
            </w:pPr>
            <w:r w:rsidRPr="0060013C">
              <w:t>2</w:t>
            </w:r>
            <w:r w:rsidR="00B86940">
              <w:t>1</w:t>
            </w:r>
            <w:r w:rsidR="004F671E" w:rsidRPr="0060013C">
              <w:t>.2.20</w:t>
            </w:r>
          </w:p>
        </w:tc>
        <w:tc>
          <w:tcPr>
            <w:tcW w:w="7837" w:type="dxa"/>
          </w:tcPr>
          <w:p w:rsidR="004F671E" w:rsidRPr="004F671E" w:rsidRDefault="004F671E" w:rsidP="00B40C09">
            <w:pPr>
              <w:pStyle w:val="Brdtext"/>
            </w:pPr>
            <w:r>
              <w:t>Beslut om utbildning, kurser, konferenser, studieresor m.m. i anställningen om högst 10 dagar inom Europa</w:t>
            </w:r>
          </w:p>
        </w:tc>
      </w:tr>
      <w:tr w:rsidR="004F671E" w:rsidRPr="00523369" w:rsidTr="0043226C">
        <w:tblPrEx>
          <w:tblCellMar>
            <w:top w:w="0" w:type="dxa"/>
            <w:bottom w:w="0" w:type="dxa"/>
          </w:tblCellMar>
        </w:tblPrEx>
        <w:tc>
          <w:tcPr>
            <w:tcW w:w="810" w:type="dxa"/>
          </w:tcPr>
          <w:p w:rsidR="004F671E" w:rsidRPr="0060013C" w:rsidRDefault="0060013C" w:rsidP="0060013C">
            <w:pPr>
              <w:pStyle w:val="Tabellrubrik"/>
            </w:pPr>
            <w:r w:rsidRPr="0060013C">
              <w:t>2</w:t>
            </w:r>
            <w:r w:rsidR="00B86940">
              <w:t>1</w:t>
            </w:r>
            <w:r w:rsidR="004F671E" w:rsidRPr="0060013C">
              <w:t>.2.21</w:t>
            </w:r>
          </w:p>
        </w:tc>
        <w:tc>
          <w:tcPr>
            <w:tcW w:w="7837" w:type="dxa"/>
          </w:tcPr>
          <w:p w:rsidR="004F671E" w:rsidRDefault="004F671E" w:rsidP="00B40C09">
            <w:pPr>
              <w:pStyle w:val="Brdtext"/>
            </w:pPr>
            <w:r>
              <w:t>Uppsägning</w:t>
            </w:r>
            <w:r>
              <w:rPr>
                <w:spacing w:val="-6"/>
              </w:rPr>
              <w:t xml:space="preserve"> </w:t>
            </w:r>
            <w:r>
              <w:t>p.g.a.</w:t>
            </w:r>
            <w:r>
              <w:rPr>
                <w:spacing w:val="-2"/>
              </w:rPr>
              <w:t xml:space="preserve"> </w:t>
            </w:r>
            <w:r>
              <w:t>arbetsbrist</w:t>
            </w:r>
            <w:r>
              <w:rPr>
                <w:spacing w:val="-3"/>
              </w:rPr>
              <w:t xml:space="preserve"> </w:t>
            </w:r>
            <w:r>
              <w:t>(gäller</w:t>
            </w:r>
            <w:r>
              <w:rPr>
                <w:spacing w:val="-3"/>
              </w:rPr>
              <w:t xml:space="preserve"> </w:t>
            </w:r>
            <w:proofErr w:type="gramStart"/>
            <w:r>
              <w:t xml:space="preserve">färre </w:t>
            </w:r>
            <w:r>
              <w:rPr>
                <w:spacing w:val="-57"/>
              </w:rPr>
              <w:t xml:space="preserve"> </w:t>
            </w:r>
            <w:r>
              <w:t>än</w:t>
            </w:r>
            <w:proofErr w:type="gramEnd"/>
            <w:r>
              <w:rPr>
                <w:spacing w:val="-1"/>
              </w:rPr>
              <w:t xml:space="preserve"> </w:t>
            </w:r>
            <w:r>
              <w:t>fem</w:t>
            </w:r>
            <w:r>
              <w:rPr>
                <w:spacing w:val="-1"/>
              </w:rPr>
              <w:t xml:space="preserve"> </w:t>
            </w:r>
            <w:r>
              <w:t>anställda</w:t>
            </w:r>
            <w:r w:rsidR="00E6511D">
              <w:t>)</w:t>
            </w:r>
          </w:p>
        </w:tc>
      </w:tr>
      <w:tr w:rsidR="004F671E" w:rsidRPr="00523369" w:rsidTr="0043226C">
        <w:tblPrEx>
          <w:tblCellMar>
            <w:top w:w="0" w:type="dxa"/>
            <w:bottom w:w="0" w:type="dxa"/>
          </w:tblCellMar>
        </w:tblPrEx>
        <w:tc>
          <w:tcPr>
            <w:tcW w:w="810" w:type="dxa"/>
          </w:tcPr>
          <w:p w:rsidR="004F671E" w:rsidRPr="0060013C" w:rsidRDefault="0060013C" w:rsidP="0060013C">
            <w:pPr>
              <w:pStyle w:val="Tabellrubrik"/>
            </w:pPr>
            <w:r w:rsidRPr="0060013C">
              <w:t>2</w:t>
            </w:r>
            <w:r w:rsidR="00B86940">
              <w:t>1</w:t>
            </w:r>
            <w:r w:rsidR="004F671E" w:rsidRPr="0060013C">
              <w:t>.2.22</w:t>
            </w:r>
          </w:p>
        </w:tc>
        <w:tc>
          <w:tcPr>
            <w:tcW w:w="7837" w:type="dxa"/>
          </w:tcPr>
          <w:p w:rsidR="004F671E" w:rsidRPr="004F671E" w:rsidRDefault="004F671E" w:rsidP="00B40C09">
            <w:pPr>
              <w:pStyle w:val="Brdtext"/>
            </w:pPr>
            <w:r>
              <w:t>Överenskommelse</w:t>
            </w:r>
            <w:r>
              <w:rPr>
                <w:spacing w:val="-6"/>
              </w:rPr>
              <w:t xml:space="preserve"> </w:t>
            </w:r>
            <w:r>
              <w:t>om</w:t>
            </w:r>
            <w:r>
              <w:rPr>
                <w:spacing w:val="-5"/>
              </w:rPr>
              <w:t xml:space="preserve"> </w:t>
            </w:r>
            <w:r>
              <w:t>distansarbetsavtal</w:t>
            </w:r>
            <w:r>
              <w:rPr>
                <w:spacing w:val="-57"/>
              </w:rPr>
              <w:t xml:space="preserve"> </w:t>
            </w:r>
            <w:r>
              <w:t>(inom</w:t>
            </w:r>
            <w:r>
              <w:rPr>
                <w:spacing w:val="-1"/>
              </w:rPr>
              <w:t xml:space="preserve"> </w:t>
            </w:r>
            <w:r>
              <w:t>fastställda</w:t>
            </w:r>
            <w:r>
              <w:rPr>
                <w:spacing w:val="-2"/>
              </w:rPr>
              <w:t xml:space="preserve"> </w:t>
            </w:r>
            <w:r>
              <w:t>riktlinjer)</w:t>
            </w:r>
          </w:p>
        </w:tc>
      </w:tr>
      <w:tr w:rsidR="004F671E" w:rsidRPr="00523369" w:rsidTr="0043226C">
        <w:tblPrEx>
          <w:tblCellMar>
            <w:top w:w="0" w:type="dxa"/>
            <w:bottom w:w="0" w:type="dxa"/>
          </w:tblCellMar>
        </w:tblPrEx>
        <w:tc>
          <w:tcPr>
            <w:tcW w:w="810" w:type="dxa"/>
          </w:tcPr>
          <w:p w:rsidR="004F671E" w:rsidRPr="0060013C" w:rsidRDefault="0060013C" w:rsidP="0060013C">
            <w:pPr>
              <w:pStyle w:val="Tabellrubrik"/>
            </w:pPr>
            <w:r w:rsidRPr="0060013C">
              <w:lastRenderedPageBreak/>
              <w:t>2</w:t>
            </w:r>
            <w:r w:rsidR="00B86940">
              <w:t>1</w:t>
            </w:r>
            <w:r w:rsidR="004F671E" w:rsidRPr="0060013C">
              <w:t>.2.23</w:t>
            </w:r>
          </w:p>
        </w:tc>
        <w:tc>
          <w:tcPr>
            <w:tcW w:w="7837" w:type="dxa"/>
          </w:tcPr>
          <w:p w:rsidR="004F671E" w:rsidRDefault="004F671E" w:rsidP="00B40C09">
            <w:pPr>
              <w:pStyle w:val="Brdtext"/>
            </w:pPr>
            <w:r w:rsidRPr="009E5690">
              <w:t xml:space="preserve">Utseende av ställföreträdare för verksamhetschef eller enhetschef inom </w:t>
            </w:r>
            <w:r w:rsidR="009E5690" w:rsidRPr="009E5690">
              <w:t>socialförvaltningen</w:t>
            </w:r>
            <w:r w:rsidRPr="009E5690">
              <w:t xml:space="preserve"> vid tillfällig frånvaro p.g.a. sjukdom, tjänstledighet, semester eller motsvarande under högst tre månader</w:t>
            </w:r>
          </w:p>
        </w:tc>
      </w:tr>
    </w:tbl>
    <w:p w:rsidR="00254A2A" w:rsidRPr="00523369" w:rsidRDefault="00254A2A" w:rsidP="001A1857">
      <w:pPr>
        <w:pStyle w:val="Brdtext"/>
      </w:pPr>
    </w:p>
    <w:p w:rsidR="00254A2A" w:rsidRPr="00523369" w:rsidRDefault="00B86940" w:rsidP="00150390">
      <w:pPr>
        <w:pStyle w:val="Rubrik4"/>
        <w:numPr>
          <w:ilvl w:val="1"/>
          <w:numId w:val="188"/>
        </w:numPr>
      </w:pPr>
      <w:r>
        <w:t xml:space="preserve">  </w:t>
      </w:r>
      <w:r w:rsidR="00254A2A" w:rsidRPr="00523369">
        <w:t>Dataskydd</w:t>
      </w:r>
    </w:p>
    <w:tbl>
      <w:tblPr>
        <w:tblStyle w:val="Motala"/>
        <w:tblW w:w="8647" w:type="dxa"/>
        <w:tblInd w:w="-5" w:type="dxa"/>
        <w:tblLook w:val="04A0" w:firstRow="1" w:lastRow="0" w:firstColumn="1" w:lastColumn="0" w:noHBand="0" w:noVBand="1"/>
      </w:tblPr>
      <w:tblGrid>
        <w:gridCol w:w="810"/>
        <w:gridCol w:w="7837"/>
      </w:tblGrid>
      <w:tr w:rsidR="00254A2A" w:rsidRPr="00523369" w:rsidTr="0082404D">
        <w:trPr>
          <w:cnfStyle w:val="100000000000" w:firstRow="1" w:lastRow="0" w:firstColumn="0" w:lastColumn="0" w:oddVBand="0" w:evenVBand="0" w:oddHBand="0" w:evenHBand="0" w:firstRowFirstColumn="0" w:firstRowLastColumn="0" w:lastRowFirstColumn="0" w:lastRowLastColumn="0"/>
        </w:trPr>
        <w:tc>
          <w:tcPr>
            <w:tcW w:w="810" w:type="dxa"/>
          </w:tcPr>
          <w:p w:rsidR="00254A2A" w:rsidRPr="00523369" w:rsidRDefault="00254A2A" w:rsidP="00254A2A">
            <w:pPr>
              <w:pStyle w:val="Tabellrubrik"/>
            </w:pPr>
          </w:p>
        </w:tc>
        <w:tc>
          <w:tcPr>
            <w:tcW w:w="7837" w:type="dxa"/>
          </w:tcPr>
          <w:p w:rsidR="00254A2A" w:rsidRPr="00523369" w:rsidRDefault="00254A2A" w:rsidP="00254A2A">
            <w:pPr>
              <w:pStyle w:val="Tabellrubrik"/>
            </w:pPr>
            <w:r w:rsidRPr="00523369">
              <w:t>Ärendetyp</w:t>
            </w:r>
          </w:p>
        </w:tc>
      </w:tr>
      <w:tr w:rsidR="00254A2A" w:rsidRPr="00523369" w:rsidTr="0082404D">
        <w:tblPrEx>
          <w:tblCellMar>
            <w:top w:w="0" w:type="dxa"/>
            <w:bottom w:w="0" w:type="dxa"/>
          </w:tblCellMar>
        </w:tblPrEx>
        <w:tc>
          <w:tcPr>
            <w:tcW w:w="810" w:type="dxa"/>
          </w:tcPr>
          <w:p w:rsidR="00254A2A" w:rsidRPr="00523369" w:rsidRDefault="0060013C" w:rsidP="0060013C">
            <w:pPr>
              <w:pStyle w:val="Tabellrubrik"/>
            </w:pPr>
            <w:r>
              <w:t>2</w:t>
            </w:r>
            <w:r w:rsidR="00B86940">
              <w:t>1</w:t>
            </w:r>
            <w:r>
              <w:t>.3.1</w:t>
            </w:r>
          </w:p>
        </w:tc>
        <w:tc>
          <w:tcPr>
            <w:tcW w:w="7837" w:type="dxa"/>
          </w:tcPr>
          <w:p w:rsidR="00254A2A" w:rsidRPr="00523369" w:rsidRDefault="0082404D" w:rsidP="00254A2A">
            <w:pPr>
              <w:pStyle w:val="Tabellrubrik"/>
              <w:rPr>
                <w:rFonts w:ascii="Garamond" w:hAnsi="Garamond" w:cs="Garamond"/>
                <w:sz w:val="25"/>
                <w:szCs w:val="25"/>
              </w:rPr>
            </w:pPr>
            <w:r w:rsidRPr="00523369">
              <w:rPr>
                <w:rFonts w:ascii="Garamond" w:hAnsi="Garamond" w:cs="Garamond"/>
                <w:sz w:val="25"/>
                <w:szCs w:val="25"/>
              </w:rPr>
              <w:t>Besvara begäran om registerutdrag (ansvarig chef eller den som getts arbetsansvaret)</w:t>
            </w:r>
          </w:p>
        </w:tc>
      </w:tr>
    </w:tbl>
    <w:p w:rsidR="00581847" w:rsidRPr="00523369" w:rsidRDefault="00581847" w:rsidP="00581847">
      <w:pPr>
        <w:pStyle w:val="Brdtext"/>
      </w:pPr>
    </w:p>
    <w:p w:rsidR="009214EF" w:rsidRPr="00523369" w:rsidRDefault="00B86940" w:rsidP="008F1545">
      <w:pPr>
        <w:pStyle w:val="Rubrik4"/>
      </w:pPr>
      <w:r>
        <w:t>21.4</w:t>
      </w:r>
      <w:r w:rsidR="008F1545">
        <w:t xml:space="preserve">   Övrigt</w:t>
      </w:r>
    </w:p>
    <w:tbl>
      <w:tblPr>
        <w:tblStyle w:val="Motala"/>
        <w:tblW w:w="8647" w:type="dxa"/>
        <w:tblInd w:w="-5" w:type="dxa"/>
        <w:tblLook w:val="04A0" w:firstRow="1" w:lastRow="0" w:firstColumn="1" w:lastColumn="0" w:noHBand="0" w:noVBand="1"/>
      </w:tblPr>
      <w:tblGrid>
        <w:gridCol w:w="810"/>
        <w:gridCol w:w="7837"/>
      </w:tblGrid>
      <w:tr w:rsidR="00082540" w:rsidRPr="00523369" w:rsidTr="00760D43">
        <w:trPr>
          <w:cnfStyle w:val="100000000000" w:firstRow="1" w:lastRow="0" w:firstColumn="0" w:lastColumn="0" w:oddVBand="0" w:evenVBand="0" w:oddHBand="0" w:evenHBand="0" w:firstRowFirstColumn="0" w:firstRowLastColumn="0" w:lastRowFirstColumn="0" w:lastRowLastColumn="0"/>
        </w:trPr>
        <w:tc>
          <w:tcPr>
            <w:tcW w:w="810" w:type="dxa"/>
          </w:tcPr>
          <w:p w:rsidR="00082540" w:rsidRPr="00523369" w:rsidRDefault="00082540" w:rsidP="00760D43">
            <w:pPr>
              <w:pStyle w:val="Tabellrubrik"/>
            </w:pPr>
          </w:p>
        </w:tc>
        <w:tc>
          <w:tcPr>
            <w:tcW w:w="7837" w:type="dxa"/>
          </w:tcPr>
          <w:p w:rsidR="00082540" w:rsidRPr="00523369" w:rsidRDefault="00082540" w:rsidP="00760D43">
            <w:pPr>
              <w:pStyle w:val="Tabellrubrik"/>
            </w:pPr>
            <w:r w:rsidRPr="00523369">
              <w:t>Ärendetyp</w:t>
            </w:r>
          </w:p>
        </w:tc>
      </w:tr>
      <w:tr w:rsidR="00082540" w:rsidRPr="00523369" w:rsidTr="00760D43">
        <w:tblPrEx>
          <w:tblCellMar>
            <w:top w:w="0" w:type="dxa"/>
            <w:bottom w:w="0" w:type="dxa"/>
          </w:tblCellMar>
        </w:tblPrEx>
        <w:tc>
          <w:tcPr>
            <w:tcW w:w="810" w:type="dxa"/>
          </w:tcPr>
          <w:p w:rsidR="00082540" w:rsidRPr="00523369" w:rsidRDefault="0060013C" w:rsidP="0060013C">
            <w:pPr>
              <w:pStyle w:val="Tabellrubrik"/>
            </w:pPr>
            <w:r>
              <w:t>2</w:t>
            </w:r>
            <w:r w:rsidR="00B86940">
              <w:t>1</w:t>
            </w:r>
            <w:r>
              <w:t>.4.1</w:t>
            </w:r>
          </w:p>
        </w:tc>
        <w:tc>
          <w:tcPr>
            <w:tcW w:w="7837" w:type="dxa"/>
          </w:tcPr>
          <w:p w:rsidR="00082540" w:rsidRPr="00523369" w:rsidRDefault="00082540" w:rsidP="00760D43">
            <w:pPr>
              <w:pStyle w:val="Tabellrubrik"/>
              <w:rPr>
                <w:rFonts w:ascii="Garamond" w:hAnsi="Garamond" w:cs="Garamond"/>
                <w:sz w:val="25"/>
                <w:szCs w:val="25"/>
              </w:rPr>
            </w:pPr>
            <w:r>
              <w:rPr>
                <w:rFonts w:ascii="Garamond" w:hAnsi="Garamond" w:cs="Garamond"/>
                <w:sz w:val="25"/>
                <w:szCs w:val="25"/>
              </w:rPr>
              <w:t>Revider</w:t>
            </w:r>
            <w:r w:rsidR="008F1545">
              <w:rPr>
                <w:rFonts w:ascii="Garamond" w:hAnsi="Garamond" w:cs="Garamond"/>
                <w:sz w:val="25"/>
                <w:szCs w:val="25"/>
              </w:rPr>
              <w:t>ing av</w:t>
            </w:r>
            <w:r>
              <w:rPr>
                <w:rFonts w:ascii="Garamond" w:hAnsi="Garamond" w:cs="Garamond"/>
                <w:sz w:val="25"/>
                <w:szCs w:val="25"/>
              </w:rPr>
              <w:t xml:space="preserve"> rutiner</w:t>
            </w:r>
            <w:r w:rsidR="008F1545">
              <w:rPr>
                <w:rFonts w:ascii="Garamond" w:hAnsi="Garamond" w:cs="Garamond"/>
                <w:sz w:val="25"/>
                <w:szCs w:val="25"/>
              </w:rPr>
              <w:t xml:space="preserve"> inom sin verksamhet</w:t>
            </w:r>
          </w:p>
        </w:tc>
      </w:tr>
      <w:tr w:rsidR="00580D60" w:rsidRPr="00523369" w:rsidTr="00760D43">
        <w:tblPrEx>
          <w:tblCellMar>
            <w:top w:w="0" w:type="dxa"/>
            <w:bottom w:w="0" w:type="dxa"/>
          </w:tblCellMar>
        </w:tblPrEx>
        <w:tc>
          <w:tcPr>
            <w:tcW w:w="810" w:type="dxa"/>
          </w:tcPr>
          <w:p w:rsidR="00580D60" w:rsidRPr="00B86940" w:rsidRDefault="00580D60" w:rsidP="0060013C">
            <w:pPr>
              <w:pStyle w:val="Tabellrubrik"/>
            </w:pPr>
            <w:r w:rsidRPr="00B86940">
              <w:t>2</w:t>
            </w:r>
            <w:r w:rsidR="00B86940" w:rsidRPr="00B86940">
              <w:t>1</w:t>
            </w:r>
            <w:r w:rsidRPr="00B86940">
              <w:t>.4.2</w:t>
            </w:r>
          </w:p>
        </w:tc>
        <w:tc>
          <w:tcPr>
            <w:tcW w:w="7837" w:type="dxa"/>
          </w:tcPr>
          <w:p w:rsidR="00580D60" w:rsidRPr="00B86940" w:rsidRDefault="00580D60" w:rsidP="00760D43">
            <w:pPr>
              <w:pStyle w:val="Tabellrubrik"/>
              <w:rPr>
                <w:rFonts w:ascii="Garamond" w:hAnsi="Garamond" w:cs="Garamond"/>
                <w:sz w:val="25"/>
                <w:szCs w:val="25"/>
              </w:rPr>
            </w:pPr>
            <w:r w:rsidRPr="00B86940">
              <w:rPr>
                <w:rFonts w:ascii="Garamond" w:hAnsi="Garamond" w:cs="Garamond"/>
                <w:sz w:val="25"/>
                <w:szCs w:val="25"/>
              </w:rPr>
              <w:t>Ta emot delgivning och rekommenderat brev ställda till nämnden</w:t>
            </w:r>
          </w:p>
        </w:tc>
      </w:tr>
      <w:tr w:rsidR="00580D60" w:rsidRPr="00523369" w:rsidTr="00760D43">
        <w:tblPrEx>
          <w:tblCellMar>
            <w:top w:w="0" w:type="dxa"/>
            <w:bottom w:w="0" w:type="dxa"/>
          </w:tblCellMar>
        </w:tblPrEx>
        <w:tc>
          <w:tcPr>
            <w:tcW w:w="810" w:type="dxa"/>
          </w:tcPr>
          <w:p w:rsidR="00580D60" w:rsidRPr="00B86940" w:rsidRDefault="00580D60" w:rsidP="0060013C">
            <w:pPr>
              <w:pStyle w:val="Tabellrubrik"/>
            </w:pPr>
            <w:r w:rsidRPr="00B86940">
              <w:t>2</w:t>
            </w:r>
            <w:r w:rsidR="00B86940" w:rsidRPr="00B86940">
              <w:t>1</w:t>
            </w:r>
            <w:r w:rsidRPr="00B86940">
              <w:t>.4.3</w:t>
            </w:r>
          </w:p>
        </w:tc>
        <w:tc>
          <w:tcPr>
            <w:tcW w:w="7837" w:type="dxa"/>
          </w:tcPr>
          <w:p w:rsidR="00580D60" w:rsidRPr="00B86940" w:rsidRDefault="00580D60" w:rsidP="00760D43">
            <w:pPr>
              <w:pStyle w:val="Tabellrubrik"/>
              <w:rPr>
                <w:rFonts w:ascii="Garamond" w:hAnsi="Garamond" w:cs="Garamond"/>
                <w:sz w:val="25"/>
                <w:szCs w:val="25"/>
              </w:rPr>
            </w:pPr>
            <w:r w:rsidRPr="00B86940">
              <w:rPr>
                <w:rFonts w:ascii="Garamond" w:hAnsi="Garamond" w:cs="Garamond"/>
                <w:sz w:val="25"/>
                <w:szCs w:val="25"/>
              </w:rPr>
              <w:t>Attestera mottagningsbevis</w:t>
            </w:r>
          </w:p>
        </w:tc>
      </w:tr>
    </w:tbl>
    <w:p w:rsidR="00581847" w:rsidRPr="00523369" w:rsidRDefault="00581847" w:rsidP="00082540">
      <w:pPr>
        <w:pStyle w:val="Brdtext"/>
      </w:pPr>
    </w:p>
    <w:sectPr w:rsidR="00581847" w:rsidRPr="00523369" w:rsidSect="004E1C30">
      <w:footerReference w:type="default" r:id="rId14"/>
      <w:pgSz w:w="11906" w:h="16838" w:code="9"/>
      <w:pgMar w:top="1134" w:right="1701" w:bottom="1134" w:left="1418" w:header="1134" w:footer="1134"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27B" w:rsidRDefault="005E327B" w:rsidP="00A80039">
      <w:pPr>
        <w:pStyle w:val="Tabellinnehll"/>
      </w:pPr>
      <w:r>
        <w:separator/>
      </w:r>
    </w:p>
  </w:endnote>
  <w:endnote w:type="continuationSeparator" w:id="0">
    <w:p w:rsidR="005E327B" w:rsidRDefault="005E327B"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Semi Condensed SemiBold">
    <w:panose1 w:val="00000706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 w:name="Barlow Semi Condensed">
    <w:panose1 w:val="00000506000000000000"/>
    <w:charset w:val="00"/>
    <w:family w:val="modern"/>
    <w:notTrueType/>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7B" w:rsidRDefault="00A726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7B" w:rsidRDefault="00A726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7B" w:rsidRDefault="00A7267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7B" w:rsidRPr="005A15AC" w:rsidRDefault="00A7267B" w:rsidP="00857460">
    <w:pPr>
      <w:pStyle w:val="Sidfot"/>
      <w:tabs>
        <w:tab w:val="right" w:pos="8222"/>
      </w:tabs>
      <w:spacing w:before="240"/>
      <w:ind w:right="-1134"/>
    </w:pPr>
    <w:r>
      <w:t xml:space="preserve">Socialnämndens delegationsordning dnr </w:t>
    </w:r>
    <w:r w:rsidRPr="00654C3E">
      <w:t xml:space="preserve">SN-2025/00002 </w:t>
    </w:r>
    <w:r>
      <w:t xml:space="preserve">som gäller </w:t>
    </w:r>
    <w:r w:rsidRPr="00654C3E">
      <w:t>f</w:t>
    </w:r>
    <w:r>
      <w:t>r.o.m. 2026-03-01</w:t>
    </w:r>
    <w:r w:rsidRPr="00A01140">
      <w:tab/>
      <w:t xml:space="preserve">Sida </w:t>
    </w:r>
    <w:r w:rsidRPr="00A01140">
      <w:fldChar w:fldCharType="begin"/>
    </w:r>
    <w:r w:rsidRPr="00A01140">
      <w:instrText xml:space="preserve"> PAGE </w:instrText>
    </w:r>
    <w:r w:rsidRPr="00A01140">
      <w:fldChar w:fldCharType="separate"/>
    </w:r>
    <w:r>
      <w:t>1</w:t>
    </w:r>
    <w:r w:rsidRPr="00A01140">
      <w:fldChar w:fldCharType="end"/>
    </w:r>
    <w:r w:rsidRPr="00A01140">
      <w:t>(</w:t>
    </w:r>
    <w:r w:rsidR="005E327B">
      <w:fldChar w:fldCharType="begin"/>
    </w:r>
    <w:r w:rsidR="005E327B">
      <w:instrText xml:space="preserve"> NUMPAGES </w:instrText>
    </w:r>
    <w:r w:rsidR="005E327B">
      <w:fldChar w:fldCharType="separate"/>
    </w:r>
    <w:r>
      <w:t>2</w:t>
    </w:r>
    <w:r w:rsidR="005E327B">
      <w:fldChar w:fldCharType="end"/>
    </w:r>
    <w:r w:rsidRPr="00A0114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27B" w:rsidRDefault="005E327B" w:rsidP="00A80039">
      <w:pPr>
        <w:pStyle w:val="Tabellinnehll"/>
      </w:pPr>
      <w:r>
        <w:separator/>
      </w:r>
    </w:p>
  </w:footnote>
  <w:footnote w:type="continuationSeparator" w:id="0">
    <w:p w:rsidR="005E327B" w:rsidRDefault="005E327B"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7B" w:rsidRDefault="00A726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7B" w:rsidRDefault="00A726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67B" w:rsidRDefault="00A7267B">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589C"/>
    <w:multiLevelType w:val="hybridMultilevel"/>
    <w:tmpl w:val="183616DC"/>
    <w:lvl w:ilvl="0" w:tplc="332C7AEC">
      <w:start w:val="1"/>
      <w:numFmt w:val="lowerLetter"/>
      <w:lvlText w:val="%1)"/>
      <w:lvlJc w:val="left"/>
      <w:pPr>
        <w:ind w:left="720" w:hanging="360"/>
      </w:pPr>
      <w:rPr>
        <w:rFonts w:ascii="Garamond" w:eastAsia="Times New Roman" w:hAnsi="Garamond" w:cs="Times New Roman"/>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0C11E2F"/>
    <w:multiLevelType w:val="hybridMultilevel"/>
    <w:tmpl w:val="4E06B476"/>
    <w:lvl w:ilvl="0" w:tplc="C164C8A6">
      <w:start w:val="1"/>
      <w:numFmt w:val="lowerLetter"/>
      <w:lvlText w:val="%1)"/>
      <w:lvlJc w:val="left"/>
      <w:pPr>
        <w:ind w:left="785" w:hanging="360"/>
      </w:pPr>
      <w:rPr>
        <w:rFonts w:hint="default"/>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2" w15:restartNumberingAfterBreak="0">
    <w:nsid w:val="01147EC0"/>
    <w:multiLevelType w:val="hybridMultilevel"/>
    <w:tmpl w:val="4B0C687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246DD4"/>
    <w:multiLevelType w:val="hybridMultilevel"/>
    <w:tmpl w:val="A77E377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1A0771C"/>
    <w:multiLevelType w:val="hybridMultilevel"/>
    <w:tmpl w:val="A17A2EA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1B4107D"/>
    <w:multiLevelType w:val="hybridMultilevel"/>
    <w:tmpl w:val="4A3A21A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1C632F6"/>
    <w:multiLevelType w:val="hybridMultilevel"/>
    <w:tmpl w:val="2DF699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20F27BC"/>
    <w:multiLevelType w:val="hybridMultilevel"/>
    <w:tmpl w:val="41F8172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25C211B"/>
    <w:multiLevelType w:val="hybridMultilevel"/>
    <w:tmpl w:val="3D7C08A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2AB1ABC"/>
    <w:multiLevelType w:val="hybridMultilevel"/>
    <w:tmpl w:val="BDD893F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31603BB"/>
    <w:multiLevelType w:val="hybridMultilevel"/>
    <w:tmpl w:val="6CD4A1C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3697A11"/>
    <w:multiLevelType w:val="hybridMultilevel"/>
    <w:tmpl w:val="A7B0A1E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3BD0809"/>
    <w:multiLevelType w:val="hybridMultilevel"/>
    <w:tmpl w:val="BE042F4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4C5196F"/>
    <w:multiLevelType w:val="hybridMultilevel"/>
    <w:tmpl w:val="14E6F8B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0591365C"/>
    <w:multiLevelType w:val="hybridMultilevel"/>
    <w:tmpl w:val="4BEE462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0744660C"/>
    <w:multiLevelType w:val="hybridMultilevel"/>
    <w:tmpl w:val="489AAA2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07533094"/>
    <w:multiLevelType w:val="hybridMultilevel"/>
    <w:tmpl w:val="21B6B42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07602644"/>
    <w:multiLevelType w:val="hybridMultilevel"/>
    <w:tmpl w:val="62803C9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07C24E03"/>
    <w:multiLevelType w:val="hybridMultilevel"/>
    <w:tmpl w:val="255A73F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089D2DE1"/>
    <w:multiLevelType w:val="hybridMultilevel"/>
    <w:tmpl w:val="BD0CF14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08F709C2"/>
    <w:multiLevelType w:val="hybridMultilevel"/>
    <w:tmpl w:val="04D0DAA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0926192B"/>
    <w:multiLevelType w:val="hybridMultilevel"/>
    <w:tmpl w:val="6732725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099A0EAE"/>
    <w:multiLevelType w:val="hybridMultilevel"/>
    <w:tmpl w:val="C1FA109A"/>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0A2B37BE"/>
    <w:multiLevelType w:val="hybridMultilevel"/>
    <w:tmpl w:val="816A4B6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0AB91FB0"/>
    <w:multiLevelType w:val="hybridMultilevel"/>
    <w:tmpl w:val="AC42F59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0C5B27C9"/>
    <w:multiLevelType w:val="hybridMultilevel"/>
    <w:tmpl w:val="AE94129C"/>
    <w:lvl w:ilvl="0" w:tplc="64A44A0E">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0CEB3414"/>
    <w:multiLevelType w:val="hybridMultilevel"/>
    <w:tmpl w:val="B8925CDC"/>
    <w:lvl w:ilvl="0" w:tplc="5AB41600">
      <w:start w:val="1"/>
      <w:numFmt w:val="lowerLetter"/>
      <w:lvlText w:val="%1)"/>
      <w:lvlJc w:val="left"/>
      <w:pPr>
        <w:ind w:left="720" w:hanging="360"/>
      </w:pPr>
      <w:rPr>
        <w:rFonts w:cs="Times New Roman"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0DA805D1"/>
    <w:multiLevelType w:val="hybridMultilevel"/>
    <w:tmpl w:val="AA305CA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0E3238E4"/>
    <w:multiLevelType w:val="hybridMultilevel"/>
    <w:tmpl w:val="518E073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0E3703B4"/>
    <w:multiLevelType w:val="hybridMultilevel"/>
    <w:tmpl w:val="9DB81FF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0E5C132F"/>
    <w:multiLevelType w:val="hybridMultilevel"/>
    <w:tmpl w:val="3C781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0E836F0A"/>
    <w:multiLevelType w:val="hybridMultilevel"/>
    <w:tmpl w:val="544669E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0EAB62F6"/>
    <w:multiLevelType w:val="hybridMultilevel"/>
    <w:tmpl w:val="993C3A9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0EDF251B"/>
    <w:multiLevelType w:val="hybridMultilevel"/>
    <w:tmpl w:val="5CF0D60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0EE22C9C"/>
    <w:multiLevelType w:val="hybridMultilevel"/>
    <w:tmpl w:val="70BA14FA"/>
    <w:lvl w:ilvl="0" w:tplc="5AB41600">
      <w:start w:val="1"/>
      <w:numFmt w:val="lowerLetter"/>
      <w:lvlText w:val="%1)"/>
      <w:lvlJc w:val="left"/>
      <w:pPr>
        <w:ind w:left="720" w:hanging="360"/>
      </w:pPr>
      <w:rPr>
        <w:rFonts w:cs="Times New Roman"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0EF45077"/>
    <w:multiLevelType w:val="hybridMultilevel"/>
    <w:tmpl w:val="D22EC53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0EF91DB6"/>
    <w:multiLevelType w:val="hybridMultilevel"/>
    <w:tmpl w:val="F32440D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0F317283"/>
    <w:multiLevelType w:val="hybridMultilevel"/>
    <w:tmpl w:val="C6D456A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0F6A765A"/>
    <w:multiLevelType w:val="hybridMultilevel"/>
    <w:tmpl w:val="855A34B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0F93248C"/>
    <w:multiLevelType w:val="hybridMultilevel"/>
    <w:tmpl w:val="B1AEED0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11C90DD5"/>
    <w:multiLevelType w:val="hybridMultilevel"/>
    <w:tmpl w:val="223255B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12701059"/>
    <w:multiLevelType w:val="hybridMultilevel"/>
    <w:tmpl w:val="98FA5B6A"/>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128B1469"/>
    <w:multiLevelType w:val="hybridMultilevel"/>
    <w:tmpl w:val="8EF4B8D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12904379"/>
    <w:multiLevelType w:val="hybridMultilevel"/>
    <w:tmpl w:val="6D944D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13850FB7"/>
    <w:multiLevelType w:val="hybridMultilevel"/>
    <w:tmpl w:val="63ECBC62"/>
    <w:lvl w:ilvl="0" w:tplc="9ED2591E">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13D15DCF"/>
    <w:multiLevelType w:val="hybridMultilevel"/>
    <w:tmpl w:val="C282A43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13E856E9"/>
    <w:multiLevelType w:val="hybridMultilevel"/>
    <w:tmpl w:val="2F88EC52"/>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143861AC"/>
    <w:multiLevelType w:val="hybridMultilevel"/>
    <w:tmpl w:val="3D7C08A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154125C6"/>
    <w:multiLevelType w:val="hybridMultilevel"/>
    <w:tmpl w:val="686C5BFE"/>
    <w:lvl w:ilvl="0" w:tplc="70FA94C2">
      <w:start w:val="1"/>
      <w:numFmt w:val="lowerLetter"/>
      <w:lvlText w:val="%1)"/>
      <w:lvlJc w:val="left"/>
      <w:pPr>
        <w:ind w:left="51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15FC0840"/>
    <w:multiLevelType w:val="hybridMultilevel"/>
    <w:tmpl w:val="7AB4C142"/>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16445726"/>
    <w:multiLevelType w:val="hybridMultilevel"/>
    <w:tmpl w:val="16AAEF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15:restartNumberingAfterBreak="0">
    <w:nsid w:val="165146F1"/>
    <w:multiLevelType w:val="hybridMultilevel"/>
    <w:tmpl w:val="9516FD8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169452B1"/>
    <w:multiLevelType w:val="hybridMultilevel"/>
    <w:tmpl w:val="58D4513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16946437"/>
    <w:multiLevelType w:val="hybridMultilevel"/>
    <w:tmpl w:val="9D7AEFD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173D21EA"/>
    <w:multiLevelType w:val="hybridMultilevel"/>
    <w:tmpl w:val="B94C52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5" w15:restartNumberingAfterBreak="0">
    <w:nsid w:val="17CB71CC"/>
    <w:multiLevelType w:val="hybridMultilevel"/>
    <w:tmpl w:val="FE1E712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15:restartNumberingAfterBreak="0">
    <w:nsid w:val="19200642"/>
    <w:multiLevelType w:val="hybridMultilevel"/>
    <w:tmpl w:val="A1E4495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1A0D2159"/>
    <w:multiLevelType w:val="hybridMultilevel"/>
    <w:tmpl w:val="A01CCBA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1AFB3333"/>
    <w:multiLevelType w:val="hybridMultilevel"/>
    <w:tmpl w:val="F01C09A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9" w15:restartNumberingAfterBreak="0">
    <w:nsid w:val="1B0C5282"/>
    <w:multiLevelType w:val="hybridMultilevel"/>
    <w:tmpl w:val="3DBCAEE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1B485F8E"/>
    <w:multiLevelType w:val="hybridMultilevel"/>
    <w:tmpl w:val="25EC1476"/>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1" w15:restartNumberingAfterBreak="0">
    <w:nsid w:val="1B7C2147"/>
    <w:multiLevelType w:val="hybridMultilevel"/>
    <w:tmpl w:val="B48C144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2" w15:restartNumberingAfterBreak="0">
    <w:nsid w:val="1B967D3D"/>
    <w:multiLevelType w:val="hybridMultilevel"/>
    <w:tmpl w:val="EDBC0CF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3" w15:restartNumberingAfterBreak="0">
    <w:nsid w:val="1C0F1E3F"/>
    <w:multiLevelType w:val="hybridMultilevel"/>
    <w:tmpl w:val="0B783BF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4" w15:restartNumberingAfterBreak="0">
    <w:nsid w:val="1C686ACA"/>
    <w:multiLevelType w:val="hybridMultilevel"/>
    <w:tmpl w:val="191EE54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5" w15:restartNumberingAfterBreak="0">
    <w:nsid w:val="1D394E76"/>
    <w:multiLevelType w:val="hybridMultilevel"/>
    <w:tmpl w:val="8B32A58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6" w15:restartNumberingAfterBreak="0">
    <w:nsid w:val="1D4504CF"/>
    <w:multiLevelType w:val="hybridMultilevel"/>
    <w:tmpl w:val="34F860B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7" w15:restartNumberingAfterBreak="0">
    <w:nsid w:val="1DE63972"/>
    <w:multiLevelType w:val="hybridMultilevel"/>
    <w:tmpl w:val="A1E0899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8" w15:restartNumberingAfterBreak="0">
    <w:nsid w:val="1DF73EBF"/>
    <w:multiLevelType w:val="hybridMultilevel"/>
    <w:tmpl w:val="B660186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9" w15:restartNumberingAfterBreak="0">
    <w:nsid w:val="1E927CA3"/>
    <w:multiLevelType w:val="hybridMultilevel"/>
    <w:tmpl w:val="A8347C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1EAD7888"/>
    <w:multiLevelType w:val="hybridMultilevel"/>
    <w:tmpl w:val="2F7AB22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1F8C0679"/>
    <w:multiLevelType w:val="hybridMultilevel"/>
    <w:tmpl w:val="5FC4608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2" w15:restartNumberingAfterBreak="0">
    <w:nsid w:val="1FCB6643"/>
    <w:multiLevelType w:val="hybridMultilevel"/>
    <w:tmpl w:val="DC544012"/>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3" w15:restartNumberingAfterBreak="0">
    <w:nsid w:val="20A93A83"/>
    <w:multiLevelType w:val="hybridMultilevel"/>
    <w:tmpl w:val="E8B284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4" w15:restartNumberingAfterBreak="0">
    <w:nsid w:val="20B20DEA"/>
    <w:multiLevelType w:val="hybridMultilevel"/>
    <w:tmpl w:val="5AB8B0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2780E5F"/>
    <w:multiLevelType w:val="hybridMultilevel"/>
    <w:tmpl w:val="03FE8C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6" w15:restartNumberingAfterBreak="0">
    <w:nsid w:val="227925B7"/>
    <w:multiLevelType w:val="hybridMultilevel"/>
    <w:tmpl w:val="F97E1CDC"/>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7" w15:restartNumberingAfterBreak="0">
    <w:nsid w:val="22803738"/>
    <w:multiLevelType w:val="hybridMultilevel"/>
    <w:tmpl w:val="3E7C8FF2"/>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8" w15:restartNumberingAfterBreak="0">
    <w:nsid w:val="237F01ED"/>
    <w:multiLevelType w:val="hybridMultilevel"/>
    <w:tmpl w:val="A85C7DA4"/>
    <w:lvl w:ilvl="0" w:tplc="9F06509E">
      <w:start w:val="1"/>
      <w:numFmt w:val="decimal"/>
      <w:lvlText w:val="%1."/>
      <w:lvlJc w:val="left"/>
      <w:pPr>
        <w:ind w:left="720" w:hanging="360"/>
      </w:pPr>
      <w:rPr>
        <w:rFonts w:hint="default"/>
        <w:strike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9" w15:restartNumberingAfterBreak="0">
    <w:nsid w:val="2426032F"/>
    <w:multiLevelType w:val="hybridMultilevel"/>
    <w:tmpl w:val="DEA4C8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15:restartNumberingAfterBreak="0">
    <w:nsid w:val="247C69C2"/>
    <w:multiLevelType w:val="hybridMultilevel"/>
    <w:tmpl w:val="E9E46EE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1" w15:restartNumberingAfterBreak="0">
    <w:nsid w:val="24E520FD"/>
    <w:multiLevelType w:val="hybridMultilevel"/>
    <w:tmpl w:val="605AD3A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2" w15:restartNumberingAfterBreak="0">
    <w:nsid w:val="24FF76A8"/>
    <w:multiLevelType w:val="hybridMultilevel"/>
    <w:tmpl w:val="D11240F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3" w15:restartNumberingAfterBreak="0">
    <w:nsid w:val="2527038D"/>
    <w:multiLevelType w:val="hybridMultilevel"/>
    <w:tmpl w:val="AE3A5EE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4" w15:restartNumberingAfterBreak="0">
    <w:nsid w:val="255A32EE"/>
    <w:multiLevelType w:val="hybridMultilevel"/>
    <w:tmpl w:val="E6143D7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5" w15:restartNumberingAfterBreak="0">
    <w:nsid w:val="255B4BD2"/>
    <w:multiLevelType w:val="hybridMultilevel"/>
    <w:tmpl w:val="81D6706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6" w15:restartNumberingAfterBreak="0">
    <w:nsid w:val="258F1437"/>
    <w:multiLevelType w:val="hybridMultilevel"/>
    <w:tmpl w:val="75BE5F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7" w15:restartNumberingAfterBreak="0">
    <w:nsid w:val="25D06715"/>
    <w:multiLevelType w:val="hybridMultilevel"/>
    <w:tmpl w:val="390AAF22"/>
    <w:lvl w:ilvl="0" w:tplc="19D2F4F0">
      <w:start w:val="1"/>
      <w:numFmt w:val="lowerLetter"/>
      <w:lvlText w:val="%1)"/>
      <w:lvlJc w:val="left"/>
      <w:pPr>
        <w:ind w:left="364" w:hanging="360"/>
      </w:pPr>
      <w:rPr>
        <w:rFonts w:hint="default"/>
      </w:rPr>
    </w:lvl>
    <w:lvl w:ilvl="1" w:tplc="041D0019" w:tentative="1">
      <w:start w:val="1"/>
      <w:numFmt w:val="lowerLetter"/>
      <w:lvlText w:val="%2."/>
      <w:lvlJc w:val="left"/>
      <w:pPr>
        <w:ind w:left="1084" w:hanging="360"/>
      </w:pPr>
    </w:lvl>
    <w:lvl w:ilvl="2" w:tplc="041D001B" w:tentative="1">
      <w:start w:val="1"/>
      <w:numFmt w:val="lowerRoman"/>
      <w:lvlText w:val="%3."/>
      <w:lvlJc w:val="right"/>
      <w:pPr>
        <w:ind w:left="1804" w:hanging="180"/>
      </w:pPr>
    </w:lvl>
    <w:lvl w:ilvl="3" w:tplc="041D000F" w:tentative="1">
      <w:start w:val="1"/>
      <w:numFmt w:val="decimal"/>
      <w:lvlText w:val="%4."/>
      <w:lvlJc w:val="left"/>
      <w:pPr>
        <w:ind w:left="2524" w:hanging="360"/>
      </w:pPr>
    </w:lvl>
    <w:lvl w:ilvl="4" w:tplc="041D0019" w:tentative="1">
      <w:start w:val="1"/>
      <w:numFmt w:val="lowerLetter"/>
      <w:lvlText w:val="%5."/>
      <w:lvlJc w:val="left"/>
      <w:pPr>
        <w:ind w:left="3244" w:hanging="360"/>
      </w:pPr>
    </w:lvl>
    <w:lvl w:ilvl="5" w:tplc="041D001B" w:tentative="1">
      <w:start w:val="1"/>
      <w:numFmt w:val="lowerRoman"/>
      <w:lvlText w:val="%6."/>
      <w:lvlJc w:val="right"/>
      <w:pPr>
        <w:ind w:left="3964" w:hanging="180"/>
      </w:pPr>
    </w:lvl>
    <w:lvl w:ilvl="6" w:tplc="041D000F" w:tentative="1">
      <w:start w:val="1"/>
      <w:numFmt w:val="decimal"/>
      <w:lvlText w:val="%7."/>
      <w:lvlJc w:val="left"/>
      <w:pPr>
        <w:ind w:left="4684" w:hanging="360"/>
      </w:pPr>
    </w:lvl>
    <w:lvl w:ilvl="7" w:tplc="041D0019" w:tentative="1">
      <w:start w:val="1"/>
      <w:numFmt w:val="lowerLetter"/>
      <w:lvlText w:val="%8."/>
      <w:lvlJc w:val="left"/>
      <w:pPr>
        <w:ind w:left="5404" w:hanging="360"/>
      </w:pPr>
    </w:lvl>
    <w:lvl w:ilvl="8" w:tplc="041D001B" w:tentative="1">
      <w:start w:val="1"/>
      <w:numFmt w:val="lowerRoman"/>
      <w:lvlText w:val="%9."/>
      <w:lvlJc w:val="right"/>
      <w:pPr>
        <w:ind w:left="6124" w:hanging="180"/>
      </w:pPr>
    </w:lvl>
  </w:abstractNum>
  <w:abstractNum w:abstractNumId="88" w15:restartNumberingAfterBreak="0">
    <w:nsid w:val="267D384E"/>
    <w:multiLevelType w:val="hybridMultilevel"/>
    <w:tmpl w:val="95403E3A"/>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9" w15:restartNumberingAfterBreak="0">
    <w:nsid w:val="270809E4"/>
    <w:multiLevelType w:val="hybridMultilevel"/>
    <w:tmpl w:val="50D6B55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0" w15:restartNumberingAfterBreak="0">
    <w:nsid w:val="273C6316"/>
    <w:multiLevelType w:val="hybridMultilevel"/>
    <w:tmpl w:val="1226BFF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1" w15:restartNumberingAfterBreak="0">
    <w:nsid w:val="27495805"/>
    <w:multiLevelType w:val="hybridMultilevel"/>
    <w:tmpl w:val="EABCB02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2" w15:restartNumberingAfterBreak="0">
    <w:nsid w:val="27AD59CF"/>
    <w:multiLevelType w:val="hybridMultilevel"/>
    <w:tmpl w:val="22069A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3" w15:restartNumberingAfterBreak="0">
    <w:nsid w:val="281A3859"/>
    <w:multiLevelType w:val="hybridMultilevel"/>
    <w:tmpl w:val="E9B8CB1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4" w15:restartNumberingAfterBreak="0">
    <w:nsid w:val="28882824"/>
    <w:multiLevelType w:val="hybridMultilevel"/>
    <w:tmpl w:val="BF18A9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5" w15:restartNumberingAfterBreak="0">
    <w:nsid w:val="28A4598B"/>
    <w:multiLevelType w:val="hybridMultilevel"/>
    <w:tmpl w:val="0A20AE6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6" w15:restartNumberingAfterBreak="0">
    <w:nsid w:val="28B73ADB"/>
    <w:multiLevelType w:val="hybridMultilevel"/>
    <w:tmpl w:val="9DC62156"/>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7" w15:restartNumberingAfterBreak="0">
    <w:nsid w:val="28F4426C"/>
    <w:multiLevelType w:val="hybridMultilevel"/>
    <w:tmpl w:val="EC10AFD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8" w15:restartNumberingAfterBreak="0">
    <w:nsid w:val="295F63A0"/>
    <w:multiLevelType w:val="hybridMultilevel"/>
    <w:tmpl w:val="66868ABC"/>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9" w15:restartNumberingAfterBreak="0">
    <w:nsid w:val="29F6045A"/>
    <w:multiLevelType w:val="hybridMultilevel"/>
    <w:tmpl w:val="485A1F5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0" w15:restartNumberingAfterBreak="0">
    <w:nsid w:val="2A9D79C0"/>
    <w:multiLevelType w:val="hybridMultilevel"/>
    <w:tmpl w:val="B8F87A7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1" w15:restartNumberingAfterBreak="0">
    <w:nsid w:val="2B81355A"/>
    <w:multiLevelType w:val="hybridMultilevel"/>
    <w:tmpl w:val="FB1AAD5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2" w15:restartNumberingAfterBreak="0">
    <w:nsid w:val="2BF6275B"/>
    <w:multiLevelType w:val="hybridMultilevel"/>
    <w:tmpl w:val="043CB57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3" w15:restartNumberingAfterBreak="0">
    <w:nsid w:val="2C2B266D"/>
    <w:multiLevelType w:val="hybridMultilevel"/>
    <w:tmpl w:val="415E0B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4" w15:restartNumberingAfterBreak="0">
    <w:nsid w:val="2C7546FF"/>
    <w:multiLevelType w:val="hybridMultilevel"/>
    <w:tmpl w:val="C4769A2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5" w15:restartNumberingAfterBreak="0">
    <w:nsid w:val="2CC95275"/>
    <w:multiLevelType w:val="hybridMultilevel"/>
    <w:tmpl w:val="5F5A87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6" w15:restartNumberingAfterBreak="0">
    <w:nsid w:val="2D431027"/>
    <w:multiLevelType w:val="hybridMultilevel"/>
    <w:tmpl w:val="C6A68640"/>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7" w15:restartNumberingAfterBreak="0">
    <w:nsid w:val="2D543CFF"/>
    <w:multiLevelType w:val="hybridMultilevel"/>
    <w:tmpl w:val="64847F2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8" w15:restartNumberingAfterBreak="0">
    <w:nsid w:val="2E164FFB"/>
    <w:multiLevelType w:val="hybridMultilevel"/>
    <w:tmpl w:val="0430053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9" w15:restartNumberingAfterBreak="0">
    <w:nsid w:val="2E745D21"/>
    <w:multiLevelType w:val="hybridMultilevel"/>
    <w:tmpl w:val="FB58284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0" w15:restartNumberingAfterBreak="0">
    <w:nsid w:val="2F602912"/>
    <w:multiLevelType w:val="hybridMultilevel"/>
    <w:tmpl w:val="93E2AFC2"/>
    <w:lvl w:ilvl="0" w:tplc="5AB41600">
      <w:start w:val="1"/>
      <w:numFmt w:val="lowerLetter"/>
      <w:lvlText w:val="%1)"/>
      <w:lvlJc w:val="left"/>
      <w:pPr>
        <w:ind w:left="720" w:hanging="360"/>
      </w:pPr>
      <w:rPr>
        <w:rFonts w:cs="Times New Roman"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1" w15:restartNumberingAfterBreak="0">
    <w:nsid w:val="2F755CFF"/>
    <w:multiLevelType w:val="hybridMultilevel"/>
    <w:tmpl w:val="FE583D92"/>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2" w15:restartNumberingAfterBreak="0">
    <w:nsid w:val="2FF21770"/>
    <w:multiLevelType w:val="hybridMultilevel"/>
    <w:tmpl w:val="BE98751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3" w15:restartNumberingAfterBreak="0">
    <w:nsid w:val="2FFB71E0"/>
    <w:multiLevelType w:val="hybridMultilevel"/>
    <w:tmpl w:val="F9469F9C"/>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4" w15:restartNumberingAfterBreak="0">
    <w:nsid w:val="300D1CEB"/>
    <w:multiLevelType w:val="hybridMultilevel"/>
    <w:tmpl w:val="54B07BE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5" w15:restartNumberingAfterBreak="0">
    <w:nsid w:val="30A55700"/>
    <w:multiLevelType w:val="hybridMultilevel"/>
    <w:tmpl w:val="BB36890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6" w15:restartNumberingAfterBreak="0">
    <w:nsid w:val="311A71A5"/>
    <w:multiLevelType w:val="hybridMultilevel"/>
    <w:tmpl w:val="22521D6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7" w15:restartNumberingAfterBreak="0">
    <w:nsid w:val="322F6AE5"/>
    <w:multiLevelType w:val="hybridMultilevel"/>
    <w:tmpl w:val="3C8ADCD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8" w15:restartNumberingAfterBreak="0">
    <w:nsid w:val="3265782C"/>
    <w:multiLevelType w:val="multilevel"/>
    <w:tmpl w:val="0F9E7A58"/>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26D3474"/>
    <w:multiLevelType w:val="hybridMultilevel"/>
    <w:tmpl w:val="F42C071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0" w15:restartNumberingAfterBreak="0">
    <w:nsid w:val="32B765D3"/>
    <w:multiLevelType w:val="hybridMultilevel"/>
    <w:tmpl w:val="2FF2ADC2"/>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1" w15:restartNumberingAfterBreak="0">
    <w:nsid w:val="33556F6C"/>
    <w:multiLevelType w:val="hybridMultilevel"/>
    <w:tmpl w:val="54C8E32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2" w15:restartNumberingAfterBreak="0">
    <w:nsid w:val="337968FF"/>
    <w:multiLevelType w:val="hybridMultilevel"/>
    <w:tmpl w:val="817CD7E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3" w15:restartNumberingAfterBreak="0">
    <w:nsid w:val="338112F4"/>
    <w:multiLevelType w:val="hybridMultilevel"/>
    <w:tmpl w:val="7FB0E6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4" w15:restartNumberingAfterBreak="0">
    <w:nsid w:val="338F1FC8"/>
    <w:multiLevelType w:val="hybridMultilevel"/>
    <w:tmpl w:val="8CA623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5" w15:restartNumberingAfterBreak="0">
    <w:nsid w:val="33C95F78"/>
    <w:multiLevelType w:val="hybridMultilevel"/>
    <w:tmpl w:val="551A305A"/>
    <w:lvl w:ilvl="0" w:tplc="43F46416">
      <w:start w:val="1"/>
      <w:numFmt w:val="lowerLetter"/>
      <w:lvlText w:val="%1)"/>
      <w:lvlJc w:val="left"/>
      <w:pPr>
        <w:ind w:left="720" w:hanging="360"/>
      </w:pPr>
      <w:rPr>
        <w:rFonts w:hint="default"/>
        <w:strike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6" w15:restartNumberingAfterBreak="0">
    <w:nsid w:val="34113375"/>
    <w:multiLevelType w:val="hybridMultilevel"/>
    <w:tmpl w:val="9A0AE41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7" w15:restartNumberingAfterBreak="0">
    <w:nsid w:val="345A2C17"/>
    <w:multiLevelType w:val="hybridMultilevel"/>
    <w:tmpl w:val="38C68DB6"/>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8" w15:restartNumberingAfterBreak="0">
    <w:nsid w:val="347C3CBC"/>
    <w:multiLevelType w:val="hybridMultilevel"/>
    <w:tmpl w:val="60680E3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9" w15:restartNumberingAfterBreak="0">
    <w:nsid w:val="34CC235F"/>
    <w:multiLevelType w:val="hybridMultilevel"/>
    <w:tmpl w:val="5902153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0" w15:restartNumberingAfterBreak="0">
    <w:nsid w:val="34F565A3"/>
    <w:multiLevelType w:val="hybridMultilevel"/>
    <w:tmpl w:val="1B780E92"/>
    <w:lvl w:ilvl="0" w:tplc="14A8B780">
      <w:start w:val="1"/>
      <w:numFmt w:val="lowerLetter"/>
      <w:lvlText w:val="%1)"/>
      <w:lvlJc w:val="left"/>
      <w:pPr>
        <w:ind w:left="567"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1" w15:restartNumberingAfterBreak="0">
    <w:nsid w:val="367B3AC6"/>
    <w:multiLevelType w:val="hybridMultilevel"/>
    <w:tmpl w:val="8D7E980C"/>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2" w15:restartNumberingAfterBreak="0">
    <w:nsid w:val="36A6497F"/>
    <w:multiLevelType w:val="hybridMultilevel"/>
    <w:tmpl w:val="980EDE9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3" w15:restartNumberingAfterBreak="0">
    <w:nsid w:val="36AC1C10"/>
    <w:multiLevelType w:val="hybridMultilevel"/>
    <w:tmpl w:val="57FCF4E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4" w15:restartNumberingAfterBreak="0">
    <w:nsid w:val="36EE0DE6"/>
    <w:multiLevelType w:val="hybridMultilevel"/>
    <w:tmpl w:val="4B0C687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5" w15:restartNumberingAfterBreak="0">
    <w:nsid w:val="37127D17"/>
    <w:multiLevelType w:val="hybridMultilevel"/>
    <w:tmpl w:val="58D8E72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6" w15:restartNumberingAfterBreak="0">
    <w:nsid w:val="37BB4D38"/>
    <w:multiLevelType w:val="hybridMultilevel"/>
    <w:tmpl w:val="85101570"/>
    <w:lvl w:ilvl="0" w:tplc="F1002FC8">
      <w:start w:val="1"/>
      <w:numFmt w:val="lowerLetter"/>
      <w:lvlText w:val="%1)"/>
      <w:lvlJc w:val="left"/>
      <w:pPr>
        <w:ind w:left="510" w:hanging="34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7" w15:restartNumberingAfterBreak="0">
    <w:nsid w:val="37CF351C"/>
    <w:multiLevelType w:val="hybridMultilevel"/>
    <w:tmpl w:val="BF90AF7C"/>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8" w15:restartNumberingAfterBreak="0">
    <w:nsid w:val="38821414"/>
    <w:multiLevelType w:val="hybridMultilevel"/>
    <w:tmpl w:val="7C902E3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9" w15:restartNumberingAfterBreak="0">
    <w:nsid w:val="391633BC"/>
    <w:multiLevelType w:val="hybridMultilevel"/>
    <w:tmpl w:val="03F6511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0" w15:restartNumberingAfterBreak="0">
    <w:nsid w:val="39215D18"/>
    <w:multiLevelType w:val="hybridMultilevel"/>
    <w:tmpl w:val="271A857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1" w15:restartNumberingAfterBreak="0">
    <w:nsid w:val="3A7A1794"/>
    <w:multiLevelType w:val="hybridMultilevel"/>
    <w:tmpl w:val="9C4C95A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2" w15:restartNumberingAfterBreak="0">
    <w:nsid w:val="3ACB3C93"/>
    <w:multiLevelType w:val="hybridMultilevel"/>
    <w:tmpl w:val="8FE4B93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3" w15:restartNumberingAfterBreak="0">
    <w:nsid w:val="3B7D6BA5"/>
    <w:multiLevelType w:val="hybridMultilevel"/>
    <w:tmpl w:val="B5644B1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4" w15:restartNumberingAfterBreak="0">
    <w:nsid w:val="3BF6197C"/>
    <w:multiLevelType w:val="hybridMultilevel"/>
    <w:tmpl w:val="25E881BC"/>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5" w15:restartNumberingAfterBreak="0">
    <w:nsid w:val="3CAD6F2F"/>
    <w:multiLevelType w:val="hybridMultilevel"/>
    <w:tmpl w:val="F7BA410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6" w15:restartNumberingAfterBreak="0">
    <w:nsid w:val="3CEA1A2C"/>
    <w:multiLevelType w:val="hybridMultilevel"/>
    <w:tmpl w:val="824898B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7" w15:restartNumberingAfterBreak="0">
    <w:nsid w:val="3D425441"/>
    <w:multiLevelType w:val="hybridMultilevel"/>
    <w:tmpl w:val="36DE613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8" w15:restartNumberingAfterBreak="0">
    <w:nsid w:val="3D885879"/>
    <w:multiLevelType w:val="hybridMultilevel"/>
    <w:tmpl w:val="79B8F8B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9" w15:restartNumberingAfterBreak="0">
    <w:nsid w:val="3D8D114F"/>
    <w:multiLevelType w:val="hybridMultilevel"/>
    <w:tmpl w:val="7F72CD3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0" w15:restartNumberingAfterBreak="0">
    <w:nsid w:val="3DBE5668"/>
    <w:multiLevelType w:val="hybridMultilevel"/>
    <w:tmpl w:val="1FE4F3F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1" w15:restartNumberingAfterBreak="0">
    <w:nsid w:val="3DEF408D"/>
    <w:multiLevelType w:val="hybridMultilevel"/>
    <w:tmpl w:val="39A0223C"/>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2" w15:restartNumberingAfterBreak="0">
    <w:nsid w:val="3E353967"/>
    <w:multiLevelType w:val="hybridMultilevel"/>
    <w:tmpl w:val="B204BAE2"/>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3" w15:restartNumberingAfterBreak="0">
    <w:nsid w:val="3EAF7555"/>
    <w:multiLevelType w:val="hybridMultilevel"/>
    <w:tmpl w:val="1260613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4" w15:restartNumberingAfterBreak="0">
    <w:nsid w:val="3EEC2581"/>
    <w:multiLevelType w:val="hybridMultilevel"/>
    <w:tmpl w:val="DCD6858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5" w15:restartNumberingAfterBreak="0">
    <w:nsid w:val="3F304A45"/>
    <w:multiLevelType w:val="hybridMultilevel"/>
    <w:tmpl w:val="DB20072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6" w15:restartNumberingAfterBreak="0">
    <w:nsid w:val="3F4049FC"/>
    <w:multiLevelType w:val="hybridMultilevel"/>
    <w:tmpl w:val="0B98021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7" w15:restartNumberingAfterBreak="0">
    <w:nsid w:val="3F863B23"/>
    <w:multiLevelType w:val="hybridMultilevel"/>
    <w:tmpl w:val="D394957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8" w15:restartNumberingAfterBreak="0">
    <w:nsid w:val="40292D97"/>
    <w:multiLevelType w:val="hybridMultilevel"/>
    <w:tmpl w:val="577A45F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9" w15:restartNumberingAfterBreak="0">
    <w:nsid w:val="40745CA4"/>
    <w:multiLevelType w:val="hybridMultilevel"/>
    <w:tmpl w:val="39561DB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0" w15:restartNumberingAfterBreak="0">
    <w:nsid w:val="412D16AF"/>
    <w:multiLevelType w:val="hybridMultilevel"/>
    <w:tmpl w:val="E9A8654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1" w15:restartNumberingAfterBreak="0">
    <w:nsid w:val="420452A0"/>
    <w:multiLevelType w:val="hybridMultilevel"/>
    <w:tmpl w:val="01F21F0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2" w15:restartNumberingAfterBreak="0">
    <w:nsid w:val="424629FC"/>
    <w:multiLevelType w:val="hybridMultilevel"/>
    <w:tmpl w:val="AC2824A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3" w15:restartNumberingAfterBreak="0">
    <w:nsid w:val="431E0BAE"/>
    <w:multiLevelType w:val="hybridMultilevel"/>
    <w:tmpl w:val="731EC4C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4" w15:restartNumberingAfterBreak="0">
    <w:nsid w:val="434C6B5C"/>
    <w:multiLevelType w:val="hybridMultilevel"/>
    <w:tmpl w:val="A87AF8A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5" w15:restartNumberingAfterBreak="0">
    <w:nsid w:val="44010BFB"/>
    <w:multiLevelType w:val="hybridMultilevel"/>
    <w:tmpl w:val="3AE60DC0"/>
    <w:lvl w:ilvl="0" w:tplc="F48A0EF0">
      <w:start w:val="1"/>
      <w:numFmt w:val="lowerLetter"/>
      <w:lvlText w:val="%1)"/>
      <w:lvlJc w:val="left"/>
      <w:pPr>
        <w:ind w:left="720" w:hanging="360"/>
      </w:pPr>
      <w:rPr>
        <w:rFonts w:ascii="Garamond" w:eastAsia="Times New Roman" w:hAnsi="Garamond"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6" w15:restartNumberingAfterBreak="0">
    <w:nsid w:val="450B7B0D"/>
    <w:multiLevelType w:val="hybridMultilevel"/>
    <w:tmpl w:val="6EC04DF6"/>
    <w:lvl w:ilvl="0" w:tplc="449220C2">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7" w15:restartNumberingAfterBreak="0">
    <w:nsid w:val="45410CE6"/>
    <w:multiLevelType w:val="hybridMultilevel"/>
    <w:tmpl w:val="784427CC"/>
    <w:lvl w:ilvl="0" w:tplc="FCBC46AA">
      <w:numFmt w:val="bullet"/>
      <w:lvlText w:val="-"/>
      <w:lvlJc w:val="left"/>
      <w:pPr>
        <w:ind w:left="420" w:hanging="360"/>
      </w:pPr>
      <w:rPr>
        <w:rFonts w:ascii="Garamond" w:eastAsia="Times New Roman" w:hAnsi="Garamond" w:cs="Garamond"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68" w15:restartNumberingAfterBreak="0">
    <w:nsid w:val="46AA3B06"/>
    <w:multiLevelType w:val="hybridMultilevel"/>
    <w:tmpl w:val="2C566A4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9" w15:restartNumberingAfterBreak="0">
    <w:nsid w:val="478D2041"/>
    <w:multiLevelType w:val="hybridMultilevel"/>
    <w:tmpl w:val="2F9CF2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0" w15:restartNumberingAfterBreak="0">
    <w:nsid w:val="47D33708"/>
    <w:multiLevelType w:val="hybridMultilevel"/>
    <w:tmpl w:val="DCC4D9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1" w15:restartNumberingAfterBreak="0">
    <w:nsid w:val="485C31B0"/>
    <w:multiLevelType w:val="hybridMultilevel"/>
    <w:tmpl w:val="C1FC5E0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2" w15:restartNumberingAfterBreak="0">
    <w:nsid w:val="49551335"/>
    <w:multiLevelType w:val="hybridMultilevel"/>
    <w:tmpl w:val="10C0157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3" w15:restartNumberingAfterBreak="0">
    <w:nsid w:val="498661D1"/>
    <w:multiLevelType w:val="hybridMultilevel"/>
    <w:tmpl w:val="2C10CA6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4" w15:restartNumberingAfterBreak="0">
    <w:nsid w:val="49895235"/>
    <w:multiLevelType w:val="hybridMultilevel"/>
    <w:tmpl w:val="920EB8D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5" w15:restartNumberingAfterBreak="0">
    <w:nsid w:val="4A3F0CAE"/>
    <w:multiLevelType w:val="hybridMultilevel"/>
    <w:tmpl w:val="46523E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6" w15:restartNumberingAfterBreak="0">
    <w:nsid w:val="4AB13C26"/>
    <w:multiLevelType w:val="hybridMultilevel"/>
    <w:tmpl w:val="7852566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7" w15:restartNumberingAfterBreak="0">
    <w:nsid w:val="4AB24383"/>
    <w:multiLevelType w:val="hybridMultilevel"/>
    <w:tmpl w:val="65E8ED0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8" w15:restartNumberingAfterBreak="0">
    <w:nsid w:val="4AB24AB8"/>
    <w:multiLevelType w:val="hybridMultilevel"/>
    <w:tmpl w:val="8EE8D7A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9" w15:restartNumberingAfterBreak="0">
    <w:nsid w:val="4ACD4CD7"/>
    <w:multiLevelType w:val="hybridMultilevel"/>
    <w:tmpl w:val="005281C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0" w15:restartNumberingAfterBreak="0">
    <w:nsid w:val="4B1B1D43"/>
    <w:multiLevelType w:val="hybridMultilevel"/>
    <w:tmpl w:val="8CD8AA7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1" w15:restartNumberingAfterBreak="0">
    <w:nsid w:val="4B553AC5"/>
    <w:multiLevelType w:val="hybridMultilevel"/>
    <w:tmpl w:val="9556AF3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2" w15:restartNumberingAfterBreak="0">
    <w:nsid w:val="4B831599"/>
    <w:multiLevelType w:val="hybridMultilevel"/>
    <w:tmpl w:val="51AEF40A"/>
    <w:lvl w:ilvl="0" w:tplc="B04E2902">
      <w:start w:val="1"/>
      <w:numFmt w:val="lowerLetter"/>
      <w:lvlText w:val="%1)"/>
      <w:lvlJc w:val="left"/>
      <w:pPr>
        <w:ind w:left="720" w:hanging="360"/>
      </w:pPr>
      <w:rPr>
        <w:rFonts w:ascii="Garamond" w:eastAsia="Times New Roman" w:hAnsi="Garamond"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3" w15:restartNumberingAfterBreak="0">
    <w:nsid w:val="4C2146BF"/>
    <w:multiLevelType w:val="hybridMultilevel"/>
    <w:tmpl w:val="83E43CA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4" w15:restartNumberingAfterBreak="0">
    <w:nsid w:val="4CC147A0"/>
    <w:multiLevelType w:val="hybridMultilevel"/>
    <w:tmpl w:val="FE0EEE22"/>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5" w15:restartNumberingAfterBreak="0">
    <w:nsid w:val="4CFE0381"/>
    <w:multiLevelType w:val="hybridMultilevel"/>
    <w:tmpl w:val="3244B5F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6" w15:restartNumberingAfterBreak="0">
    <w:nsid w:val="4D41734F"/>
    <w:multiLevelType w:val="hybridMultilevel"/>
    <w:tmpl w:val="40DEE4C4"/>
    <w:lvl w:ilvl="0" w:tplc="D2FA5D2C">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7" w15:restartNumberingAfterBreak="0">
    <w:nsid w:val="4D463443"/>
    <w:multiLevelType w:val="hybridMultilevel"/>
    <w:tmpl w:val="C0A4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8" w15:restartNumberingAfterBreak="0">
    <w:nsid w:val="4DC25B27"/>
    <w:multiLevelType w:val="hybridMultilevel"/>
    <w:tmpl w:val="8820D1E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9" w15:restartNumberingAfterBreak="0">
    <w:nsid w:val="4DC308B9"/>
    <w:multiLevelType w:val="hybridMultilevel"/>
    <w:tmpl w:val="BA82BAD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0" w15:restartNumberingAfterBreak="0">
    <w:nsid w:val="4E001853"/>
    <w:multiLevelType w:val="hybridMultilevel"/>
    <w:tmpl w:val="C712B690"/>
    <w:lvl w:ilvl="0" w:tplc="46BAD148">
      <w:start w:val="1"/>
      <w:numFmt w:val="lowerLetter"/>
      <w:lvlText w:val="%1)"/>
      <w:lvlJc w:val="left"/>
      <w:pPr>
        <w:ind w:left="720"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1" w15:restartNumberingAfterBreak="0">
    <w:nsid w:val="4EC94162"/>
    <w:multiLevelType w:val="hybridMultilevel"/>
    <w:tmpl w:val="2B16601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2" w15:restartNumberingAfterBreak="0">
    <w:nsid w:val="4F083C55"/>
    <w:multiLevelType w:val="hybridMultilevel"/>
    <w:tmpl w:val="C9ECE8FC"/>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3" w15:restartNumberingAfterBreak="0">
    <w:nsid w:val="4F554245"/>
    <w:multiLevelType w:val="hybridMultilevel"/>
    <w:tmpl w:val="1304DBC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4" w15:restartNumberingAfterBreak="0">
    <w:nsid w:val="4F6810CD"/>
    <w:multiLevelType w:val="hybridMultilevel"/>
    <w:tmpl w:val="8CCC181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5" w15:restartNumberingAfterBreak="0">
    <w:nsid w:val="508F4E69"/>
    <w:multiLevelType w:val="hybridMultilevel"/>
    <w:tmpl w:val="17F447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6" w15:restartNumberingAfterBreak="0">
    <w:nsid w:val="50DD7485"/>
    <w:multiLevelType w:val="hybridMultilevel"/>
    <w:tmpl w:val="E5BAC20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7" w15:restartNumberingAfterBreak="0">
    <w:nsid w:val="510454AC"/>
    <w:multiLevelType w:val="hybridMultilevel"/>
    <w:tmpl w:val="F2D685D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8" w15:restartNumberingAfterBreak="0">
    <w:nsid w:val="51637D9A"/>
    <w:multiLevelType w:val="hybridMultilevel"/>
    <w:tmpl w:val="3CC4950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9" w15:restartNumberingAfterBreak="0">
    <w:nsid w:val="519762D8"/>
    <w:multiLevelType w:val="hybridMultilevel"/>
    <w:tmpl w:val="8C24BA6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0" w15:restartNumberingAfterBreak="0">
    <w:nsid w:val="51CA664D"/>
    <w:multiLevelType w:val="hybridMultilevel"/>
    <w:tmpl w:val="B5A408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1" w15:restartNumberingAfterBreak="0">
    <w:nsid w:val="51E04AA1"/>
    <w:multiLevelType w:val="hybridMultilevel"/>
    <w:tmpl w:val="C9ECE8FC"/>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2" w15:restartNumberingAfterBreak="0">
    <w:nsid w:val="523E4DBD"/>
    <w:multiLevelType w:val="hybridMultilevel"/>
    <w:tmpl w:val="246E1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3" w15:restartNumberingAfterBreak="0">
    <w:nsid w:val="5244540F"/>
    <w:multiLevelType w:val="hybridMultilevel"/>
    <w:tmpl w:val="1B1EA06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4" w15:restartNumberingAfterBreak="0">
    <w:nsid w:val="52E44CEC"/>
    <w:multiLevelType w:val="hybridMultilevel"/>
    <w:tmpl w:val="84063C56"/>
    <w:lvl w:ilvl="0" w:tplc="7F9CE490">
      <w:start w:val="1"/>
      <w:numFmt w:val="lowerLetter"/>
      <w:lvlText w:val="%1)"/>
      <w:lvlJc w:val="left"/>
      <w:pPr>
        <w:ind w:left="2203"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5" w15:restartNumberingAfterBreak="0">
    <w:nsid w:val="5308298F"/>
    <w:multiLevelType w:val="hybridMultilevel"/>
    <w:tmpl w:val="40A2F44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6" w15:restartNumberingAfterBreak="0">
    <w:nsid w:val="532B6EB6"/>
    <w:multiLevelType w:val="hybridMultilevel"/>
    <w:tmpl w:val="ABF8E3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7" w15:restartNumberingAfterBreak="0">
    <w:nsid w:val="53D1452F"/>
    <w:multiLevelType w:val="hybridMultilevel"/>
    <w:tmpl w:val="5456DFE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8" w15:restartNumberingAfterBreak="0">
    <w:nsid w:val="54AE566E"/>
    <w:multiLevelType w:val="hybridMultilevel"/>
    <w:tmpl w:val="4266D8F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9" w15:restartNumberingAfterBreak="0">
    <w:nsid w:val="550038A3"/>
    <w:multiLevelType w:val="hybridMultilevel"/>
    <w:tmpl w:val="FE0A4BA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0" w15:restartNumberingAfterBreak="0">
    <w:nsid w:val="55724D3F"/>
    <w:multiLevelType w:val="hybridMultilevel"/>
    <w:tmpl w:val="452AD8B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1" w15:restartNumberingAfterBreak="0">
    <w:nsid w:val="55A727DB"/>
    <w:multiLevelType w:val="hybridMultilevel"/>
    <w:tmpl w:val="605AD3A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2" w15:restartNumberingAfterBreak="0">
    <w:nsid w:val="55FF598D"/>
    <w:multiLevelType w:val="hybridMultilevel"/>
    <w:tmpl w:val="730CEFC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3" w15:restartNumberingAfterBreak="0">
    <w:nsid w:val="566D5353"/>
    <w:multiLevelType w:val="hybridMultilevel"/>
    <w:tmpl w:val="F052207C"/>
    <w:lvl w:ilvl="0" w:tplc="041D0017">
      <w:start w:val="1"/>
      <w:numFmt w:val="lowerLetter"/>
      <w:lvlText w:val="%1)"/>
      <w:lvlJc w:val="left"/>
      <w:pPr>
        <w:ind w:left="833" w:hanging="360"/>
      </w:pPr>
    </w:lvl>
    <w:lvl w:ilvl="1" w:tplc="041D0019" w:tentative="1">
      <w:start w:val="1"/>
      <w:numFmt w:val="lowerLetter"/>
      <w:lvlText w:val="%2."/>
      <w:lvlJc w:val="left"/>
      <w:pPr>
        <w:ind w:left="1553" w:hanging="360"/>
      </w:pPr>
    </w:lvl>
    <w:lvl w:ilvl="2" w:tplc="041D001B" w:tentative="1">
      <w:start w:val="1"/>
      <w:numFmt w:val="lowerRoman"/>
      <w:lvlText w:val="%3."/>
      <w:lvlJc w:val="right"/>
      <w:pPr>
        <w:ind w:left="2273" w:hanging="180"/>
      </w:pPr>
    </w:lvl>
    <w:lvl w:ilvl="3" w:tplc="041D000F" w:tentative="1">
      <w:start w:val="1"/>
      <w:numFmt w:val="decimal"/>
      <w:lvlText w:val="%4."/>
      <w:lvlJc w:val="left"/>
      <w:pPr>
        <w:ind w:left="2993" w:hanging="360"/>
      </w:pPr>
    </w:lvl>
    <w:lvl w:ilvl="4" w:tplc="041D0019" w:tentative="1">
      <w:start w:val="1"/>
      <w:numFmt w:val="lowerLetter"/>
      <w:lvlText w:val="%5."/>
      <w:lvlJc w:val="left"/>
      <w:pPr>
        <w:ind w:left="3713" w:hanging="360"/>
      </w:pPr>
    </w:lvl>
    <w:lvl w:ilvl="5" w:tplc="041D001B" w:tentative="1">
      <w:start w:val="1"/>
      <w:numFmt w:val="lowerRoman"/>
      <w:lvlText w:val="%6."/>
      <w:lvlJc w:val="right"/>
      <w:pPr>
        <w:ind w:left="4433" w:hanging="180"/>
      </w:pPr>
    </w:lvl>
    <w:lvl w:ilvl="6" w:tplc="041D000F" w:tentative="1">
      <w:start w:val="1"/>
      <w:numFmt w:val="decimal"/>
      <w:lvlText w:val="%7."/>
      <w:lvlJc w:val="left"/>
      <w:pPr>
        <w:ind w:left="5153" w:hanging="360"/>
      </w:pPr>
    </w:lvl>
    <w:lvl w:ilvl="7" w:tplc="041D0019" w:tentative="1">
      <w:start w:val="1"/>
      <w:numFmt w:val="lowerLetter"/>
      <w:lvlText w:val="%8."/>
      <w:lvlJc w:val="left"/>
      <w:pPr>
        <w:ind w:left="5873" w:hanging="360"/>
      </w:pPr>
    </w:lvl>
    <w:lvl w:ilvl="8" w:tplc="041D001B" w:tentative="1">
      <w:start w:val="1"/>
      <w:numFmt w:val="lowerRoman"/>
      <w:lvlText w:val="%9."/>
      <w:lvlJc w:val="right"/>
      <w:pPr>
        <w:ind w:left="6593" w:hanging="180"/>
      </w:pPr>
    </w:lvl>
  </w:abstractNum>
  <w:abstractNum w:abstractNumId="214" w15:restartNumberingAfterBreak="0">
    <w:nsid w:val="57800934"/>
    <w:multiLevelType w:val="hybridMultilevel"/>
    <w:tmpl w:val="6FB63A1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5" w15:restartNumberingAfterBreak="0">
    <w:nsid w:val="57A46FC2"/>
    <w:multiLevelType w:val="hybridMultilevel"/>
    <w:tmpl w:val="74AC5F9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6" w15:restartNumberingAfterBreak="0">
    <w:nsid w:val="584F0EB2"/>
    <w:multiLevelType w:val="hybridMultilevel"/>
    <w:tmpl w:val="F828AF0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7" w15:restartNumberingAfterBreak="0">
    <w:nsid w:val="58B30B1B"/>
    <w:multiLevelType w:val="hybridMultilevel"/>
    <w:tmpl w:val="6F5460F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8" w15:restartNumberingAfterBreak="0">
    <w:nsid w:val="590310D9"/>
    <w:multiLevelType w:val="hybridMultilevel"/>
    <w:tmpl w:val="01F0D4E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9" w15:restartNumberingAfterBreak="0">
    <w:nsid w:val="5929402D"/>
    <w:multiLevelType w:val="hybridMultilevel"/>
    <w:tmpl w:val="D88C2EC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0" w15:restartNumberingAfterBreak="0">
    <w:nsid w:val="59444D7B"/>
    <w:multiLevelType w:val="hybridMultilevel"/>
    <w:tmpl w:val="3348C7C4"/>
    <w:lvl w:ilvl="0" w:tplc="1CE25010">
      <w:start w:val="1"/>
      <w:numFmt w:val="decimal"/>
      <w:lvlText w:val="%1."/>
      <w:lvlJc w:val="left"/>
      <w:pPr>
        <w:ind w:left="-66" w:hanging="360"/>
      </w:pPr>
      <w:rPr>
        <w:rFonts w:hint="default"/>
        <w:strike w:val="0"/>
      </w:rPr>
    </w:lvl>
    <w:lvl w:ilvl="1" w:tplc="041D0019" w:tentative="1">
      <w:start w:val="1"/>
      <w:numFmt w:val="lowerLetter"/>
      <w:lvlText w:val="%2."/>
      <w:lvlJc w:val="left"/>
      <w:pPr>
        <w:ind w:left="654" w:hanging="360"/>
      </w:pPr>
    </w:lvl>
    <w:lvl w:ilvl="2" w:tplc="041D001B" w:tentative="1">
      <w:start w:val="1"/>
      <w:numFmt w:val="lowerRoman"/>
      <w:lvlText w:val="%3."/>
      <w:lvlJc w:val="right"/>
      <w:pPr>
        <w:ind w:left="1374" w:hanging="180"/>
      </w:pPr>
    </w:lvl>
    <w:lvl w:ilvl="3" w:tplc="041D000F" w:tentative="1">
      <w:start w:val="1"/>
      <w:numFmt w:val="decimal"/>
      <w:lvlText w:val="%4."/>
      <w:lvlJc w:val="left"/>
      <w:pPr>
        <w:ind w:left="2094" w:hanging="360"/>
      </w:pPr>
    </w:lvl>
    <w:lvl w:ilvl="4" w:tplc="041D0019" w:tentative="1">
      <w:start w:val="1"/>
      <w:numFmt w:val="lowerLetter"/>
      <w:lvlText w:val="%5."/>
      <w:lvlJc w:val="left"/>
      <w:pPr>
        <w:ind w:left="2814" w:hanging="360"/>
      </w:pPr>
    </w:lvl>
    <w:lvl w:ilvl="5" w:tplc="041D001B" w:tentative="1">
      <w:start w:val="1"/>
      <w:numFmt w:val="lowerRoman"/>
      <w:lvlText w:val="%6."/>
      <w:lvlJc w:val="right"/>
      <w:pPr>
        <w:ind w:left="3534" w:hanging="180"/>
      </w:pPr>
    </w:lvl>
    <w:lvl w:ilvl="6" w:tplc="041D000F" w:tentative="1">
      <w:start w:val="1"/>
      <w:numFmt w:val="decimal"/>
      <w:lvlText w:val="%7."/>
      <w:lvlJc w:val="left"/>
      <w:pPr>
        <w:ind w:left="4254" w:hanging="360"/>
      </w:pPr>
    </w:lvl>
    <w:lvl w:ilvl="7" w:tplc="041D0019" w:tentative="1">
      <w:start w:val="1"/>
      <w:numFmt w:val="lowerLetter"/>
      <w:lvlText w:val="%8."/>
      <w:lvlJc w:val="left"/>
      <w:pPr>
        <w:ind w:left="4974" w:hanging="360"/>
      </w:pPr>
    </w:lvl>
    <w:lvl w:ilvl="8" w:tplc="041D001B" w:tentative="1">
      <w:start w:val="1"/>
      <w:numFmt w:val="lowerRoman"/>
      <w:lvlText w:val="%9."/>
      <w:lvlJc w:val="right"/>
      <w:pPr>
        <w:ind w:left="5694" w:hanging="180"/>
      </w:pPr>
    </w:lvl>
  </w:abstractNum>
  <w:abstractNum w:abstractNumId="221" w15:restartNumberingAfterBreak="0">
    <w:nsid w:val="59497C42"/>
    <w:multiLevelType w:val="hybridMultilevel"/>
    <w:tmpl w:val="62FE38C6"/>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2" w15:restartNumberingAfterBreak="0">
    <w:nsid w:val="5BED5C4C"/>
    <w:multiLevelType w:val="hybridMultilevel"/>
    <w:tmpl w:val="F4B0B50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3" w15:restartNumberingAfterBreak="0">
    <w:nsid w:val="5C85138D"/>
    <w:multiLevelType w:val="hybridMultilevel"/>
    <w:tmpl w:val="4EA68CD4"/>
    <w:lvl w:ilvl="0" w:tplc="5AB41600">
      <w:start w:val="1"/>
      <w:numFmt w:val="lowerLetter"/>
      <w:lvlText w:val="%1)"/>
      <w:lvlJc w:val="left"/>
      <w:pPr>
        <w:ind w:left="720" w:hanging="360"/>
      </w:pPr>
      <w:rPr>
        <w:rFonts w:cs="Times New Roman"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4" w15:restartNumberingAfterBreak="0">
    <w:nsid w:val="5CA323A1"/>
    <w:multiLevelType w:val="hybridMultilevel"/>
    <w:tmpl w:val="35D0F74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5" w15:restartNumberingAfterBreak="0">
    <w:nsid w:val="5CC36160"/>
    <w:multiLevelType w:val="hybridMultilevel"/>
    <w:tmpl w:val="DB82832C"/>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6" w15:restartNumberingAfterBreak="0">
    <w:nsid w:val="5DD20604"/>
    <w:multiLevelType w:val="hybridMultilevel"/>
    <w:tmpl w:val="BC9E9EE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7" w15:restartNumberingAfterBreak="0">
    <w:nsid w:val="5E6B0005"/>
    <w:multiLevelType w:val="hybridMultilevel"/>
    <w:tmpl w:val="CF90480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8" w15:restartNumberingAfterBreak="0">
    <w:nsid w:val="5E9A11EA"/>
    <w:multiLevelType w:val="hybridMultilevel"/>
    <w:tmpl w:val="E3A827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9" w15:restartNumberingAfterBreak="0">
    <w:nsid w:val="5F46440C"/>
    <w:multiLevelType w:val="hybridMultilevel"/>
    <w:tmpl w:val="C46C09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0" w15:restartNumberingAfterBreak="0">
    <w:nsid w:val="5FB20921"/>
    <w:multiLevelType w:val="hybridMultilevel"/>
    <w:tmpl w:val="DC98636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1" w15:restartNumberingAfterBreak="0">
    <w:nsid w:val="5FEE6E50"/>
    <w:multiLevelType w:val="hybridMultilevel"/>
    <w:tmpl w:val="7D9E968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2" w15:restartNumberingAfterBreak="0">
    <w:nsid w:val="60C822FF"/>
    <w:multiLevelType w:val="hybridMultilevel"/>
    <w:tmpl w:val="F052207C"/>
    <w:lvl w:ilvl="0" w:tplc="041D0017">
      <w:start w:val="1"/>
      <w:numFmt w:val="lowerLetter"/>
      <w:lvlText w:val="%1)"/>
      <w:lvlJc w:val="left"/>
      <w:pPr>
        <w:ind w:left="833" w:hanging="360"/>
      </w:pPr>
    </w:lvl>
    <w:lvl w:ilvl="1" w:tplc="041D0019" w:tentative="1">
      <w:start w:val="1"/>
      <w:numFmt w:val="lowerLetter"/>
      <w:lvlText w:val="%2."/>
      <w:lvlJc w:val="left"/>
      <w:pPr>
        <w:ind w:left="1553" w:hanging="360"/>
      </w:pPr>
    </w:lvl>
    <w:lvl w:ilvl="2" w:tplc="041D001B" w:tentative="1">
      <w:start w:val="1"/>
      <w:numFmt w:val="lowerRoman"/>
      <w:lvlText w:val="%3."/>
      <w:lvlJc w:val="right"/>
      <w:pPr>
        <w:ind w:left="2273" w:hanging="180"/>
      </w:pPr>
    </w:lvl>
    <w:lvl w:ilvl="3" w:tplc="041D000F" w:tentative="1">
      <w:start w:val="1"/>
      <w:numFmt w:val="decimal"/>
      <w:lvlText w:val="%4."/>
      <w:lvlJc w:val="left"/>
      <w:pPr>
        <w:ind w:left="2993" w:hanging="360"/>
      </w:pPr>
    </w:lvl>
    <w:lvl w:ilvl="4" w:tplc="041D0019" w:tentative="1">
      <w:start w:val="1"/>
      <w:numFmt w:val="lowerLetter"/>
      <w:lvlText w:val="%5."/>
      <w:lvlJc w:val="left"/>
      <w:pPr>
        <w:ind w:left="3713" w:hanging="360"/>
      </w:pPr>
    </w:lvl>
    <w:lvl w:ilvl="5" w:tplc="041D001B" w:tentative="1">
      <w:start w:val="1"/>
      <w:numFmt w:val="lowerRoman"/>
      <w:lvlText w:val="%6."/>
      <w:lvlJc w:val="right"/>
      <w:pPr>
        <w:ind w:left="4433" w:hanging="180"/>
      </w:pPr>
    </w:lvl>
    <w:lvl w:ilvl="6" w:tplc="041D000F" w:tentative="1">
      <w:start w:val="1"/>
      <w:numFmt w:val="decimal"/>
      <w:lvlText w:val="%7."/>
      <w:lvlJc w:val="left"/>
      <w:pPr>
        <w:ind w:left="5153" w:hanging="360"/>
      </w:pPr>
    </w:lvl>
    <w:lvl w:ilvl="7" w:tplc="041D0019" w:tentative="1">
      <w:start w:val="1"/>
      <w:numFmt w:val="lowerLetter"/>
      <w:lvlText w:val="%8."/>
      <w:lvlJc w:val="left"/>
      <w:pPr>
        <w:ind w:left="5873" w:hanging="360"/>
      </w:pPr>
    </w:lvl>
    <w:lvl w:ilvl="8" w:tplc="041D001B" w:tentative="1">
      <w:start w:val="1"/>
      <w:numFmt w:val="lowerRoman"/>
      <w:lvlText w:val="%9."/>
      <w:lvlJc w:val="right"/>
      <w:pPr>
        <w:ind w:left="6593" w:hanging="180"/>
      </w:pPr>
    </w:lvl>
  </w:abstractNum>
  <w:abstractNum w:abstractNumId="233" w15:restartNumberingAfterBreak="0">
    <w:nsid w:val="60ED2915"/>
    <w:multiLevelType w:val="hybridMultilevel"/>
    <w:tmpl w:val="4B8CA786"/>
    <w:lvl w:ilvl="0" w:tplc="2C200FE2">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4" w15:restartNumberingAfterBreak="0">
    <w:nsid w:val="61154030"/>
    <w:multiLevelType w:val="hybridMultilevel"/>
    <w:tmpl w:val="6E5C2F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5" w15:restartNumberingAfterBreak="0">
    <w:nsid w:val="615C58A1"/>
    <w:multiLevelType w:val="hybridMultilevel"/>
    <w:tmpl w:val="CBF4E168"/>
    <w:lvl w:ilvl="0" w:tplc="D408D236">
      <w:start w:val="1"/>
      <w:numFmt w:val="lowerLetter"/>
      <w:lvlText w:val="%1)"/>
      <w:lvlJc w:val="left"/>
      <w:pPr>
        <w:ind w:left="720" w:hanging="360"/>
      </w:pPr>
      <w:rPr>
        <w:rFonts w:hint="default"/>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6" w15:restartNumberingAfterBreak="0">
    <w:nsid w:val="622919EC"/>
    <w:multiLevelType w:val="hybridMultilevel"/>
    <w:tmpl w:val="9244BBD0"/>
    <w:lvl w:ilvl="0" w:tplc="997A6F2E">
      <w:start w:val="1"/>
      <w:numFmt w:val="lowerLetter"/>
      <w:lvlText w:val="%1)"/>
      <w:lvlJc w:val="left"/>
      <w:pPr>
        <w:ind w:left="454" w:hanging="341"/>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7" w15:restartNumberingAfterBreak="0">
    <w:nsid w:val="623721D3"/>
    <w:multiLevelType w:val="hybridMultilevel"/>
    <w:tmpl w:val="6612477E"/>
    <w:lvl w:ilvl="0" w:tplc="62D047CA">
      <w:start w:val="1"/>
      <w:numFmt w:val="lowerLetter"/>
      <w:lvlText w:val="%1)"/>
      <w:lvlJc w:val="left"/>
      <w:pPr>
        <w:ind w:left="454" w:hanging="341"/>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8" w15:restartNumberingAfterBreak="0">
    <w:nsid w:val="62547B16"/>
    <w:multiLevelType w:val="hybridMultilevel"/>
    <w:tmpl w:val="63460D2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9" w15:restartNumberingAfterBreak="0">
    <w:nsid w:val="626342A7"/>
    <w:multiLevelType w:val="hybridMultilevel"/>
    <w:tmpl w:val="FD88CC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0" w15:restartNumberingAfterBreak="0">
    <w:nsid w:val="633B24E3"/>
    <w:multiLevelType w:val="hybridMultilevel"/>
    <w:tmpl w:val="AFE6A18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1" w15:restartNumberingAfterBreak="0">
    <w:nsid w:val="64D870F9"/>
    <w:multiLevelType w:val="hybridMultilevel"/>
    <w:tmpl w:val="92D47B2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2" w15:restartNumberingAfterBreak="0">
    <w:nsid w:val="64F13E16"/>
    <w:multiLevelType w:val="hybridMultilevel"/>
    <w:tmpl w:val="2278CB0C"/>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3" w15:restartNumberingAfterBreak="0">
    <w:nsid w:val="64F42D8B"/>
    <w:multiLevelType w:val="hybridMultilevel"/>
    <w:tmpl w:val="2BD01C9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4" w15:restartNumberingAfterBreak="0">
    <w:nsid w:val="64F66FE4"/>
    <w:multiLevelType w:val="hybridMultilevel"/>
    <w:tmpl w:val="8560510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5" w15:restartNumberingAfterBreak="0">
    <w:nsid w:val="653B4557"/>
    <w:multiLevelType w:val="hybridMultilevel"/>
    <w:tmpl w:val="CF50D27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6" w15:restartNumberingAfterBreak="0">
    <w:nsid w:val="66A772CD"/>
    <w:multiLevelType w:val="hybridMultilevel"/>
    <w:tmpl w:val="FAD68AA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7" w15:restartNumberingAfterBreak="0">
    <w:nsid w:val="66AA4825"/>
    <w:multiLevelType w:val="hybridMultilevel"/>
    <w:tmpl w:val="E66C4B5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8" w15:restartNumberingAfterBreak="0">
    <w:nsid w:val="67782BCE"/>
    <w:multiLevelType w:val="hybridMultilevel"/>
    <w:tmpl w:val="8A2E99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9" w15:restartNumberingAfterBreak="0">
    <w:nsid w:val="67C77AF6"/>
    <w:multiLevelType w:val="hybridMultilevel"/>
    <w:tmpl w:val="2132E5CC"/>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0" w15:restartNumberingAfterBreak="0">
    <w:nsid w:val="67EE71F2"/>
    <w:multiLevelType w:val="hybridMultilevel"/>
    <w:tmpl w:val="62C8FFB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1" w15:restartNumberingAfterBreak="0">
    <w:nsid w:val="68415E9F"/>
    <w:multiLevelType w:val="hybridMultilevel"/>
    <w:tmpl w:val="4DA2AAD6"/>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2" w15:restartNumberingAfterBreak="0">
    <w:nsid w:val="68524FFF"/>
    <w:multiLevelType w:val="hybridMultilevel"/>
    <w:tmpl w:val="7D768AD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3" w15:restartNumberingAfterBreak="0">
    <w:nsid w:val="69040B7C"/>
    <w:multiLevelType w:val="hybridMultilevel"/>
    <w:tmpl w:val="A106EF8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4" w15:restartNumberingAfterBreak="0">
    <w:nsid w:val="694140DB"/>
    <w:multiLevelType w:val="hybridMultilevel"/>
    <w:tmpl w:val="CAB0528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5" w15:restartNumberingAfterBreak="0">
    <w:nsid w:val="6AA749F2"/>
    <w:multiLevelType w:val="hybridMultilevel"/>
    <w:tmpl w:val="0A20EB4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6" w15:restartNumberingAfterBreak="0">
    <w:nsid w:val="6AE51B0C"/>
    <w:multiLevelType w:val="hybridMultilevel"/>
    <w:tmpl w:val="F71C77E8"/>
    <w:lvl w:ilvl="0" w:tplc="80C45EF4">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7" w15:restartNumberingAfterBreak="0">
    <w:nsid w:val="6B281E7B"/>
    <w:multiLevelType w:val="hybridMultilevel"/>
    <w:tmpl w:val="2A6E0CA2"/>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8" w15:restartNumberingAfterBreak="0">
    <w:nsid w:val="6BE7554A"/>
    <w:multiLevelType w:val="hybridMultilevel"/>
    <w:tmpl w:val="7EEE14A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9" w15:restartNumberingAfterBreak="0">
    <w:nsid w:val="6C3801C0"/>
    <w:multiLevelType w:val="hybridMultilevel"/>
    <w:tmpl w:val="AD1C78B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0" w15:restartNumberingAfterBreak="0">
    <w:nsid w:val="6C553949"/>
    <w:multiLevelType w:val="hybridMultilevel"/>
    <w:tmpl w:val="FF0C3552"/>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1" w15:restartNumberingAfterBreak="0">
    <w:nsid w:val="6C6D6D6D"/>
    <w:multiLevelType w:val="hybridMultilevel"/>
    <w:tmpl w:val="55E0036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2" w15:restartNumberingAfterBreak="0">
    <w:nsid w:val="6CA3781B"/>
    <w:multiLevelType w:val="hybridMultilevel"/>
    <w:tmpl w:val="0056617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3" w15:restartNumberingAfterBreak="0">
    <w:nsid w:val="6CED175B"/>
    <w:multiLevelType w:val="hybridMultilevel"/>
    <w:tmpl w:val="4C8C2F9E"/>
    <w:lvl w:ilvl="0" w:tplc="1E3C34C2">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4" w15:restartNumberingAfterBreak="0">
    <w:nsid w:val="6D261B56"/>
    <w:multiLevelType w:val="hybridMultilevel"/>
    <w:tmpl w:val="C632FAE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5" w15:restartNumberingAfterBreak="0">
    <w:nsid w:val="6E0D31FC"/>
    <w:multiLevelType w:val="hybridMultilevel"/>
    <w:tmpl w:val="732035A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6" w15:restartNumberingAfterBreak="0">
    <w:nsid w:val="6E7F4689"/>
    <w:multiLevelType w:val="hybridMultilevel"/>
    <w:tmpl w:val="C178BDE8"/>
    <w:lvl w:ilvl="0" w:tplc="E74CFAFA">
      <w:start w:val="1"/>
      <w:numFmt w:val="lowerLetter"/>
      <w:lvlText w:val="%1)"/>
      <w:lvlJc w:val="left"/>
      <w:pPr>
        <w:ind w:left="720" w:hanging="360"/>
      </w:pPr>
      <w:rPr>
        <w:rFonts w:hint="default"/>
        <w:strike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7" w15:restartNumberingAfterBreak="0">
    <w:nsid w:val="6FDE70F9"/>
    <w:multiLevelType w:val="hybridMultilevel"/>
    <w:tmpl w:val="7FB8197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8" w15:restartNumberingAfterBreak="0">
    <w:nsid w:val="70164F16"/>
    <w:multiLevelType w:val="hybridMultilevel"/>
    <w:tmpl w:val="09FA2C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9" w15:restartNumberingAfterBreak="0">
    <w:nsid w:val="706A6C9E"/>
    <w:multiLevelType w:val="hybridMultilevel"/>
    <w:tmpl w:val="55DC401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0" w15:restartNumberingAfterBreak="0">
    <w:nsid w:val="70A374C1"/>
    <w:multiLevelType w:val="hybridMultilevel"/>
    <w:tmpl w:val="A78E6BB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1" w15:restartNumberingAfterBreak="0">
    <w:nsid w:val="71BA432D"/>
    <w:multiLevelType w:val="hybridMultilevel"/>
    <w:tmpl w:val="938A80B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2" w15:restartNumberingAfterBreak="0">
    <w:nsid w:val="725036AC"/>
    <w:multiLevelType w:val="hybridMultilevel"/>
    <w:tmpl w:val="B9C69A8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3" w15:restartNumberingAfterBreak="0">
    <w:nsid w:val="727548BC"/>
    <w:multiLevelType w:val="hybridMultilevel"/>
    <w:tmpl w:val="2EB67DB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4" w15:restartNumberingAfterBreak="0">
    <w:nsid w:val="72ED4B21"/>
    <w:multiLevelType w:val="hybridMultilevel"/>
    <w:tmpl w:val="C89A5A6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5" w15:restartNumberingAfterBreak="0">
    <w:nsid w:val="734A24CD"/>
    <w:multiLevelType w:val="hybridMultilevel"/>
    <w:tmpl w:val="4FDAEB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6" w15:restartNumberingAfterBreak="0">
    <w:nsid w:val="73531932"/>
    <w:multiLevelType w:val="hybridMultilevel"/>
    <w:tmpl w:val="AECA2634"/>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7" w15:restartNumberingAfterBreak="0">
    <w:nsid w:val="73F72BCE"/>
    <w:multiLevelType w:val="hybridMultilevel"/>
    <w:tmpl w:val="4FDAEB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8" w15:restartNumberingAfterBreak="0">
    <w:nsid w:val="74332C44"/>
    <w:multiLevelType w:val="hybridMultilevel"/>
    <w:tmpl w:val="7F0ECFCC"/>
    <w:lvl w:ilvl="0" w:tplc="765E57A0">
      <w:start w:val="1"/>
      <w:numFmt w:val="upperLetter"/>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9" w15:restartNumberingAfterBreak="0">
    <w:nsid w:val="74B92A5E"/>
    <w:multiLevelType w:val="hybridMultilevel"/>
    <w:tmpl w:val="242036E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0" w15:restartNumberingAfterBreak="0">
    <w:nsid w:val="75004A34"/>
    <w:multiLevelType w:val="hybridMultilevel"/>
    <w:tmpl w:val="F1D29D38"/>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1" w15:restartNumberingAfterBreak="0">
    <w:nsid w:val="75407610"/>
    <w:multiLevelType w:val="hybridMultilevel"/>
    <w:tmpl w:val="06FA260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2" w15:restartNumberingAfterBreak="0">
    <w:nsid w:val="75BD24F0"/>
    <w:multiLevelType w:val="hybridMultilevel"/>
    <w:tmpl w:val="76D67D8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3" w15:restartNumberingAfterBreak="0">
    <w:nsid w:val="75E8252E"/>
    <w:multiLevelType w:val="hybridMultilevel"/>
    <w:tmpl w:val="20AE1B32"/>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4" w15:restartNumberingAfterBreak="0">
    <w:nsid w:val="76F84E94"/>
    <w:multiLevelType w:val="hybridMultilevel"/>
    <w:tmpl w:val="AE9E5178"/>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5" w15:restartNumberingAfterBreak="0">
    <w:nsid w:val="772C1573"/>
    <w:multiLevelType w:val="hybridMultilevel"/>
    <w:tmpl w:val="6DE690E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6" w15:restartNumberingAfterBreak="0">
    <w:nsid w:val="77F072C4"/>
    <w:multiLevelType w:val="hybridMultilevel"/>
    <w:tmpl w:val="2318D76A"/>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7" w15:restartNumberingAfterBreak="0">
    <w:nsid w:val="78B45235"/>
    <w:multiLevelType w:val="hybridMultilevel"/>
    <w:tmpl w:val="1846A67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8" w15:restartNumberingAfterBreak="0">
    <w:nsid w:val="78E95D24"/>
    <w:multiLevelType w:val="hybridMultilevel"/>
    <w:tmpl w:val="F07ECE4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9" w15:restartNumberingAfterBreak="0">
    <w:nsid w:val="78F81376"/>
    <w:multiLevelType w:val="hybridMultilevel"/>
    <w:tmpl w:val="A510C74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0" w15:restartNumberingAfterBreak="0">
    <w:nsid w:val="7A392E3F"/>
    <w:multiLevelType w:val="hybridMultilevel"/>
    <w:tmpl w:val="ABF8E3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1" w15:restartNumberingAfterBreak="0">
    <w:nsid w:val="7ADC175E"/>
    <w:multiLevelType w:val="hybridMultilevel"/>
    <w:tmpl w:val="C2E42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2" w15:restartNumberingAfterBreak="0">
    <w:nsid w:val="7CC723A7"/>
    <w:multiLevelType w:val="hybridMultilevel"/>
    <w:tmpl w:val="CD4EC6A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3" w15:restartNumberingAfterBreak="0">
    <w:nsid w:val="7D561025"/>
    <w:multiLevelType w:val="hybridMultilevel"/>
    <w:tmpl w:val="70BA14FA"/>
    <w:lvl w:ilvl="0" w:tplc="5AB41600">
      <w:start w:val="1"/>
      <w:numFmt w:val="lowerLetter"/>
      <w:lvlText w:val="%1)"/>
      <w:lvlJc w:val="left"/>
      <w:pPr>
        <w:ind w:left="720" w:hanging="360"/>
      </w:pPr>
      <w:rPr>
        <w:rFonts w:cs="Times New Roman"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4" w15:restartNumberingAfterBreak="0">
    <w:nsid w:val="7D741286"/>
    <w:multiLevelType w:val="hybridMultilevel"/>
    <w:tmpl w:val="C1A2E94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5" w15:restartNumberingAfterBreak="0">
    <w:nsid w:val="7DBF5943"/>
    <w:multiLevelType w:val="hybridMultilevel"/>
    <w:tmpl w:val="2A8CB916"/>
    <w:lvl w:ilvl="0" w:tplc="7F9CE490">
      <w:start w:val="1"/>
      <w:numFmt w:val="lowerLetter"/>
      <w:lvlText w:val="%1)"/>
      <w:lvlJc w:val="left"/>
      <w:pPr>
        <w:ind w:left="720" w:hanging="360"/>
      </w:pPr>
      <w:rPr>
        <w:rFonts w:ascii="Garamond" w:hAnsi="Garamond" w:hint="default"/>
        <w:sz w:val="25"/>
        <w:szCs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6" w15:restartNumberingAfterBreak="0">
    <w:nsid w:val="7DD80EB4"/>
    <w:multiLevelType w:val="hybridMultilevel"/>
    <w:tmpl w:val="6BAC27BE"/>
    <w:lvl w:ilvl="0" w:tplc="5AB41600">
      <w:start w:val="1"/>
      <w:numFmt w:val="lowerLetter"/>
      <w:lvlText w:val="%1)"/>
      <w:lvlJc w:val="left"/>
      <w:pPr>
        <w:ind w:left="720" w:hanging="360"/>
      </w:pPr>
      <w:rPr>
        <w:rFonts w:cs="Times New Roman"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7" w15:restartNumberingAfterBreak="0">
    <w:nsid w:val="7DEF0618"/>
    <w:multiLevelType w:val="hybridMultilevel"/>
    <w:tmpl w:val="F21227A0"/>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8" w15:restartNumberingAfterBreak="0">
    <w:nsid w:val="7DFF629E"/>
    <w:multiLevelType w:val="hybridMultilevel"/>
    <w:tmpl w:val="234683FE"/>
    <w:lvl w:ilvl="0" w:tplc="C164C8A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9" w15:restartNumberingAfterBreak="0">
    <w:nsid w:val="7E171040"/>
    <w:multiLevelType w:val="hybridMultilevel"/>
    <w:tmpl w:val="3324627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0" w15:restartNumberingAfterBreak="0">
    <w:nsid w:val="7E491633"/>
    <w:multiLevelType w:val="hybridMultilevel"/>
    <w:tmpl w:val="925AFC6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1" w15:restartNumberingAfterBreak="0">
    <w:nsid w:val="7E961200"/>
    <w:multiLevelType w:val="hybridMultilevel"/>
    <w:tmpl w:val="50BA501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2" w15:restartNumberingAfterBreak="0">
    <w:nsid w:val="7EF72E98"/>
    <w:multiLevelType w:val="hybridMultilevel"/>
    <w:tmpl w:val="7E1C77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3" w15:restartNumberingAfterBreak="0">
    <w:nsid w:val="7F4F4715"/>
    <w:multiLevelType w:val="hybridMultilevel"/>
    <w:tmpl w:val="4450FEA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8"/>
  </w:num>
  <w:num w:numId="2">
    <w:abstractNumId w:val="79"/>
  </w:num>
  <w:num w:numId="3">
    <w:abstractNumId w:val="236"/>
  </w:num>
  <w:num w:numId="4">
    <w:abstractNumId w:val="237"/>
  </w:num>
  <w:num w:numId="5">
    <w:abstractNumId w:val="184"/>
  </w:num>
  <w:num w:numId="6">
    <w:abstractNumId w:val="135"/>
  </w:num>
  <w:num w:numId="7">
    <w:abstractNumId w:val="58"/>
  </w:num>
  <w:num w:numId="8">
    <w:abstractNumId w:val="99"/>
  </w:num>
  <w:num w:numId="9">
    <w:abstractNumId w:val="129"/>
  </w:num>
  <w:num w:numId="10">
    <w:abstractNumId w:val="302"/>
  </w:num>
  <w:num w:numId="11">
    <w:abstractNumId w:val="86"/>
  </w:num>
  <w:num w:numId="12">
    <w:abstractNumId w:val="200"/>
  </w:num>
  <w:num w:numId="13">
    <w:abstractNumId w:val="156"/>
  </w:num>
  <w:num w:numId="14">
    <w:abstractNumId w:val="56"/>
  </w:num>
  <w:num w:numId="15">
    <w:abstractNumId w:val="211"/>
  </w:num>
  <w:num w:numId="16">
    <w:abstractNumId w:val="123"/>
  </w:num>
  <w:num w:numId="17">
    <w:abstractNumId w:val="136"/>
  </w:num>
  <w:num w:numId="18">
    <w:abstractNumId w:val="212"/>
  </w:num>
  <w:num w:numId="19">
    <w:abstractNumId w:val="9"/>
  </w:num>
  <w:num w:numId="20">
    <w:abstractNumId w:val="248"/>
  </w:num>
  <w:num w:numId="21">
    <w:abstractNumId w:val="61"/>
  </w:num>
  <w:num w:numId="22">
    <w:abstractNumId w:val="149"/>
  </w:num>
  <w:num w:numId="23">
    <w:abstractNumId w:val="275"/>
  </w:num>
  <w:num w:numId="24">
    <w:abstractNumId w:val="177"/>
  </w:num>
  <w:num w:numId="25">
    <w:abstractNumId w:val="264"/>
  </w:num>
  <w:num w:numId="26">
    <w:abstractNumId w:val="130"/>
  </w:num>
  <w:num w:numId="27">
    <w:abstractNumId w:val="138"/>
  </w:num>
  <w:num w:numId="28">
    <w:abstractNumId w:val="202"/>
  </w:num>
  <w:num w:numId="29">
    <w:abstractNumId w:val="30"/>
  </w:num>
  <w:num w:numId="30">
    <w:abstractNumId w:val="48"/>
  </w:num>
  <w:num w:numId="31">
    <w:abstractNumId w:val="16"/>
  </w:num>
  <w:num w:numId="32">
    <w:abstractNumId w:val="182"/>
  </w:num>
  <w:num w:numId="33">
    <w:abstractNumId w:val="210"/>
  </w:num>
  <w:num w:numId="34">
    <w:abstractNumId w:val="85"/>
  </w:num>
  <w:num w:numId="35">
    <w:abstractNumId w:val="217"/>
  </w:num>
  <w:num w:numId="36">
    <w:abstractNumId w:val="49"/>
  </w:num>
  <w:num w:numId="37">
    <w:abstractNumId w:val="283"/>
  </w:num>
  <w:num w:numId="38">
    <w:abstractNumId w:val="46"/>
  </w:num>
  <w:num w:numId="39">
    <w:abstractNumId w:val="60"/>
  </w:num>
  <w:num w:numId="40">
    <w:abstractNumId w:val="240"/>
  </w:num>
  <w:num w:numId="41">
    <w:abstractNumId w:val="53"/>
  </w:num>
  <w:num w:numId="42">
    <w:abstractNumId w:val="22"/>
  </w:num>
  <w:num w:numId="43">
    <w:abstractNumId w:val="290"/>
  </w:num>
  <w:num w:numId="44">
    <w:abstractNumId w:val="206"/>
  </w:num>
  <w:num w:numId="45">
    <w:abstractNumId w:val="70"/>
  </w:num>
  <w:num w:numId="46">
    <w:abstractNumId w:val="225"/>
  </w:num>
  <w:num w:numId="47">
    <w:abstractNumId w:val="127"/>
  </w:num>
  <w:num w:numId="48">
    <w:abstractNumId w:val="242"/>
  </w:num>
  <w:num w:numId="49">
    <w:abstractNumId w:val="106"/>
  </w:num>
  <w:num w:numId="50">
    <w:abstractNumId w:val="280"/>
  </w:num>
  <w:num w:numId="51">
    <w:abstractNumId w:val="72"/>
  </w:num>
  <w:num w:numId="52">
    <w:abstractNumId w:val="221"/>
  </w:num>
  <w:num w:numId="53">
    <w:abstractNumId w:val="295"/>
  </w:num>
  <w:num w:numId="54">
    <w:abstractNumId w:val="257"/>
  </w:num>
  <w:num w:numId="55">
    <w:abstractNumId w:val="88"/>
  </w:num>
  <w:num w:numId="56">
    <w:abstractNumId w:val="249"/>
  </w:num>
  <w:num w:numId="57">
    <w:abstractNumId w:val="42"/>
  </w:num>
  <w:num w:numId="58">
    <w:abstractNumId w:val="95"/>
  </w:num>
  <w:num w:numId="59">
    <w:abstractNumId w:val="276"/>
  </w:num>
  <w:num w:numId="60">
    <w:abstractNumId w:val="168"/>
  </w:num>
  <w:num w:numId="61">
    <w:abstractNumId w:val="15"/>
  </w:num>
  <w:num w:numId="62">
    <w:abstractNumId w:val="23"/>
  </w:num>
  <w:num w:numId="63">
    <w:abstractNumId w:val="218"/>
  </w:num>
  <w:num w:numId="64">
    <w:abstractNumId w:val="288"/>
  </w:num>
  <w:num w:numId="65">
    <w:abstractNumId w:val="117"/>
  </w:num>
  <w:num w:numId="66">
    <w:abstractNumId w:val="90"/>
  </w:num>
  <w:num w:numId="67">
    <w:abstractNumId w:val="51"/>
  </w:num>
  <w:num w:numId="68">
    <w:abstractNumId w:val="250"/>
  </w:num>
  <w:num w:numId="69">
    <w:abstractNumId w:val="270"/>
  </w:num>
  <w:num w:numId="70">
    <w:abstractNumId w:val="41"/>
  </w:num>
  <w:num w:numId="71">
    <w:abstractNumId w:val="243"/>
  </w:num>
  <w:num w:numId="72">
    <w:abstractNumId w:val="104"/>
  </w:num>
  <w:num w:numId="73">
    <w:abstractNumId w:val="21"/>
  </w:num>
  <w:num w:numId="74">
    <w:abstractNumId w:val="96"/>
  </w:num>
  <w:num w:numId="75">
    <w:abstractNumId w:val="204"/>
  </w:num>
  <w:num w:numId="76">
    <w:abstractNumId w:val="1"/>
  </w:num>
  <w:num w:numId="77">
    <w:abstractNumId w:val="5"/>
  </w:num>
  <w:num w:numId="78">
    <w:abstractNumId w:val="216"/>
  </w:num>
  <w:num w:numId="79">
    <w:abstractNumId w:val="171"/>
  </w:num>
  <w:num w:numId="80">
    <w:abstractNumId w:val="100"/>
  </w:num>
  <w:num w:numId="81">
    <w:abstractNumId w:val="67"/>
  </w:num>
  <w:num w:numId="82">
    <w:abstractNumId w:val="224"/>
  </w:num>
  <w:num w:numId="83">
    <w:abstractNumId w:val="19"/>
  </w:num>
  <w:num w:numId="84">
    <w:abstractNumId w:val="155"/>
  </w:num>
  <w:num w:numId="85">
    <w:abstractNumId w:val="12"/>
  </w:num>
  <w:num w:numId="86">
    <w:abstractNumId w:val="52"/>
  </w:num>
  <w:num w:numId="87">
    <w:abstractNumId w:val="287"/>
  </w:num>
  <w:num w:numId="88">
    <w:abstractNumId w:val="14"/>
  </w:num>
  <w:num w:numId="89">
    <w:abstractNumId w:val="178"/>
  </w:num>
  <w:num w:numId="90">
    <w:abstractNumId w:val="159"/>
  </w:num>
  <w:num w:numId="91">
    <w:abstractNumId w:val="183"/>
  </w:num>
  <w:num w:numId="92">
    <w:abstractNumId w:val="181"/>
  </w:num>
  <w:num w:numId="93">
    <w:abstractNumId w:val="154"/>
  </w:num>
  <w:num w:numId="94">
    <w:abstractNumId w:val="205"/>
  </w:num>
  <w:num w:numId="95">
    <w:abstractNumId w:val="133"/>
  </w:num>
  <w:num w:numId="96">
    <w:abstractNumId w:val="252"/>
  </w:num>
  <w:num w:numId="97">
    <w:abstractNumId w:val="101"/>
  </w:num>
  <w:num w:numId="98">
    <w:abstractNumId w:val="35"/>
  </w:num>
  <w:num w:numId="99">
    <w:abstractNumId w:val="120"/>
  </w:num>
  <w:num w:numId="100">
    <w:abstractNumId w:val="294"/>
  </w:num>
  <w:num w:numId="101">
    <w:abstractNumId w:val="7"/>
  </w:num>
  <w:num w:numId="102">
    <w:abstractNumId w:val="114"/>
  </w:num>
  <w:num w:numId="103">
    <w:abstractNumId w:val="151"/>
  </w:num>
  <w:num w:numId="104">
    <w:abstractNumId w:val="77"/>
  </w:num>
  <w:num w:numId="105">
    <w:abstractNumId w:val="271"/>
  </w:num>
  <w:num w:numId="106">
    <w:abstractNumId w:val="214"/>
  </w:num>
  <w:num w:numId="107">
    <w:abstractNumId w:val="111"/>
  </w:num>
  <w:num w:numId="108">
    <w:abstractNumId w:val="97"/>
  </w:num>
  <w:num w:numId="109">
    <w:abstractNumId w:val="102"/>
  </w:num>
  <w:num w:numId="110">
    <w:abstractNumId w:val="285"/>
  </w:num>
  <w:num w:numId="111">
    <w:abstractNumId w:val="150"/>
  </w:num>
  <w:num w:numId="112">
    <w:abstractNumId w:val="32"/>
  </w:num>
  <w:num w:numId="113">
    <w:abstractNumId w:val="76"/>
  </w:num>
  <w:num w:numId="114">
    <w:abstractNumId w:val="203"/>
  </w:num>
  <w:num w:numId="115">
    <w:abstractNumId w:val="246"/>
  </w:num>
  <w:num w:numId="116">
    <w:abstractNumId w:val="161"/>
  </w:num>
  <w:num w:numId="117">
    <w:abstractNumId w:val="263"/>
  </w:num>
  <w:num w:numId="118">
    <w:abstractNumId w:val="44"/>
  </w:num>
  <w:num w:numId="119">
    <w:abstractNumId w:val="119"/>
  </w:num>
  <w:num w:numId="120">
    <w:abstractNumId w:val="284"/>
  </w:num>
  <w:num w:numId="121">
    <w:abstractNumId w:val="253"/>
  </w:num>
  <w:num w:numId="122">
    <w:abstractNumId w:val="152"/>
  </w:num>
  <w:num w:numId="123">
    <w:abstractNumId w:val="258"/>
  </w:num>
  <w:num w:numId="124">
    <w:abstractNumId w:val="222"/>
  </w:num>
  <w:num w:numId="125">
    <w:abstractNumId w:val="185"/>
  </w:num>
  <w:num w:numId="126">
    <w:abstractNumId w:val="172"/>
  </w:num>
  <w:num w:numId="127">
    <w:abstractNumId w:val="260"/>
  </w:num>
  <w:num w:numId="128">
    <w:abstractNumId w:val="162"/>
  </w:num>
  <w:num w:numId="129">
    <w:abstractNumId w:val="244"/>
  </w:num>
  <w:num w:numId="130">
    <w:abstractNumId w:val="272"/>
  </w:num>
  <w:num w:numId="131">
    <w:abstractNumId w:val="26"/>
  </w:num>
  <w:num w:numId="132">
    <w:abstractNumId w:val="223"/>
  </w:num>
  <w:num w:numId="133">
    <w:abstractNumId w:val="34"/>
  </w:num>
  <w:num w:numId="134">
    <w:abstractNumId w:val="293"/>
  </w:num>
  <w:num w:numId="135">
    <w:abstractNumId w:val="296"/>
  </w:num>
  <w:num w:numId="136">
    <w:abstractNumId w:val="10"/>
  </w:num>
  <w:num w:numId="137">
    <w:abstractNumId w:val="188"/>
  </w:num>
  <w:num w:numId="138">
    <w:abstractNumId w:val="126"/>
  </w:num>
  <w:num w:numId="139">
    <w:abstractNumId w:val="265"/>
  </w:num>
  <w:num w:numId="140">
    <w:abstractNumId w:val="207"/>
  </w:num>
  <w:num w:numId="141">
    <w:abstractNumId w:val="173"/>
  </w:num>
  <w:num w:numId="142">
    <w:abstractNumId w:val="298"/>
  </w:num>
  <w:num w:numId="143">
    <w:abstractNumId w:val="226"/>
  </w:num>
  <w:num w:numId="144">
    <w:abstractNumId w:val="68"/>
  </w:num>
  <w:num w:numId="145">
    <w:abstractNumId w:val="137"/>
  </w:num>
  <w:num w:numId="146">
    <w:abstractNumId w:val="247"/>
  </w:num>
  <w:num w:numId="147">
    <w:abstractNumId w:val="109"/>
  </w:num>
  <w:num w:numId="148">
    <w:abstractNumId w:val="20"/>
  </w:num>
  <w:num w:numId="149">
    <w:abstractNumId w:val="91"/>
  </w:num>
  <w:num w:numId="150">
    <w:abstractNumId w:val="297"/>
  </w:num>
  <w:num w:numId="151">
    <w:abstractNumId w:val="174"/>
  </w:num>
  <w:num w:numId="152">
    <w:abstractNumId w:val="164"/>
  </w:num>
  <w:num w:numId="153">
    <w:abstractNumId w:val="144"/>
  </w:num>
  <w:num w:numId="154">
    <w:abstractNumId w:val="201"/>
  </w:num>
  <w:num w:numId="155">
    <w:abstractNumId w:val="192"/>
  </w:num>
  <w:num w:numId="156">
    <w:abstractNumId w:val="113"/>
  </w:num>
  <w:num w:numId="157">
    <w:abstractNumId w:val="193"/>
  </w:num>
  <w:num w:numId="158">
    <w:abstractNumId w:val="146"/>
  </w:num>
  <w:num w:numId="159">
    <w:abstractNumId w:val="38"/>
  </w:num>
  <w:num w:numId="160">
    <w:abstractNumId w:val="62"/>
  </w:num>
  <w:num w:numId="161">
    <w:abstractNumId w:val="2"/>
  </w:num>
  <w:num w:numId="162">
    <w:abstractNumId w:val="134"/>
  </w:num>
  <w:num w:numId="163">
    <w:abstractNumId w:val="194"/>
  </w:num>
  <w:num w:numId="164">
    <w:abstractNumId w:val="131"/>
  </w:num>
  <w:num w:numId="165">
    <w:abstractNumId w:val="128"/>
  </w:num>
  <w:num w:numId="166">
    <w:abstractNumId w:val="209"/>
  </w:num>
  <w:num w:numId="167">
    <w:abstractNumId w:val="59"/>
  </w:num>
  <w:num w:numId="168">
    <w:abstractNumId w:val="269"/>
  </w:num>
  <w:num w:numId="169">
    <w:abstractNumId w:val="251"/>
  </w:num>
  <w:num w:numId="170">
    <w:abstractNumId w:val="98"/>
  </w:num>
  <w:num w:numId="171">
    <w:abstractNumId w:val="153"/>
  </w:num>
  <w:num w:numId="172">
    <w:abstractNumId w:val="261"/>
  </w:num>
  <w:num w:numId="173">
    <w:abstractNumId w:val="116"/>
  </w:num>
  <w:num w:numId="174">
    <w:abstractNumId w:val="277"/>
  </w:num>
  <w:num w:numId="175">
    <w:abstractNumId w:val="227"/>
  </w:num>
  <w:num w:numId="176">
    <w:abstractNumId w:val="289"/>
  </w:num>
  <w:num w:numId="177">
    <w:abstractNumId w:val="215"/>
  </w:num>
  <w:num w:numId="178">
    <w:abstractNumId w:val="286"/>
  </w:num>
  <w:num w:numId="179">
    <w:abstractNumId w:val="232"/>
  </w:num>
  <w:num w:numId="180">
    <w:abstractNumId w:val="213"/>
  </w:num>
  <w:num w:numId="181">
    <w:abstractNumId w:val="8"/>
  </w:num>
  <w:num w:numId="182">
    <w:abstractNumId w:val="47"/>
  </w:num>
  <w:num w:numId="183">
    <w:abstractNumId w:val="115"/>
  </w:num>
  <w:num w:numId="184">
    <w:abstractNumId w:val="37"/>
  </w:num>
  <w:num w:numId="185">
    <w:abstractNumId w:val="157"/>
  </w:num>
  <w:num w:numId="186">
    <w:abstractNumId w:val="167"/>
  </w:num>
  <w:num w:numId="187">
    <w:abstractNumId w:val="71"/>
  </w:num>
  <w:num w:numId="188">
    <w:abstractNumId w:val="118"/>
  </w:num>
  <w:num w:numId="189">
    <w:abstractNumId w:val="82"/>
  </w:num>
  <w:num w:numId="190">
    <w:abstractNumId w:val="139"/>
  </w:num>
  <w:num w:numId="191">
    <w:abstractNumId w:val="303"/>
  </w:num>
  <w:num w:numId="192">
    <w:abstractNumId w:val="45"/>
  </w:num>
  <w:num w:numId="193">
    <w:abstractNumId w:val="75"/>
  </w:num>
  <w:num w:numId="194">
    <w:abstractNumId w:val="158"/>
  </w:num>
  <w:num w:numId="195">
    <w:abstractNumId w:val="292"/>
  </w:num>
  <w:num w:numId="196">
    <w:abstractNumId w:val="197"/>
  </w:num>
  <w:num w:numId="197">
    <w:abstractNumId w:val="80"/>
  </w:num>
  <w:num w:numId="198">
    <w:abstractNumId w:val="55"/>
  </w:num>
  <w:num w:numId="199">
    <w:abstractNumId w:val="254"/>
  </w:num>
  <w:num w:numId="200">
    <w:abstractNumId w:val="163"/>
  </w:num>
  <w:num w:numId="201">
    <w:abstractNumId w:val="65"/>
  </w:num>
  <w:num w:numId="202">
    <w:abstractNumId w:val="107"/>
  </w:num>
  <w:num w:numId="203">
    <w:abstractNumId w:val="43"/>
  </w:num>
  <w:num w:numId="204">
    <w:abstractNumId w:val="94"/>
  </w:num>
  <w:num w:numId="205">
    <w:abstractNumId w:val="110"/>
  </w:num>
  <w:num w:numId="206">
    <w:abstractNumId w:val="241"/>
  </w:num>
  <w:num w:numId="207">
    <w:abstractNumId w:val="112"/>
  </w:num>
  <w:num w:numId="208">
    <w:abstractNumId w:val="234"/>
  </w:num>
  <w:num w:numId="209">
    <w:abstractNumId w:val="64"/>
  </w:num>
  <w:num w:numId="210">
    <w:abstractNumId w:val="122"/>
  </w:num>
  <w:num w:numId="211">
    <w:abstractNumId w:val="132"/>
  </w:num>
  <w:num w:numId="212">
    <w:abstractNumId w:val="66"/>
  </w:num>
  <w:num w:numId="213">
    <w:abstractNumId w:val="121"/>
  </w:num>
  <w:num w:numId="214">
    <w:abstractNumId w:val="291"/>
  </w:num>
  <w:num w:numId="215">
    <w:abstractNumId w:val="105"/>
  </w:num>
  <w:num w:numId="216">
    <w:abstractNumId w:val="142"/>
  </w:num>
  <w:num w:numId="217">
    <w:abstractNumId w:val="29"/>
  </w:num>
  <w:num w:numId="218">
    <w:abstractNumId w:val="259"/>
  </w:num>
  <w:num w:numId="219">
    <w:abstractNumId w:val="267"/>
  </w:num>
  <w:num w:numId="220">
    <w:abstractNumId w:val="208"/>
  </w:num>
  <w:num w:numId="221">
    <w:abstractNumId w:val="89"/>
  </w:num>
  <w:num w:numId="222">
    <w:abstractNumId w:val="239"/>
  </w:num>
  <w:num w:numId="223">
    <w:abstractNumId w:val="169"/>
  </w:num>
  <w:num w:numId="224">
    <w:abstractNumId w:val="147"/>
  </w:num>
  <w:num w:numId="225">
    <w:abstractNumId w:val="191"/>
  </w:num>
  <w:num w:numId="226">
    <w:abstractNumId w:val="11"/>
  </w:num>
  <w:num w:numId="227">
    <w:abstractNumId w:val="180"/>
  </w:num>
  <w:num w:numId="228">
    <w:abstractNumId w:val="73"/>
  </w:num>
  <w:num w:numId="229">
    <w:abstractNumId w:val="160"/>
  </w:num>
  <w:num w:numId="230">
    <w:abstractNumId w:val="301"/>
  </w:num>
  <w:num w:numId="231">
    <w:abstractNumId w:val="279"/>
  </w:num>
  <w:num w:numId="232">
    <w:abstractNumId w:val="69"/>
  </w:num>
  <w:num w:numId="233">
    <w:abstractNumId w:val="170"/>
  </w:num>
  <w:num w:numId="234">
    <w:abstractNumId w:val="140"/>
  </w:num>
  <w:num w:numId="235">
    <w:abstractNumId w:val="262"/>
  </w:num>
  <w:num w:numId="236">
    <w:abstractNumId w:val="238"/>
  </w:num>
  <w:num w:numId="237">
    <w:abstractNumId w:val="196"/>
  </w:num>
  <w:num w:numId="238">
    <w:abstractNumId w:val="175"/>
  </w:num>
  <w:num w:numId="239">
    <w:abstractNumId w:val="187"/>
  </w:num>
  <w:num w:numId="240">
    <w:abstractNumId w:val="228"/>
  </w:num>
  <w:num w:numId="241">
    <w:abstractNumId w:val="229"/>
  </w:num>
  <w:num w:numId="242">
    <w:abstractNumId w:val="84"/>
  </w:num>
  <w:num w:numId="243">
    <w:abstractNumId w:val="54"/>
  </w:num>
  <w:num w:numId="244">
    <w:abstractNumId w:val="124"/>
  </w:num>
  <w:num w:numId="245">
    <w:abstractNumId w:val="28"/>
  </w:num>
  <w:num w:numId="246">
    <w:abstractNumId w:val="103"/>
  </w:num>
  <w:num w:numId="247">
    <w:abstractNumId w:val="179"/>
  </w:num>
  <w:num w:numId="248">
    <w:abstractNumId w:val="81"/>
  </w:num>
  <w:num w:numId="249">
    <w:abstractNumId w:val="195"/>
  </w:num>
  <w:num w:numId="250">
    <w:abstractNumId w:val="245"/>
  </w:num>
  <w:num w:numId="251">
    <w:abstractNumId w:val="17"/>
  </w:num>
  <w:num w:numId="252">
    <w:abstractNumId w:val="18"/>
  </w:num>
  <w:num w:numId="253">
    <w:abstractNumId w:val="219"/>
  </w:num>
  <w:num w:numId="254">
    <w:abstractNumId w:val="220"/>
  </w:num>
  <w:num w:numId="255">
    <w:abstractNumId w:val="3"/>
  </w:num>
  <w:num w:numId="256">
    <w:abstractNumId w:val="230"/>
  </w:num>
  <w:num w:numId="257">
    <w:abstractNumId w:val="108"/>
  </w:num>
  <w:num w:numId="258">
    <w:abstractNumId w:val="255"/>
  </w:num>
  <w:num w:numId="259">
    <w:abstractNumId w:val="13"/>
  </w:num>
  <w:num w:numId="260">
    <w:abstractNumId w:val="125"/>
  </w:num>
  <w:num w:numId="261">
    <w:abstractNumId w:val="266"/>
  </w:num>
  <w:num w:numId="262">
    <w:abstractNumId w:val="231"/>
  </w:num>
  <w:num w:numId="263">
    <w:abstractNumId w:val="141"/>
  </w:num>
  <w:num w:numId="264">
    <w:abstractNumId w:val="36"/>
  </w:num>
  <w:num w:numId="265">
    <w:abstractNumId w:val="299"/>
  </w:num>
  <w:num w:numId="266">
    <w:abstractNumId w:val="83"/>
  </w:num>
  <w:num w:numId="267">
    <w:abstractNumId w:val="27"/>
  </w:num>
  <w:num w:numId="268">
    <w:abstractNumId w:val="199"/>
  </w:num>
  <w:num w:numId="269">
    <w:abstractNumId w:val="24"/>
  </w:num>
  <w:num w:numId="270">
    <w:abstractNumId w:val="39"/>
  </w:num>
  <w:num w:numId="271">
    <w:abstractNumId w:val="31"/>
  </w:num>
  <w:num w:numId="272">
    <w:abstractNumId w:val="93"/>
  </w:num>
  <w:num w:numId="273">
    <w:abstractNumId w:val="63"/>
  </w:num>
  <w:num w:numId="274">
    <w:abstractNumId w:val="33"/>
  </w:num>
  <w:num w:numId="275">
    <w:abstractNumId w:val="189"/>
  </w:num>
  <w:num w:numId="276">
    <w:abstractNumId w:val="281"/>
  </w:num>
  <w:num w:numId="277">
    <w:abstractNumId w:val="4"/>
  </w:num>
  <w:num w:numId="278">
    <w:abstractNumId w:val="274"/>
  </w:num>
  <w:num w:numId="279">
    <w:abstractNumId w:val="300"/>
  </w:num>
  <w:num w:numId="280">
    <w:abstractNumId w:val="92"/>
  </w:num>
  <w:num w:numId="281">
    <w:abstractNumId w:val="282"/>
  </w:num>
  <w:num w:numId="282">
    <w:abstractNumId w:val="186"/>
  </w:num>
  <w:num w:numId="283">
    <w:abstractNumId w:val="233"/>
  </w:num>
  <w:num w:numId="284">
    <w:abstractNumId w:val="40"/>
  </w:num>
  <w:num w:numId="285">
    <w:abstractNumId w:val="256"/>
  </w:num>
  <w:num w:numId="286">
    <w:abstractNumId w:val="166"/>
  </w:num>
  <w:num w:numId="287">
    <w:abstractNumId w:val="235"/>
  </w:num>
  <w:num w:numId="288">
    <w:abstractNumId w:val="190"/>
  </w:num>
  <w:num w:numId="289">
    <w:abstractNumId w:val="198"/>
  </w:num>
  <w:num w:numId="290">
    <w:abstractNumId w:val="268"/>
  </w:num>
  <w:num w:numId="291">
    <w:abstractNumId w:val="25"/>
  </w:num>
  <w:num w:numId="292">
    <w:abstractNumId w:val="50"/>
  </w:num>
  <w:num w:numId="293">
    <w:abstractNumId w:val="6"/>
  </w:num>
  <w:num w:numId="294">
    <w:abstractNumId w:val="148"/>
  </w:num>
  <w:num w:numId="295">
    <w:abstractNumId w:val="165"/>
  </w:num>
  <w:num w:numId="296">
    <w:abstractNumId w:val="0"/>
  </w:num>
  <w:num w:numId="297">
    <w:abstractNumId w:val="57"/>
  </w:num>
  <w:num w:numId="298">
    <w:abstractNumId w:val="145"/>
  </w:num>
  <w:num w:numId="299">
    <w:abstractNumId w:val="87"/>
  </w:num>
  <w:num w:numId="300">
    <w:abstractNumId w:val="143"/>
  </w:num>
  <w:num w:numId="301">
    <w:abstractNumId w:val="273"/>
  </w:num>
  <w:num w:numId="302">
    <w:abstractNumId w:val="74"/>
  </w:num>
  <w:num w:numId="303">
    <w:abstractNumId w:val="176"/>
  </w:num>
  <w:num w:numId="304">
    <w:abstractNumId w:val="278"/>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Gemensam Ledningsförvaltning"/>
    <w:docVar w:name="anvandare_txt_Epost" w:val="«AnvEpost»"/>
    <w:docVar w:name="anvandare_txt_Fritext1" w:val="«AnvFritext1»"/>
    <w:docVar w:name="anvandare_txt_Namn" w:val="«AnvNamn»"/>
    <w:docVar w:name="anvandare_txt_Telnr" w:val="«AnvTelnr»"/>
    <w:docVar w:name="DokumentArkiv_Diarium" w:val="SN"/>
    <w:docVar w:name="DokumentArkiv_DokId" w:val="71814"/>
    <w:docVar w:name="DokumentArkiv_DokTyp" w:val="A"/>
    <w:docVar w:name="DokumentArkiv_FamId" w:val="634842"/>
    <w:docVar w:name="DokumentArkiv_FileInApprovalProcess" w:val="1"/>
    <w:docVar w:name="DokumentArkiv_FileName" w:val="Rätt Förvaltningschefens vidaredelegation fr.o.m. 2026-03-01.docx"/>
    <w:docVar w:name="DokumentArkiv_guid" w:val="6b097d3b-3987-450c-a6bf-771be52cf751"/>
    <w:docVar w:name="DokumentArkiv_NameService" w:val="doa.motala.se"/>
    <w:docVar w:name="DokumentArkiv_OrigPath" w:val="C:\Users\adngoz\Downloads"/>
    <w:docVar w:name="DokumentArkiv_SecurityDomain" w:val="Ciceron"/>
    <w:docVar w:name="mall_path" w:val="C:\Ciceron\Classic32\LOKAL\TEMP\dia3_exp_a.txt"/>
    <w:docVar w:name="organisation_txt_Gatuadress2" w:val="Kommunstyrelsen"/>
    <w:docVar w:name="organisation_txt_Namn" w:val="Motala kommun"/>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951B63"/>
    <w:rsid w:val="00000ADE"/>
    <w:rsid w:val="00001BEB"/>
    <w:rsid w:val="000028E7"/>
    <w:rsid w:val="00002E69"/>
    <w:rsid w:val="000042C1"/>
    <w:rsid w:val="00004509"/>
    <w:rsid w:val="00004E62"/>
    <w:rsid w:val="0000633C"/>
    <w:rsid w:val="00006D5D"/>
    <w:rsid w:val="00007004"/>
    <w:rsid w:val="00007300"/>
    <w:rsid w:val="0000781B"/>
    <w:rsid w:val="0001060E"/>
    <w:rsid w:val="0001159F"/>
    <w:rsid w:val="00012ADF"/>
    <w:rsid w:val="00015F9B"/>
    <w:rsid w:val="00017298"/>
    <w:rsid w:val="000172CF"/>
    <w:rsid w:val="000175C4"/>
    <w:rsid w:val="0002075E"/>
    <w:rsid w:val="00020F90"/>
    <w:rsid w:val="0002105D"/>
    <w:rsid w:val="000225C6"/>
    <w:rsid w:val="00024E17"/>
    <w:rsid w:val="000258C5"/>
    <w:rsid w:val="0002645A"/>
    <w:rsid w:val="00030854"/>
    <w:rsid w:val="000308C9"/>
    <w:rsid w:val="00031C8B"/>
    <w:rsid w:val="000323D4"/>
    <w:rsid w:val="00033A1C"/>
    <w:rsid w:val="00036CCD"/>
    <w:rsid w:val="00037330"/>
    <w:rsid w:val="00037F70"/>
    <w:rsid w:val="00040E2E"/>
    <w:rsid w:val="0004253A"/>
    <w:rsid w:val="00044D1F"/>
    <w:rsid w:val="000461C5"/>
    <w:rsid w:val="000519E2"/>
    <w:rsid w:val="0005234B"/>
    <w:rsid w:val="0005332A"/>
    <w:rsid w:val="000543AE"/>
    <w:rsid w:val="000543C6"/>
    <w:rsid w:val="00054A19"/>
    <w:rsid w:val="00055670"/>
    <w:rsid w:val="0005598C"/>
    <w:rsid w:val="00055B9A"/>
    <w:rsid w:val="00056BE6"/>
    <w:rsid w:val="000572B2"/>
    <w:rsid w:val="000613F5"/>
    <w:rsid w:val="00061E47"/>
    <w:rsid w:val="000669DB"/>
    <w:rsid w:val="00066C66"/>
    <w:rsid w:val="00067FE5"/>
    <w:rsid w:val="00070313"/>
    <w:rsid w:val="0007158B"/>
    <w:rsid w:val="00072319"/>
    <w:rsid w:val="00072B5A"/>
    <w:rsid w:val="000746BF"/>
    <w:rsid w:val="00075173"/>
    <w:rsid w:val="000751EF"/>
    <w:rsid w:val="00075493"/>
    <w:rsid w:val="00076C0E"/>
    <w:rsid w:val="00081553"/>
    <w:rsid w:val="00081B04"/>
    <w:rsid w:val="00082540"/>
    <w:rsid w:val="0008335C"/>
    <w:rsid w:val="000875A0"/>
    <w:rsid w:val="00087687"/>
    <w:rsid w:val="00087D73"/>
    <w:rsid w:val="00087FB5"/>
    <w:rsid w:val="00095A70"/>
    <w:rsid w:val="00096091"/>
    <w:rsid w:val="00096505"/>
    <w:rsid w:val="0009660B"/>
    <w:rsid w:val="000968E0"/>
    <w:rsid w:val="00097C47"/>
    <w:rsid w:val="000A0E6B"/>
    <w:rsid w:val="000A1DAD"/>
    <w:rsid w:val="000A1F57"/>
    <w:rsid w:val="000A3ED6"/>
    <w:rsid w:val="000A4A03"/>
    <w:rsid w:val="000A5D08"/>
    <w:rsid w:val="000A6228"/>
    <w:rsid w:val="000A651A"/>
    <w:rsid w:val="000A6C21"/>
    <w:rsid w:val="000A72D8"/>
    <w:rsid w:val="000A736F"/>
    <w:rsid w:val="000A756C"/>
    <w:rsid w:val="000A7CB0"/>
    <w:rsid w:val="000B0334"/>
    <w:rsid w:val="000B109B"/>
    <w:rsid w:val="000B233B"/>
    <w:rsid w:val="000B4DB5"/>
    <w:rsid w:val="000B5327"/>
    <w:rsid w:val="000B53DD"/>
    <w:rsid w:val="000B639F"/>
    <w:rsid w:val="000B66D9"/>
    <w:rsid w:val="000C0782"/>
    <w:rsid w:val="000C134A"/>
    <w:rsid w:val="000C1A39"/>
    <w:rsid w:val="000C1D52"/>
    <w:rsid w:val="000C31BB"/>
    <w:rsid w:val="000C3E25"/>
    <w:rsid w:val="000C45D0"/>
    <w:rsid w:val="000C4A8C"/>
    <w:rsid w:val="000C5180"/>
    <w:rsid w:val="000C6088"/>
    <w:rsid w:val="000C76CD"/>
    <w:rsid w:val="000C7BF7"/>
    <w:rsid w:val="000D0090"/>
    <w:rsid w:val="000D072C"/>
    <w:rsid w:val="000D0BFC"/>
    <w:rsid w:val="000D0EB6"/>
    <w:rsid w:val="000D4134"/>
    <w:rsid w:val="000D5721"/>
    <w:rsid w:val="000D69AE"/>
    <w:rsid w:val="000D7DAC"/>
    <w:rsid w:val="000D7E75"/>
    <w:rsid w:val="000E37D0"/>
    <w:rsid w:val="000E460C"/>
    <w:rsid w:val="000E5604"/>
    <w:rsid w:val="000E633F"/>
    <w:rsid w:val="000F0EB1"/>
    <w:rsid w:val="000F216E"/>
    <w:rsid w:val="000F2253"/>
    <w:rsid w:val="000F390E"/>
    <w:rsid w:val="000F6858"/>
    <w:rsid w:val="000F6951"/>
    <w:rsid w:val="000F6D18"/>
    <w:rsid w:val="001027BB"/>
    <w:rsid w:val="001032D9"/>
    <w:rsid w:val="001039A9"/>
    <w:rsid w:val="00104394"/>
    <w:rsid w:val="0010548C"/>
    <w:rsid w:val="0010626E"/>
    <w:rsid w:val="0010634A"/>
    <w:rsid w:val="00106AA9"/>
    <w:rsid w:val="00110C00"/>
    <w:rsid w:val="00113AF7"/>
    <w:rsid w:val="001147B5"/>
    <w:rsid w:val="001159FA"/>
    <w:rsid w:val="00116120"/>
    <w:rsid w:val="00117774"/>
    <w:rsid w:val="001208D6"/>
    <w:rsid w:val="00121EEC"/>
    <w:rsid w:val="00122D7C"/>
    <w:rsid w:val="00123843"/>
    <w:rsid w:val="0012753A"/>
    <w:rsid w:val="00127AFE"/>
    <w:rsid w:val="00132049"/>
    <w:rsid w:val="00133519"/>
    <w:rsid w:val="00134E42"/>
    <w:rsid w:val="00135156"/>
    <w:rsid w:val="00136263"/>
    <w:rsid w:val="00141E27"/>
    <w:rsid w:val="00141E50"/>
    <w:rsid w:val="00141E85"/>
    <w:rsid w:val="00142CDD"/>
    <w:rsid w:val="00144192"/>
    <w:rsid w:val="001442D7"/>
    <w:rsid w:val="00144939"/>
    <w:rsid w:val="001463AE"/>
    <w:rsid w:val="00147F9E"/>
    <w:rsid w:val="00150390"/>
    <w:rsid w:val="00150FAE"/>
    <w:rsid w:val="001528C8"/>
    <w:rsid w:val="00153EF1"/>
    <w:rsid w:val="00154706"/>
    <w:rsid w:val="00154B3D"/>
    <w:rsid w:val="00155063"/>
    <w:rsid w:val="00155A77"/>
    <w:rsid w:val="00156955"/>
    <w:rsid w:val="00157C2E"/>
    <w:rsid w:val="00160519"/>
    <w:rsid w:val="00160616"/>
    <w:rsid w:val="00161C66"/>
    <w:rsid w:val="00161D7E"/>
    <w:rsid w:val="00162368"/>
    <w:rsid w:val="0016336A"/>
    <w:rsid w:val="00164670"/>
    <w:rsid w:val="00164912"/>
    <w:rsid w:val="00165ED0"/>
    <w:rsid w:val="00166414"/>
    <w:rsid w:val="0016659D"/>
    <w:rsid w:val="00166B99"/>
    <w:rsid w:val="00167F97"/>
    <w:rsid w:val="00170EC8"/>
    <w:rsid w:val="0017281E"/>
    <w:rsid w:val="00172924"/>
    <w:rsid w:val="00173CB4"/>
    <w:rsid w:val="00173FC2"/>
    <w:rsid w:val="001743E9"/>
    <w:rsid w:val="001746C4"/>
    <w:rsid w:val="00175146"/>
    <w:rsid w:val="001756DC"/>
    <w:rsid w:val="00176559"/>
    <w:rsid w:val="00177D94"/>
    <w:rsid w:val="00181375"/>
    <w:rsid w:val="0018232F"/>
    <w:rsid w:val="00184564"/>
    <w:rsid w:val="00184A2D"/>
    <w:rsid w:val="00184E09"/>
    <w:rsid w:val="001854DC"/>
    <w:rsid w:val="00185E54"/>
    <w:rsid w:val="001906C9"/>
    <w:rsid w:val="00190AB0"/>
    <w:rsid w:val="00190F69"/>
    <w:rsid w:val="00192185"/>
    <w:rsid w:val="00192DB8"/>
    <w:rsid w:val="001934D3"/>
    <w:rsid w:val="00194D5A"/>
    <w:rsid w:val="00195019"/>
    <w:rsid w:val="001961DA"/>
    <w:rsid w:val="0019734A"/>
    <w:rsid w:val="0019769E"/>
    <w:rsid w:val="001A063F"/>
    <w:rsid w:val="001A1857"/>
    <w:rsid w:val="001A20EA"/>
    <w:rsid w:val="001A26D4"/>
    <w:rsid w:val="001A3FD2"/>
    <w:rsid w:val="001A4B9D"/>
    <w:rsid w:val="001A5C03"/>
    <w:rsid w:val="001A6512"/>
    <w:rsid w:val="001A7347"/>
    <w:rsid w:val="001B089C"/>
    <w:rsid w:val="001B09B9"/>
    <w:rsid w:val="001B13A8"/>
    <w:rsid w:val="001B282A"/>
    <w:rsid w:val="001B4297"/>
    <w:rsid w:val="001B4485"/>
    <w:rsid w:val="001B5BE9"/>
    <w:rsid w:val="001B6DBB"/>
    <w:rsid w:val="001B7262"/>
    <w:rsid w:val="001B792B"/>
    <w:rsid w:val="001C14A3"/>
    <w:rsid w:val="001C388E"/>
    <w:rsid w:val="001C4275"/>
    <w:rsid w:val="001C5836"/>
    <w:rsid w:val="001C5DB1"/>
    <w:rsid w:val="001C68D8"/>
    <w:rsid w:val="001C7DA1"/>
    <w:rsid w:val="001D1434"/>
    <w:rsid w:val="001D2193"/>
    <w:rsid w:val="001D3577"/>
    <w:rsid w:val="001D4054"/>
    <w:rsid w:val="001D4CEE"/>
    <w:rsid w:val="001D51B4"/>
    <w:rsid w:val="001D73DA"/>
    <w:rsid w:val="001D7713"/>
    <w:rsid w:val="001D78A1"/>
    <w:rsid w:val="001E0ABA"/>
    <w:rsid w:val="001E23FC"/>
    <w:rsid w:val="001E3608"/>
    <w:rsid w:val="001E44BC"/>
    <w:rsid w:val="001E52B5"/>
    <w:rsid w:val="001E549B"/>
    <w:rsid w:val="001E5767"/>
    <w:rsid w:val="001E6CBE"/>
    <w:rsid w:val="001E7517"/>
    <w:rsid w:val="001E7DD4"/>
    <w:rsid w:val="001F35BE"/>
    <w:rsid w:val="001F3D20"/>
    <w:rsid w:val="001F51D6"/>
    <w:rsid w:val="001F55C6"/>
    <w:rsid w:val="001F6136"/>
    <w:rsid w:val="001F677A"/>
    <w:rsid w:val="0020028D"/>
    <w:rsid w:val="002004EE"/>
    <w:rsid w:val="0020097A"/>
    <w:rsid w:val="0020119C"/>
    <w:rsid w:val="00202024"/>
    <w:rsid w:val="002028A6"/>
    <w:rsid w:val="002046EA"/>
    <w:rsid w:val="002051BA"/>
    <w:rsid w:val="00205A28"/>
    <w:rsid w:val="00206B6C"/>
    <w:rsid w:val="00207D08"/>
    <w:rsid w:val="00210112"/>
    <w:rsid w:val="00210A21"/>
    <w:rsid w:val="002113D2"/>
    <w:rsid w:val="0021193C"/>
    <w:rsid w:val="00211C14"/>
    <w:rsid w:val="002128E2"/>
    <w:rsid w:val="00213046"/>
    <w:rsid w:val="00214DC0"/>
    <w:rsid w:val="00214F22"/>
    <w:rsid w:val="00215137"/>
    <w:rsid w:val="00215B2C"/>
    <w:rsid w:val="00221649"/>
    <w:rsid w:val="00221F6D"/>
    <w:rsid w:val="0022343F"/>
    <w:rsid w:val="0022694E"/>
    <w:rsid w:val="002307EA"/>
    <w:rsid w:val="002331BC"/>
    <w:rsid w:val="002331DD"/>
    <w:rsid w:val="002346F5"/>
    <w:rsid w:val="00234908"/>
    <w:rsid w:val="00236031"/>
    <w:rsid w:val="002361F7"/>
    <w:rsid w:val="002364F1"/>
    <w:rsid w:val="0024007E"/>
    <w:rsid w:val="002405C9"/>
    <w:rsid w:val="00240814"/>
    <w:rsid w:val="002408E3"/>
    <w:rsid w:val="00240DEF"/>
    <w:rsid w:val="00241156"/>
    <w:rsid w:val="002443BC"/>
    <w:rsid w:val="00245E75"/>
    <w:rsid w:val="00246B57"/>
    <w:rsid w:val="00246CAA"/>
    <w:rsid w:val="002502F5"/>
    <w:rsid w:val="00251239"/>
    <w:rsid w:val="0025139D"/>
    <w:rsid w:val="0025172C"/>
    <w:rsid w:val="00253A6B"/>
    <w:rsid w:val="00253BF7"/>
    <w:rsid w:val="00254286"/>
    <w:rsid w:val="00254A2A"/>
    <w:rsid w:val="00255698"/>
    <w:rsid w:val="00255E46"/>
    <w:rsid w:val="00256083"/>
    <w:rsid w:val="002578C7"/>
    <w:rsid w:val="00260C27"/>
    <w:rsid w:val="00263D32"/>
    <w:rsid w:val="0026543B"/>
    <w:rsid w:val="00265E0E"/>
    <w:rsid w:val="00265FA9"/>
    <w:rsid w:val="00270C4A"/>
    <w:rsid w:val="002713C2"/>
    <w:rsid w:val="00272178"/>
    <w:rsid w:val="0027643C"/>
    <w:rsid w:val="002764E2"/>
    <w:rsid w:val="00276950"/>
    <w:rsid w:val="002769FA"/>
    <w:rsid w:val="00276E71"/>
    <w:rsid w:val="00277BC3"/>
    <w:rsid w:val="00277EE4"/>
    <w:rsid w:val="00280DAA"/>
    <w:rsid w:val="00281188"/>
    <w:rsid w:val="00281A85"/>
    <w:rsid w:val="002844CB"/>
    <w:rsid w:val="00287C2B"/>
    <w:rsid w:val="0029153F"/>
    <w:rsid w:val="002923F0"/>
    <w:rsid w:val="00292B10"/>
    <w:rsid w:val="00294ADC"/>
    <w:rsid w:val="002955D7"/>
    <w:rsid w:val="00295A4C"/>
    <w:rsid w:val="0029651F"/>
    <w:rsid w:val="002972C8"/>
    <w:rsid w:val="00297F3C"/>
    <w:rsid w:val="002A059E"/>
    <w:rsid w:val="002A3AB7"/>
    <w:rsid w:val="002A5306"/>
    <w:rsid w:val="002A5F05"/>
    <w:rsid w:val="002B2F40"/>
    <w:rsid w:val="002B5BB1"/>
    <w:rsid w:val="002B5CD1"/>
    <w:rsid w:val="002B63D9"/>
    <w:rsid w:val="002B7419"/>
    <w:rsid w:val="002B76DF"/>
    <w:rsid w:val="002C0248"/>
    <w:rsid w:val="002C22F9"/>
    <w:rsid w:val="002C3F9E"/>
    <w:rsid w:val="002C557D"/>
    <w:rsid w:val="002C648C"/>
    <w:rsid w:val="002C727F"/>
    <w:rsid w:val="002D27C6"/>
    <w:rsid w:val="002D2C68"/>
    <w:rsid w:val="002D30D8"/>
    <w:rsid w:val="002D49FA"/>
    <w:rsid w:val="002D4D68"/>
    <w:rsid w:val="002D5FA6"/>
    <w:rsid w:val="002D66A1"/>
    <w:rsid w:val="002D7416"/>
    <w:rsid w:val="002E17B4"/>
    <w:rsid w:val="002E2597"/>
    <w:rsid w:val="002E415C"/>
    <w:rsid w:val="002E49D1"/>
    <w:rsid w:val="002E4D3F"/>
    <w:rsid w:val="002E4F66"/>
    <w:rsid w:val="002E5184"/>
    <w:rsid w:val="002E5354"/>
    <w:rsid w:val="002E55D4"/>
    <w:rsid w:val="002E64D5"/>
    <w:rsid w:val="002E6E22"/>
    <w:rsid w:val="002E72C5"/>
    <w:rsid w:val="002E773D"/>
    <w:rsid w:val="002F0114"/>
    <w:rsid w:val="002F150D"/>
    <w:rsid w:val="002F17DF"/>
    <w:rsid w:val="002F2FA1"/>
    <w:rsid w:val="002F310A"/>
    <w:rsid w:val="002F31CC"/>
    <w:rsid w:val="002F35CE"/>
    <w:rsid w:val="002F401E"/>
    <w:rsid w:val="002F5301"/>
    <w:rsid w:val="002F66D6"/>
    <w:rsid w:val="002F67BE"/>
    <w:rsid w:val="002F6CCF"/>
    <w:rsid w:val="003028B2"/>
    <w:rsid w:val="0030382A"/>
    <w:rsid w:val="00304A93"/>
    <w:rsid w:val="003062D5"/>
    <w:rsid w:val="00306675"/>
    <w:rsid w:val="003078A1"/>
    <w:rsid w:val="00310119"/>
    <w:rsid w:val="0031109E"/>
    <w:rsid w:val="0031139E"/>
    <w:rsid w:val="003123D0"/>
    <w:rsid w:val="00312B2B"/>
    <w:rsid w:val="003133A4"/>
    <w:rsid w:val="00313882"/>
    <w:rsid w:val="00317014"/>
    <w:rsid w:val="003215E7"/>
    <w:rsid w:val="0032165E"/>
    <w:rsid w:val="00322572"/>
    <w:rsid w:val="00322EE2"/>
    <w:rsid w:val="003230C2"/>
    <w:rsid w:val="00323D56"/>
    <w:rsid w:val="00324663"/>
    <w:rsid w:val="00324907"/>
    <w:rsid w:val="00324EB7"/>
    <w:rsid w:val="0032614F"/>
    <w:rsid w:val="00326DAF"/>
    <w:rsid w:val="00327E62"/>
    <w:rsid w:val="003363BA"/>
    <w:rsid w:val="00342EBD"/>
    <w:rsid w:val="003447CD"/>
    <w:rsid w:val="00344876"/>
    <w:rsid w:val="003458C9"/>
    <w:rsid w:val="00345A58"/>
    <w:rsid w:val="00350015"/>
    <w:rsid w:val="00350183"/>
    <w:rsid w:val="003502FA"/>
    <w:rsid w:val="00353CE4"/>
    <w:rsid w:val="00355969"/>
    <w:rsid w:val="00356391"/>
    <w:rsid w:val="003564F3"/>
    <w:rsid w:val="003577AF"/>
    <w:rsid w:val="00357AE2"/>
    <w:rsid w:val="00360E72"/>
    <w:rsid w:val="0036149A"/>
    <w:rsid w:val="0036171D"/>
    <w:rsid w:val="0036393F"/>
    <w:rsid w:val="00364221"/>
    <w:rsid w:val="0036490E"/>
    <w:rsid w:val="00365172"/>
    <w:rsid w:val="00365768"/>
    <w:rsid w:val="00365CB2"/>
    <w:rsid w:val="00365D95"/>
    <w:rsid w:val="00366700"/>
    <w:rsid w:val="0036682C"/>
    <w:rsid w:val="00366D7C"/>
    <w:rsid w:val="00366D7F"/>
    <w:rsid w:val="003708E9"/>
    <w:rsid w:val="00372BE4"/>
    <w:rsid w:val="003756D8"/>
    <w:rsid w:val="00382DEF"/>
    <w:rsid w:val="0038305A"/>
    <w:rsid w:val="00383D6A"/>
    <w:rsid w:val="00384128"/>
    <w:rsid w:val="003841C3"/>
    <w:rsid w:val="00384AF8"/>
    <w:rsid w:val="00385062"/>
    <w:rsid w:val="00387485"/>
    <w:rsid w:val="00387F54"/>
    <w:rsid w:val="00390E7C"/>
    <w:rsid w:val="00391928"/>
    <w:rsid w:val="00392B08"/>
    <w:rsid w:val="00392BB6"/>
    <w:rsid w:val="00394102"/>
    <w:rsid w:val="00396385"/>
    <w:rsid w:val="00397252"/>
    <w:rsid w:val="003A005C"/>
    <w:rsid w:val="003A0FFB"/>
    <w:rsid w:val="003A24B1"/>
    <w:rsid w:val="003A24EB"/>
    <w:rsid w:val="003A3073"/>
    <w:rsid w:val="003A548A"/>
    <w:rsid w:val="003A5506"/>
    <w:rsid w:val="003A6440"/>
    <w:rsid w:val="003A64EE"/>
    <w:rsid w:val="003A7673"/>
    <w:rsid w:val="003B34B5"/>
    <w:rsid w:val="003B4FCA"/>
    <w:rsid w:val="003B5F50"/>
    <w:rsid w:val="003B75E4"/>
    <w:rsid w:val="003C0C00"/>
    <w:rsid w:val="003C22F1"/>
    <w:rsid w:val="003C2F43"/>
    <w:rsid w:val="003C320D"/>
    <w:rsid w:val="003C397A"/>
    <w:rsid w:val="003C4719"/>
    <w:rsid w:val="003C4B24"/>
    <w:rsid w:val="003C527D"/>
    <w:rsid w:val="003C5C52"/>
    <w:rsid w:val="003C5FF6"/>
    <w:rsid w:val="003D1214"/>
    <w:rsid w:val="003D21E5"/>
    <w:rsid w:val="003D30E3"/>
    <w:rsid w:val="003D367A"/>
    <w:rsid w:val="003D3B86"/>
    <w:rsid w:val="003D4C3E"/>
    <w:rsid w:val="003D5242"/>
    <w:rsid w:val="003D5D45"/>
    <w:rsid w:val="003D638E"/>
    <w:rsid w:val="003D7A36"/>
    <w:rsid w:val="003E1BFA"/>
    <w:rsid w:val="003E2583"/>
    <w:rsid w:val="003E279F"/>
    <w:rsid w:val="003E373B"/>
    <w:rsid w:val="003E3FCC"/>
    <w:rsid w:val="003E4987"/>
    <w:rsid w:val="003E4E21"/>
    <w:rsid w:val="003E5630"/>
    <w:rsid w:val="003E716A"/>
    <w:rsid w:val="003E79C7"/>
    <w:rsid w:val="003F0C7D"/>
    <w:rsid w:val="003F16BD"/>
    <w:rsid w:val="003F1CBD"/>
    <w:rsid w:val="003F326B"/>
    <w:rsid w:val="003F5EBD"/>
    <w:rsid w:val="003F61A8"/>
    <w:rsid w:val="003F672F"/>
    <w:rsid w:val="00400EE8"/>
    <w:rsid w:val="00401F39"/>
    <w:rsid w:val="0040232C"/>
    <w:rsid w:val="00405B25"/>
    <w:rsid w:val="0040697E"/>
    <w:rsid w:val="00406D85"/>
    <w:rsid w:val="0040790D"/>
    <w:rsid w:val="0041076A"/>
    <w:rsid w:val="0041160E"/>
    <w:rsid w:val="004122B6"/>
    <w:rsid w:val="00412CBE"/>
    <w:rsid w:val="00412E90"/>
    <w:rsid w:val="0041301B"/>
    <w:rsid w:val="004154A5"/>
    <w:rsid w:val="0041581F"/>
    <w:rsid w:val="004166C8"/>
    <w:rsid w:val="004167CC"/>
    <w:rsid w:val="00416A84"/>
    <w:rsid w:val="00420F45"/>
    <w:rsid w:val="0042269A"/>
    <w:rsid w:val="00423AE9"/>
    <w:rsid w:val="0042460E"/>
    <w:rsid w:val="00424FA5"/>
    <w:rsid w:val="00425118"/>
    <w:rsid w:val="004270B8"/>
    <w:rsid w:val="00427596"/>
    <w:rsid w:val="0043001E"/>
    <w:rsid w:val="00431117"/>
    <w:rsid w:val="0043226C"/>
    <w:rsid w:val="00432A44"/>
    <w:rsid w:val="004333AA"/>
    <w:rsid w:val="004369C7"/>
    <w:rsid w:val="00436D22"/>
    <w:rsid w:val="00436F4E"/>
    <w:rsid w:val="004409BD"/>
    <w:rsid w:val="00441FFA"/>
    <w:rsid w:val="00443418"/>
    <w:rsid w:val="0044359D"/>
    <w:rsid w:val="0044661B"/>
    <w:rsid w:val="004469EF"/>
    <w:rsid w:val="00447386"/>
    <w:rsid w:val="00451000"/>
    <w:rsid w:val="00451495"/>
    <w:rsid w:val="004515F3"/>
    <w:rsid w:val="0045177A"/>
    <w:rsid w:val="00451F67"/>
    <w:rsid w:val="00453E8E"/>
    <w:rsid w:val="0045460E"/>
    <w:rsid w:val="00455E18"/>
    <w:rsid w:val="004564CD"/>
    <w:rsid w:val="00457163"/>
    <w:rsid w:val="0045739C"/>
    <w:rsid w:val="0046109B"/>
    <w:rsid w:val="004611AF"/>
    <w:rsid w:val="004611E8"/>
    <w:rsid w:val="00461A8F"/>
    <w:rsid w:val="0046291D"/>
    <w:rsid w:val="0046355B"/>
    <w:rsid w:val="004641EA"/>
    <w:rsid w:val="00464F30"/>
    <w:rsid w:val="004701E1"/>
    <w:rsid w:val="00470794"/>
    <w:rsid w:val="00471948"/>
    <w:rsid w:val="00471CC5"/>
    <w:rsid w:val="0047224D"/>
    <w:rsid w:val="004734EE"/>
    <w:rsid w:val="00475304"/>
    <w:rsid w:val="004756AC"/>
    <w:rsid w:val="00475E93"/>
    <w:rsid w:val="00476316"/>
    <w:rsid w:val="00477A62"/>
    <w:rsid w:val="00481546"/>
    <w:rsid w:val="00484027"/>
    <w:rsid w:val="004864A3"/>
    <w:rsid w:val="00486B31"/>
    <w:rsid w:val="00487137"/>
    <w:rsid w:val="004908D6"/>
    <w:rsid w:val="00490CA1"/>
    <w:rsid w:val="004916FA"/>
    <w:rsid w:val="00493A61"/>
    <w:rsid w:val="004950BC"/>
    <w:rsid w:val="0049545E"/>
    <w:rsid w:val="004958D2"/>
    <w:rsid w:val="004A030C"/>
    <w:rsid w:val="004A104F"/>
    <w:rsid w:val="004A2E4B"/>
    <w:rsid w:val="004A53C7"/>
    <w:rsid w:val="004A55DE"/>
    <w:rsid w:val="004A64F0"/>
    <w:rsid w:val="004A6540"/>
    <w:rsid w:val="004A6DE7"/>
    <w:rsid w:val="004A70BF"/>
    <w:rsid w:val="004A7D93"/>
    <w:rsid w:val="004B00F4"/>
    <w:rsid w:val="004B1DB4"/>
    <w:rsid w:val="004B243C"/>
    <w:rsid w:val="004B2F26"/>
    <w:rsid w:val="004B2F83"/>
    <w:rsid w:val="004B3D7D"/>
    <w:rsid w:val="004B42AB"/>
    <w:rsid w:val="004B4AA3"/>
    <w:rsid w:val="004B67CA"/>
    <w:rsid w:val="004B68F2"/>
    <w:rsid w:val="004B7DBC"/>
    <w:rsid w:val="004C03D0"/>
    <w:rsid w:val="004C0DD0"/>
    <w:rsid w:val="004C1BAF"/>
    <w:rsid w:val="004C288C"/>
    <w:rsid w:val="004C28AB"/>
    <w:rsid w:val="004C2ACE"/>
    <w:rsid w:val="004D2A12"/>
    <w:rsid w:val="004D3CB7"/>
    <w:rsid w:val="004D4A9E"/>
    <w:rsid w:val="004D4C1C"/>
    <w:rsid w:val="004D4C43"/>
    <w:rsid w:val="004D5514"/>
    <w:rsid w:val="004D55A4"/>
    <w:rsid w:val="004D5E01"/>
    <w:rsid w:val="004D6031"/>
    <w:rsid w:val="004E0A64"/>
    <w:rsid w:val="004E0FA7"/>
    <w:rsid w:val="004E1ACC"/>
    <w:rsid w:val="004E1C30"/>
    <w:rsid w:val="004E1D71"/>
    <w:rsid w:val="004E2168"/>
    <w:rsid w:val="004E21AC"/>
    <w:rsid w:val="004E3625"/>
    <w:rsid w:val="004E43CB"/>
    <w:rsid w:val="004E4987"/>
    <w:rsid w:val="004E4EDA"/>
    <w:rsid w:val="004E547E"/>
    <w:rsid w:val="004E5B71"/>
    <w:rsid w:val="004E5BA0"/>
    <w:rsid w:val="004E5F15"/>
    <w:rsid w:val="004E6834"/>
    <w:rsid w:val="004E713B"/>
    <w:rsid w:val="004E732B"/>
    <w:rsid w:val="004E7DD7"/>
    <w:rsid w:val="004E7E8B"/>
    <w:rsid w:val="004F1E80"/>
    <w:rsid w:val="004F1F94"/>
    <w:rsid w:val="004F4660"/>
    <w:rsid w:val="004F671E"/>
    <w:rsid w:val="004F6C15"/>
    <w:rsid w:val="004F7012"/>
    <w:rsid w:val="004F7CEB"/>
    <w:rsid w:val="0050061D"/>
    <w:rsid w:val="00501197"/>
    <w:rsid w:val="005019EC"/>
    <w:rsid w:val="0050282C"/>
    <w:rsid w:val="00502E9E"/>
    <w:rsid w:val="00510886"/>
    <w:rsid w:val="005128C9"/>
    <w:rsid w:val="005138D5"/>
    <w:rsid w:val="00514333"/>
    <w:rsid w:val="0051585D"/>
    <w:rsid w:val="00516A29"/>
    <w:rsid w:val="00517C93"/>
    <w:rsid w:val="005200A0"/>
    <w:rsid w:val="005203BF"/>
    <w:rsid w:val="00523175"/>
    <w:rsid w:val="00523369"/>
    <w:rsid w:val="0052422F"/>
    <w:rsid w:val="00524999"/>
    <w:rsid w:val="00525565"/>
    <w:rsid w:val="00525F2E"/>
    <w:rsid w:val="0052657E"/>
    <w:rsid w:val="00526F01"/>
    <w:rsid w:val="00527EEF"/>
    <w:rsid w:val="00532DD3"/>
    <w:rsid w:val="0053300A"/>
    <w:rsid w:val="00533997"/>
    <w:rsid w:val="005340F6"/>
    <w:rsid w:val="00534458"/>
    <w:rsid w:val="00534863"/>
    <w:rsid w:val="00535B74"/>
    <w:rsid w:val="00536467"/>
    <w:rsid w:val="0054015A"/>
    <w:rsid w:val="00541719"/>
    <w:rsid w:val="0054288F"/>
    <w:rsid w:val="00551289"/>
    <w:rsid w:val="00551628"/>
    <w:rsid w:val="005517C6"/>
    <w:rsid w:val="00551850"/>
    <w:rsid w:val="0055227D"/>
    <w:rsid w:val="00552E5D"/>
    <w:rsid w:val="00553CC7"/>
    <w:rsid w:val="00555E07"/>
    <w:rsid w:val="00556238"/>
    <w:rsid w:val="005562F7"/>
    <w:rsid w:val="00557CDB"/>
    <w:rsid w:val="00561C2C"/>
    <w:rsid w:val="00563099"/>
    <w:rsid w:val="005657D3"/>
    <w:rsid w:val="005659A7"/>
    <w:rsid w:val="005660A9"/>
    <w:rsid w:val="0056689E"/>
    <w:rsid w:val="005706BB"/>
    <w:rsid w:val="005713FE"/>
    <w:rsid w:val="005725D3"/>
    <w:rsid w:val="00572709"/>
    <w:rsid w:val="00574CB8"/>
    <w:rsid w:val="00577004"/>
    <w:rsid w:val="00577B95"/>
    <w:rsid w:val="00580D60"/>
    <w:rsid w:val="00581218"/>
    <w:rsid w:val="00581847"/>
    <w:rsid w:val="005819A9"/>
    <w:rsid w:val="00582255"/>
    <w:rsid w:val="005828AF"/>
    <w:rsid w:val="00583658"/>
    <w:rsid w:val="00584295"/>
    <w:rsid w:val="00584A1A"/>
    <w:rsid w:val="00586177"/>
    <w:rsid w:val="005876DD"/>
    <w:rsid w:val="00587823"/>
    <w:rsid w:val="00587AEC"/>
    <w:rsid w:val="00590267"/>
    <w:rsid w:val="00590430"/>
    <w:rsid w:val="00591D0F"/>
    <w:rsid w:val="00593A54"/>
    <w:rsid w:val="00594612"/>
    <w:rsid w:val="0059595E"/>
    <w:rsid w:val="00595DD9"/>
    <w:rsid w:val="00596109"/>
    <w:rsid w:val="00596FD2"/>
    <w:rsid w:val="005A010F"/>
    <w:rsid w:val="005A15AC"/>
    <w:rsid w:val="005A1E02"/>
    <w:rsid w:val="005A23E9"/>
    <w:rsid w:val="005A45A6"/>
    <w:rsid w:val="005A4DEB"/>
    <w:rsid w:val="005A4F6E"/>
    <w:rsid w:val="005A6862"/>
    <w:rsid w:val="005A6A30"/>
    <w:rsid w:val="005A7172"/>
    <w:rsid w:val="005A7270"/>
    <w:rsid w:val="005B0593"/>
    <w:rsid w:val="005B1239"/>
    <w:rsid w:val="005B1657"/>
    <w:rsid w:val="005B2A7D"/>
    <w:rsid w:val="005B2FF8"/>
    <w:rsid w:val="005B31D5"/>
    <w:rsid w:val="005B366A"/>
    <w:rsid w:val="005B6344"/>
    <w:rsid w:val="005B64B0"/>
    <w:rsid w:val="005B77CC"/>
    <w:rsid w:val="005B7C95"/>
    <w:rsid w:val="005B7D77"/>
    <w:rsid w:val="005C0F7A"/>
    <w:rsid w:val="005C32A0"/>
    <w:rsid w:val="005C4572"/>
    <w:rsid w:val="005C588C"/>
    <w:rsid w:val="005C6B90"/>
    <w:rsid w:val="005C76BB"/>
    <w:rsid w:val="005C7BE6"/>
    <w:rsid w:val="005D091C"/>
    <w:rsid w:val="005D4356"/>
    <w:rsid w:val="005D549E"/>
    <w:rsid w:val="005D6065"/>
    <w:rsid w:val="005D6681"/>
    <w:rsid w:val="005D69E3"/>
    <w:rsid w:val="005D6C2F"/>
    <w:rsid w:val="005D7319"/>
    <w:rsid w:val="005D76E8"/>
    <w:rsid w:val="005E043C"/>
    <w:rsid w:val="005E0847"/>
    <w:rsid w:val="005E09F5"/>
    <w:rsid w:val="005E2193"/>
    <w:rsid w:val="005E327B"/>
    <w:rsid w:val="005E400E"/>
    <w:rsid w:val="005E53B1"/>
    <w:rsid w:val="005E61C3"/>
    <w:rsid w:val="005E67B2"/>
    <w:rsid w:val="005F12BA"/>
    <w:rsid w:val="005F1446"/>
    <w:rsid w:val="005F1A65"/>
    <w:rsid w:val="005F1DC3"/>
    <w:rsid w:val="005F22F0"/>
    <w:rsid w:val="005F2B8E"/>
    <w:rsid w:val="005F2DC6"/>
    <w:rsid w:val="005F3E35"/>
    <w:rsid w:val="005F6006"/>
    <w:rsid w:val="0060013C"/>
    <w:rsid w:val="00600CC4"/>
    <w:rsid w:val="00601050"/>
    <w:rsid w:val="00601420"/>
    <w:rsid w:val="0060170B"/>
    <w:rsid w:val="00603BB9"/>
    <w:rsid w:val="00604D59"/>
    <w:rsid w:val="00604E7D"/>
    <w:rsid w:val="00605192"/>
    <w:rsid w:val="00605772"/>
    <w:rsid w:val="00607E6D"/>
    <w:rsid w:val="0061209C"/>
    <w:rsid w:val="0061222A"/>
    <w:rsid w:val="006155EE"/>
    <w:rsid w:val="00617AAE"/>
    <w:rsid w:val="006205D3"/>
    <w:rsid w:val="00620D4B"/>
    <w:rsid w:val="006216E1"/>
    <w:rsid w:val="00623485"/>
    <w:rsid w:val="0062373C"/>
    <w:rsid w:val="00624F12"/>
    <w:rsid w:val="006263E3"/>
    <w:rsid w:val="0063013E"/>
    <w:rsid w:val="00631910"/>
    <w:rsid w:val="00634A82"/>
    <w:rsid w:val="0063538A"/>
    <w:rsid w:val="00635CB5"/>
    <w:rsid w:val="00636690"/>
    <w:rsid w:val="00637669"/>
    <w:rsid w:val="00637C38"/>
    <w:rsid w:val="00637C8D"/>
    <w:rsid w:val="006419C9"/>
    <w:rsid w:val="00641F74"/>
    <w:rsid w:val="0064274F"/>
    <w:rsid w:val="006427EF"/>
    <w:rsid w:val="006454C9"/>
    <w:rsid w:val="00645965"/>
    <w:rsid w:val="00645987"/>
    <w:rsid w:val="00645BA9"/>
    <w:rsid w:val="00645E76"/>
    <w:rsid w:val="006471B2"/>
    <w:rsid w:val="006477B1"/>
    <w:rsid w:val="0064799B"/>
    <w:rsid w:val="00647C54"/>
    <w:rsid w:val="00652AAF"/>
    <w:rsid w:val="0065360C"/>
    <w:rsid w:val="00654C3E"/>
    <w:rsid w:val="00655895"/>
    <w:rsid w:val="00657291"/>
    <w:rsid w:val="006615D0"/>
    <w:rsid w:val="00661F1B"/>
    <w:rsid w:val="0066365B"/>
    <w:rsid w:val="00664AF8"/>
    <w:rsid w:val="00665C66"/>
    <w:rsid w:val="00665EF7"/>
    <w:rsid w:val="0066672B"/>
    <w:rsid w:val="00666B07"/>
    <w:rsid w:val="00666D60"/>
    <w:rsid w:val="00666F9A"/>
    <w:rsid w:val="006678D7"/>
    <w:rsid w:val="006709C1"/>
    <w:rsid w:val="006711A3"/>
    <w:rsid w:val="0067221E"/>
    <w:rsid w:val="0067276D"/>
    <w:rsid w:val="00672ACE"/>
    <w:rsid w:val="00674042"/>
    <w:rsid w:val="006813E1"/>
    <w:rsid w:val="0068197C"/>
    <w:rsid w:val="00681F60"/>
    <w:rsid w:val="0068328E"/>
    <w:rsid w:val="006858F2"/>
    <w:rsid w:val="006866E8"/>
    <w:rsid w:val="00690E9B"/>
    <w:rsid w:val="00690EA7"/>
    <w:rsid w:val="00691B59"/>
    <w:rsid w:val="006921FE"/>
    <w:rsid w:val="00693E8F"/>
    <w:rsid w:val="00694177"/>
    <w:rsid w:val="00694B1B"/>
    <w:rsid w:val="00695DFC"/>
    <w:rsid w:val="00695F7D"/>
    <w:rsid w:val="006962C2"/>
    <w:rsid w:val="006A0CF7"/>
    <w:rsid w:val="006A1648"/>
    <w:rsid w:val="006A2A6B"/>
    <w:rsid w:val="006A3936"/>
    <w:rsid w:val="006A3ABC"/>
    <w:rsid w:val="006A489D"/>
    <w:rsid w:val="006A6029"/>
    <w:rsid w:val="006A60BA"/>
    <w:rsid w:val="006A696F"/>
    <w:rsid w:val="006A6FB1"/>
    <w:rsid w:val="006B0841"/>
    <w:rsid w:val="006B1931"/>
    <w:rsid w:val="006B4147"/>
    <w:rsid w:val="006B43F0"/>
    <w:rsid w:val="006B7E09"/>
    <w:rsid w:val="006C0248"/>
    <w:rsid w:val="006C0262"/>
    <w:rsid w:val="006C089D"/>
    <w:rsid w:val="006C0AFD"/>
    <w:rsid w:val="006C11AB"/>
    <w:rsid w:val="006C2069"/>
    <w:rsid w:val="006C2726"/>
    <w:rsid w:val="006C3C81"/>
    <w:rsid w:val="006C43E4"/>
    <w:rsid w:val="006C50CC"/>
    <w:rsid w:val="006C6A36"/>
    <w:rsid w:val="006C74BA"/>
    <w:rsid w:val="006D14B5"/>
    <w:rsid w:val="006D1580"/>
    <w:rsid w:val="006D1CED"/>
    <w:rsid w:val="006D1D5B"/>
    <w:rsid w:val="006D2CE5"/>
    <w:rsid w:val="006D2D62"/>
    <w:rsid w:val="006D2ED4"/>
    <w:rsid w:val="006D3212"/>
    <w:rsid w:val="006D3603"/>
    <w:rsid w:val="006D616B"/>
    <w:rsid w:val="006D7478"/>
    <w:rsid w:val="006E19FC"/>
    <w:rsid w:val="006E1C9F"/>
    <w:rsid w:val="006E21F2"/>
    <w:rsid w:val="006E3794"/>
    <w:rsid w:val="006E4C78"/>
    <w:rsid w:val="006E5157"/>
    <w:rsid w:val="006E5BAB"/>
    <w:rsid w:val="006E6A97"/>
    <w:rsid w:val="006E6FE9"/>
    <w:rsid w:val="006E7BC1"/>
    <w:rsid w:val="006F1B08"/>
    <w:rsid w:val="006F1BDF"/>
    <w:rsid w:val="006F3C45"/>
    <w:rsid w:val="006F3DB2"/>
    <w:rsid w:val="006F3ECC"/>
    <w:rsid w:val="006F56AD"/>
    <w:rsid w:val="006F608D"/>
    <w:rsid w:val="006F6CDD"/>
    <w:rsid w:val="006F78BA"/>
    <w:rsid w:val="007010D7"/>
    <w:rsid w:val="007016A3"/>
    <w:rsid w:val="00702173"/>
    <w:rsid w:val="007036BE"/>
    <w:rsid w:val="0070578A"/>
    <w:rsid w:val="007057DC"/>
    <w:rsid w:val="0070624B"/>
    <w:rsid w:val="00706AF0"/>
    <w:rsid w:val="00707D6B"/>
    <w:rsid w:val="007113A5"/>
    <w:rsid w:val="00717E2C"/>
    <w:rsid w:val="00720558"/>
    <w:rsid w:val="007223FC"/>
    <w:rsid w:val="007242E6"/>
    <w:rsid w:val="0072551A"/>
    <w:rsid w:val="007259C7"/>
    <w:rsid w:val="0072626F"/>
    <w:rsid w:val="0072662F"/>
    <w:rsid w:val="00727824"/>
    <w:rsid w:val="00727A82"/>
    <w:rsid w:val="00730386"/>
    <w:rsid w:val="00730B48"/>
    <w:rsid w:val="00730CF6"/>
    <w:rsid w:val="00731268"/>
    <w:rsid w:val="007318FC"/>
    <w:rsid w:val="0073495B"/>
    <w:rsid w:val="00735698"/>
    <w:rsid w:val="007359BE"/>
    <w:rsid w:val="00737277"/>
    <w:rsid w:val="00737FB8"/>
    <w:rsid w:val="00741659"/>
    <w:rsid w:val="00744109"/>
    <w:rsid w:val="00744774"/>
    <w:rsid w:val="00746655"/>
    <w:rsid w:val="00746722"/>
    <w:rsid w:val="00746F30"/>
    <w:rsid w:val="0074796A"/>
    <w:rsid w:val="00747B84"/>
    <w:rsid w:val="007518B1"/>
    <w:rsid w:val="00752292"/>
    <w:rsid w:val="00752F39"/>
    <w:rsid w:val="0075554E"/>
    <w:rsid w:val="007569C5"/>
    <w:rsid w:val="00757393"/>
    <w:rsid w:val="00757F07"/>
    <w:rsid w:val="00760B3C"/>
    <w:rsid w:val="00760D43"/>
    <w:rsid w:val="0076198E"/>
    <w:rsid w:val="00762045"/>
    <w:rsid w:val="00763AA7"/>
    <w:rsid w:val="00763AE2"/>
    <w:rsid w:val="007730FC"/>
    <w:rsid w:val="0077332B"/>
    <w:rsid w:val="00774936"/>
    <w:rsid w:val="00775CA0"/>
    <w:rsid w:val="00776FA5"/>
    <w:rsid w:val="00780B2B"/>
    <w:rsid w:val="007825A0"/>
    <w:rsid w:val="007828CD"/>
    <w:rsid w:val="007828FF"/>
    <w:rsid w:val="0078380D"/>
    <w:rsid w:val="00783DF1"/>
    <w:rsid w:val="00783EB6"/>
    <w:rsid w:val="007842E6"/>
    <w:rsid w:val="00785A59"/>
    <w:rsid w:val="0078744E"/>
    <w:rsid w:val="00790B43"/>
    <w:rsid w:val="007919F1"/>
    <w:rsid w:val="00792A2B"/>
    <w:rsid w:val="00794E38"/>
    <w:rsid w:val="007967DD"/>
    <w:rsid w:val="00796E27"/>
    <w:rsid w:val="00797244"/>
    <w:rsid w:val="007A0873"/>
    <w:rsid w:val="007A1380"/>
    <w:rsid w:val="007A2563"/>
    <w:rsid w:val="007A4B6C"/>
    <w:rsid w:val="007A5216"/>
    <w:rsid w:val="007A6DDC"/>
    <w:rsid w:val="007A76D5"/>
    <w:rsid w:val="007B02AC"/>
    <w:rsid w:val="007B0E43"/>
    <w:rsid w:val="007B2E1B"/>
    <w:rsid w:val="007B6371"/>
    <w:rsid w:val="007B6B3A"/>
    <w:rsid w:val="007B6D27"/>
    <w:rsid w:val="007B7365"/>
    <w:rsid w:val="007B791E"/>
    <w:rsid w:val="007C19E3"/>
    <w:rsid w:val="007C273F"/>
    <w:rsid w:val="007C2E0B"/>
    <w:rsid w:val="007C3169"/>
    <w:rsid w:val="007C3D19"/>
    <w:rsid w:val="007C3E1F"/>
    <w:rsid w:val="007C4A77"/>
    <w:rsid w:val="007C5B00"/>
    <w:rsid w:val="007C6B2A"/>
    <w:rsid w:val="007C75E7"/>
    <w:rsid w:val="007C7992"/>
    <w:rsid w:val="007D060C"/>
    <w:rsid w:val="007D1CD6"/>
    <w:rsid w:val="007D2C5A"/>
    <w:rsid w:val="007D792C"/>
    <w:rsid w:val="007D7B79"/>
    <w:rsid w:val="007E00F8"/>
    <w:rsid w:val="007E0637"/>
    <w:rsid w:val="007E0DFB"/>
    <w:rsid w:val="007E1328"/>
    <w:rsid w:val="007E1B50"/>
    <w:rsid w:val="007E268B"/>
    <w:rsid w:val="007E2D33"/>
    <w:rsid w:val="007E4506"/>
    <w:rsid w:val="007E51E4"/>
    <w:rsid w:val="007F10B0"/>
    <w:rsid w:val="007F31F3"/>
    <w:rsid w:val="007F4875"/>
    <w:rsid w:val="007F51EB"/>
    <w:rsid w:val="007F53D2"/>
    <w:rsid w:val="007F5AA1"/>
    <w:rsid w:val="007F778D"/>
    <w:rsid w:val="0080371E"/>
    <w:rsid w:val="0080453C"/>
    <w:rsid w:val="00805342"/>
    <w:rsid w:val="00805910"/>
    <w:rsid w:val="00805B35"/>
    <w:rsid w:val="00807F84"/>
    <w:rsid w:val="00810A04"/>
    <w:rsid w:val="00810D7E"/>
    <w:rsid w:val="0081174A"/>
    <w:rsid w:val="008119FB"/>
    <w:rsid w:val="008122CE"/>
    <w:rsid w:val="0081555F"/>
    <w:rsid w:val="00816145"/>
    <w:rsid w:val="008163E2"/>
    <w:rsid w:val="00816620"/>
    <w:rsid w:val="00820162"/>
    <w:rsid w:val="00820D18"/>
    <w:rsid w:val="008216BF"/>
    <w:rsid w:val="00821896"/>
    <w:rsid w:val="00823489"/>
    <w:rsid w:val="008235E3"/>
    <w:rsid w:val="0082398C"/>
    <w:rsid w:val="0082404D"/>
    <w:rsid w:val="008273E0"/>
    <w:rsid w:val="008275BB"/>
    <w:rsid w:val="00827A07"/>
    <w:rsid w:val="008301E0"/>
    <w:rsid w:val="0083231E"/>
    <w:rsid w:val="008334C5"/>
    <w:rsid w:val="00833E04"/>
    <w:rsid w:val="0083403F"/>
    <w:rsid w:val="00835530"/>
    <w:rsid w:val="00845BC4"/>
    <w:rsid w:val="0084799C"/>
    <w:rsid w:val="008519A6"/>
    <w:rsid w:val="00854599"/>
    <w:rsid w:val="008545E1"/>
    <w:rsid w:val="00857460"/>
    <w:rsid w:val="008575AD"/>
    <w:rsid w:val="0086430A"/>
    <w:rsid w:val="00866C9E"/>
    <w:rsid w:val="00870D33"/>
    <w:rsid w:val="00871076"/>
    <w:rsid w:val="00871671"/>
    <w:rsid w:val="00872046"/>
    <w:rsid w:val="00874470"/>
    <w:rsid w:val="00874762"/>
    <w:rsid w:val="00874CC6"/>
    <w:rsid w:val="00876234"/>
    <w:rsid w:val="008763C6"/>
    <w:rsid w:val="00876B2C"/>
    <w:rsid w:val="00877C1F"/>
    <w:rsid w:val="0088065B"/>
    <w:rsid w:val="00880BD4"/>
    <w:rsid w:val="00881501"/>
    <w:rsid w:val="0088195D"/>
    <w:rsid w:val="0088269D"/>
    <w:rsid w:val="00883306"/>
    <w:rsid w:val="00885737"/>
    <w:rsid w:val="008860FA"/>
    <w:rsid w:val="00886424"/>
    <w:rsid w:val="00887465"/>
    <w:rsid w:val="008903DA"/>
    <w:rsid w:val="00891B19"/>
    <w:rsid w:val="0089286E"/>
    <w:rsid w:val="00895155"/>
    <w:rsid w:val="00896986"/>
    <w:rsid w:val="008A0C5B"/>
    <w:rsid w:val="008A2F03"/>
    <w:rsid w:val="008A3A63"/>
    <w:rsid w:val="008A46C4"/>
    <w:rsid w:val="008A7605"/>
    <w:rsid w:val="008B1184"/>
    <w:rsid w:val="008B156D"/>
    <w:rsid w:val="008B18D0"/>
    <w:rsid w:val="008B1C9A"/>
    <w:rsid w:val="008B346A"/>
    <w:rsid w:val="008B350A"/>
    <w:rsid w:val="008B41CA"/>
    <w:rsid w:val="008B5493"/>
    <w:rsid w:val="008B58E4"/>
    <w:rsid w:val="008B7752"/>
    <w:rsid w:val="008B7AE0"/>
    <w:rsid w:val="008C092D"/>
    <w:rsid w:val="008C1489"/>
    <w:rsid w:val="008C1B34"/>
    <w:rsid w:val="008C20EE"/>
    <w:rsid w:val="008C3434"/>
    <w:rsid w:val="008C39BD"/>
    <w:rsid w:val="008D050B"/>
    <w:rsid w:val="008D0A39"/>
    <w:rsid w:val="008D1295"/>
    <w:rsid w:val="008D15BD"/>
    <w:rsid w:val="008D5638"/>
    <w:rsid w:val="008D71F0"/>
    <w:rsid w:val="008D7AD9"/>
    <w:rsid w:val="008E1840"/>
    <w:rsid w:val="008E24F9"/>
    <w:rsid w:val="008E2F68"/>
    <w:rsid w:val="008E3840"/>
    <w:rsid w:val="008E4319"/>
    <w:rsid w:val="008E5BF1"/>
    <w:rsid w:val="008E68D4"/>
    <w:rsid w:val="008E6E31"/>
    <w:rsid w:val="008E708B"/>
    <w:rsid w:val="008F1545"/>
    <w:rsid w:val="008F3B8D"/>
    <w:rsid w:val="008F53EC"/>
    <w:rsid w:val="008F549A"/>
    <w:rsid w:val="008F701F"/>
    <w:rsid w:val="008F71CA"/>
    <w:rsid w:val="008F7C89"/>
    <w:rsid w:val="008F7E78"/>
    <w:rsid w:val="0090277D"/>
    <w:rsid w:val="009034C0"/>
    <w:rsid w:val="009037E8"/>
    <w:rsid w:val="009045C1"/>
    <w:rsid w:val="00904DB9"/>
    <w:rsid w:val="00904E6E"/>
    <w:rsid w:val="00907C89"/>
    <w:rsid w:val="00907D93"/>
    <w:rsid w:val="00910770"/>
    <w:rsid w:val="009119CC"/>
    <w:rsid w:val="00912AE7"/>
    <w:rsid w:val="0091437A"/>
    <w:rsid w:val="0091569A"/>
    <w:rsid w:val="009158CC"/>
    <w:rsid w:val="009207AE"/>
    <w:rsid w:val="00920840"/>
    <w:rsid w:val="00921473"/>
    <w:rsid w:val="009214EF"/>
    <w:rsid w:val="0092333B"/>
    <w:rsid w:val="00923A6E"/>
    <w:rsid w:val="00924464"/>
    <w:rsid w:val="00925265"/>
    <w:rsid w:val="009260C5"/>
    <w:rsid w:val="00926606"/>
    <w:rsid w:val="0093045D"/>
    <w:rsid w:val="009307F7"/>
    <w:rsid w:val="009332D1"/>
    <w:rsid w:val="00933805"/>
    <w:rsid w:val="00933A10"/>
    <w:rsid w:val="00941CC5"/>
    <w:rsid w:val="009428C2"/>
    <w:rsid w:val="00944762"/>
    <w:rsid w:val="00944800"/>
    <w:rsid w:val="00944C73"/>
    <w:rsid w:val="00944FEE"/>
    <w:rsid w:val="00945764"/>
    <w:rsid w:val="0094666E"/>
    <w:rsid w:val="00947C68"/>
    <w:rsid w:val="00951B63"/>
    <w:rsid w:val="00953242"/>
    <w:rsid w:val="009532B8"/>
    <w:rsid w:val="00953B90"/>
    <w:rsid w:val="0096012B"/>
    <w:rsid w:val="00960A68"/>
    <w:rsid w:val="0096251C"/>
    <w:rsid w:val="0096286B"/>
    <w:rsid w:val="00962AFE"/>
    <w:rsid w:val="009634D1"/>
    <w:rsid w:val="009650DE"/>
    <w:rsid w:val="009672F0"/>
    <w:rsid w:val="00967A82"/>
    <w:rsid w:val="00970793"/>
    <w:rsid w:val="009713FE"/>
    <w:rsid w:val="00972D65"/>
    <w:rsid w:val="00975503"/>
    <w:rsid w:val="00975FC1"/>
    <w:rsid w:val="00977805"/>
    <w:rsid w:val="00977B3F"/>
    <w:rsid w:val="00980529"/>
    <w:rsid w:val="00981028"/>
    <w:rsid w:val="00984976"/>
    <w:rsid w:val="009864E4"/>
    <w:rsid w:val="0099213E"/>
    <w:rsid w:val="00992FCA"/>
    <w:rsid w:val="009950E9"/>
    <w:rsid w:val="009969B2"/>
    <w:rsid w:val="00996DCD"/>
    <w:rsid w:val="009970FC"/>
    <w:rsid w:val="00997952"/>
    <w:rsid w:val="009A1A53"/>
    <w:rsid w:val="009A235F"/>
    <w:rsid w:val="009A4355"/>
    <w:rsid w:val="009A663E"/>
    <w:rsid w:val="009A66FF"/>
    <w:rsid w:val="009A687D"/>
    <w:rsid w:val="009A6A8A"/>
    <w:rsid w:val="009A74C3"/>
    <w:rsid w:val="009B27F6"/>
    <w:rsid w:val="009B4611"/>
    <w:rsid w:val="009B612D"/>
    <w:rsid w:val="009B62BB"/>
    <w:rsid w:val="009B7067"/>
    <w:rsid w:val="009B7456"/>
    <w:rsid w:val="009B790D"/>
    <w:rsid w:val="009C05A4"/>
    <w:rsid w:val="009C08D6"/>
    <w:rsid w:val="009C11E0"/>
    <w:rsid w:val="009C3270"/>
    <w:rsid w:val="009C4EBD"/>
    <w:rsid w:val="009C6F93"/>
    <w:rsid w:val="009D03F9"/>
    <w:rsid w:val="009D0690"/>
    <w:rsid w:val="009D09C1"/>
    <w:rsid w:val="009D0EF2"/>
    <w:rsid w:val="009D1C59"/>
    <w:rsid w:val="009D1CB4"/>
    <w:rsid w:val="009D2773"/>
    <w:rsid w:val="009D3D29"/>
    <w:rsid w:val="009E3A7B"/>
    <w:rsid w:val="009E5690"/>
    <w:rsid w:val="009E5C4C"/>
    <w:rsid w:val="009F111F"/>
    <w:rsid w:val="009F181C"/>
    <w:rsid w:val="009F1929"/>
    <w:rsid w:val="009F3044"/>
    <w:rsid w:val="009F4C7E"/>
    <w:rsid w:val="009F5629"/>
    <w:rsid w:val="009F6051"/>
    <w:rsid w:val="009F7316"/>
    <w:rsid w:val="00A01140"/>
    <w:rsid w:val="00A01A91"/>
    <w:rsid w:val="00A03456"/>
    <w:rsid w:val="00A03511"/>
    <w:rsid w:val="00A046A9"/>
    <w:rsid w:val="00A04E11"/>
    <w:rsid w:val="00A05C5E"/>
    <w:rsid w:val="00A05F8B"/>
    <w:rsid w:val="00A064D5"/>
    <w:rsid w:val="00A10BD1"/>
    <w:rsid w:val="00A10BD8"/>
    <w:rsid w:val="00A1146C"/>
    <w:rsid w:val="00A11743"/>
    <w:rsid w:val="00A124BF"/>
    <w:rsid w:val="00A145DA"/>
    <w:rsid w:val="00A14CF7"/>
    <w:rsid w:val="00A154B3"/>
    <w:rsid w:val="00A16183"/>
    <w:rsid w:val="00A21D43"/>
    <w:rsid w:val="00A238DE"/>
    <w:rsid w:val="00A23BE7"/>
    <w:rsid w:val="00A247CC"/>
    <w:rsid w:val="00A276DD"/>
    <w:rsid w:val="00A300CA"/>
    <w:rsid w:val="00A33009"/>
    <w:rsid w:val="00A402DB"/>
    <w:rsid w:val="00A40763"/>
    <w:rsid w:val="00A4137E"/>
    <w:rsid w:val="00A41EAD"/>
    <w:rsid w:val="00A42CCC"/>
    <w:rsid w:val="00A430FF"/>
    <w:rsid w:val="00A44EE9"/>
    <w:rsid w:val="00A4561B"/>
    <w:rsid w:val="00A47C6D"/>
    <w:rsid w:val="00A503F3"/>
    <w:rsid w:val="00A542FF"/>
    <w:rsid w:val="00A54A2D"/>
    <w:rsid w:val="00A54F5F"/>
    <w:rsid w:val="00A55F0A"/>
    <w:rsid w:val="00A5688C"/>
    <w:rsid w:val="00A568B4"/>
    <w:rsid w:val="00A56A43"/>
    <w:rsid w:val="00A60E03"/>
    <w:rsid w:val="00A6245C"/>
    <w:rsid w:val="00A6534C"/>
    <w:rsid w:val="00A65D18"/>
    <w:rsid w:val="00A67DEB"/>
    <w:rsid w:val="00A70975"/>
    <w:rsid w:val="00A71007"/>
    <w:rsid w:val="00A7267B"/>
    <w:rsid w:val="00A73F3E"/>
    <w:rsid w:val="00A76A94"/>
    <w:rsid w:val="00A80039"/>
    <w:rsid w:val="00A80793"/>
    <w:rsid w:val="00A80BB2"/>
    <w:rsid w:val="00A84A74"/>
    <w:rsid w:val="00A87AFA"/>
    <w:rsid w:val="00A909EF"/>
    <w:rsid w:val="00A90FC8"/>
    <w:rsid w:val="00A913E3"/>
    <w:rsid w:val="00A94226"/>
    <w:rsid w:val="00A94EC0"/>
    <w:rsid w:val="00A953B5"/>
    <w:rsid w:val="00A96BDA"/>
    <w:rsid w:val="00A971E6"/>
    <w:rsid w:val="00A97FA9"/>
    <w:rsid w:val="00AA2148"/>
    <w:rsid w:val="00AA2D06"/>
    <w:rsid w:val="00AA34D5"/>
    <w:rsid w:val="00AA480A"/>
    <w:rsid w:val="00AA4B8D"/>
    <w:rsid w:val="00AA6CF5"/>
    <w:rsid w:val="00AA7744"/>
    <w:rsid w:val="00AB0E63"/>
    <w:rsid w:val="00AB12D9"/>
    <w:rsid w:val="00AB2A89"/>
    <w:rsid w:val="00AB32DB"/>
    <w:rsid w:val="00AB3370"/>
    <w:rsid w:val="00AB38C6"/>
    <w:rsid w:val="00AB4373"/>
    <w:rsid w:val="00AB43E4"/>
    <w:rsid w:val="00AB478E"/>
    <w:rsid w:val="00AB6DDE"/>
    <w:rsid w:val="00AC059F"/>
    <w:rsid w:val="00AC0856"/>
    <w:rsid w:val="00AC15CB"/>
    <w:rsid w:val="00AC3611"/>
    <w:rsid w:val="00AC367E"/>
    <w:rsid w:val="00AC491E"/>
    <w:rsid w:val="00AC4AD7"/>
    <w:rsid w:val="00AC5909"/>
    <w:rsid w:val="00AC6CB1"/>
    <w:rsid w:val="00AC7B5A"/>
    <w:rsid w:val="00AD0759"/>
    <w:rsid w:val="00AD2D9A"/>
    <w:rsid w:val="00AD3983"/>
    <w:rsid w:val="00AD5615"/>
    <w:rsid w:val="00AE0AF4"/>
    <w:rsid w:val="00AE1C62"/>
    <w:rsid w:val="00AE2F44"/>
    <w:rsid w:val="00AE36E2"/>
    <w:rsid w:val="00AE6361"/>
    <w:rsid w:val="00AF0AB1"/>
    <w:rsid w:val="00AF104C"/>
    <w:rsid w:val="00AF2DD0"/>
    <w:rsid w:val="00AF3C08"/>
    <w:rsid w:val="00AF4A9F"/>
    <w:rsid w:val="00B01C3B"/>
    <w:rsid w:val="00B01D70"/>
    <w:rsid w:val="00B0242F"/>
    <w:rsid w:val="00B027CB"/>
    <w:rsid w:val="00B02A49"/>
    <w:rsid w:val="00B02D86"/>
    <w:rsid w:val="00B037CC"/>
    <w:rsid w:val="00B03B8B"/>
    <w:rsid w:val="00B0429E"/>
    <w:rsid w:val="00B044A0"/>
    <w:rsid w:val="00B046AC"/>
    <w:rsid w:val="00B04A9A"/>
    <w:rsid w:val="00B06A8D"/>
    <w:rsid w:val="00B10389"/>
    <w:rsid w:val="00B10A2E"/>
    <w:rsid w:val="00B114D5"/>
    <w:rsid w:val="00B11B69"/>
    <w:rsid w:val="00B14DCC"/>
    <w:rsid w:val="00B235F2"/>
    <w:rsid w:val="00B2387D"/>
    <w:rsid w:val="00B23CE8"/>
    <w:rsid w:val="00B25C0B"/>
    <w:rsid w:val="00B26BC8"/>
    <w:rsid w:val="00B3119C"/>
    <w:rsid w:val="00B31F0D"/>
    <w:rsid w:val="00B36549"/>
    <w:rsid w:val="00B36E58"/>
    <w:rsid w:val="00B370F9"/>
    <w:rsid w:val="00B400F6"/>
    <w:rsid w:val="00B40432"/>
    <w:rsid w:val="00B40C09"/>
    <w:rsid w:val="00B411C3"/>
    <w:rsid w:val="00B423DB"/>
    <w:rsid w:val="00B42A4F"/>
    <w:rsid w:val="00B42FC5"/>
    <w:rsid w:val="00B46A49"/>
    <w:rsid w:val="00B47B80"/>
    <w:rsid w:val="00B47D06"/>
    <w:rsid w:val="00B50991"/>
    <w:rsid w:val="00B50D29"/>
    <w:rsid w:val="00B51278"/>
    <w:rsid w:val="00B516D1"/>
    <w:rsid w:val="00B51D62"/>
    <w:rsid w:val="00B533F0"/>
    <w:rsid w:val="00B53F73"/>
    <w:rsid w:val="00B544EA"/>
    <w:rsid w:val="00B54837"/>
    <w:rsid w:val="00B553C7"/>
    <w:rsid w:val="00B558F4"/>
    <w:rsid w:val="00B55B34"/>
    <w:rsid w:val="00B5639C"/>
    <w:rsid w:val="00B56E0E"/>
    <w:rsid w:val="00B5777B"/>
    <w:rsid w:val="00B61F69"/>
    <w:rsid w:val="00B638DF"/>
    <w:rsid w:val="00B63ABD"/>
    <w:rsid w:val="00B63E86"/>
    <w:rsid w:val="00B6605E"/>
    <w:rsid w:val="00B7099B"/>
    <w:rsid w:val="00B720A4"/>
    <w:rsid w:val="00B72F64"/>
    <w:rsid w:val="00B73F7A"/>
    <w:rsid w:val="00B75E14"/>
    <w:rsid w:val="00B7600A"/>
    <w:rsid w:val="00B76DCD"/>
    <w:rsid w:val="00B7747A"/>
    <w:rsid w:val="00B80517"/>
    <w:rsid w:val="00B82451"/>
    <w:rsid w:val="00B83066"/>
    <w:rsid w:val="00B83DA1"/>
    <w:rsid w:val="00B840BE"/>
    <w:rsid w:val="00B84219"/>
    <w:rsid w:val="00B85A87"/>
    <w:rsid w:val="00B86457"/>
    <w:rsid w:val="00B86940"/>
    <w:rsid w:val="00B86E32"/>
    <w:rsid w:val="00B878DE"/>
    <w:rsid w:val="00B90240"/>
    <w:rsid w:val="00B93A74"/>
    <w:rsid w:val="00B94865"/>
    <w:rsid w:val="00B94C1F"/>
    <w:rsid w:val="00B94DFB"/>
    <w:rsid w:val="00B96025"/>
    <w:rsid w:val="00B968D6"/>
    <w:rsid w:val="00B97450"/>
    <w:rsid w:val="00BA066B"/>
    <w:rsid w:val="00BA06AE"/>
    <w:rsid w:val="00BA0DD9"/>
    <w:rsid w:val="00BA1D94"/>
    <w:rsid w:val="00BA2D27"/>
    <w:rsid w:val="00BA5677"/>
    <w:rsid w:val="00BA584D"/>
    <w:rsid w:val="00BA65A1"/>
    <w:rsid w:val="00BA700D"/>
    <w:rsid w:val="00BB02FC"/>
    <w:rsid w:val="00BB068B"/>
    <w:rsid w:val="00BB0EB0"/>
    <w:rsid w:val="00BB11FB"/>
    <w:rsid w:val="00BB14A4"/>
    <w:rsid w:val="00BB162F"/>
    <w:rsid w:val="00BB1ECC"/>
    <w:rsid w:val="00BB428A"/>
    <w:rsid w:val="00BB4574"/>
    <w:rsid w:val="00BB585E"/>
    <w:rsid w:val="00BB6189"/>
    <w:rsid w:val="00BB7321"/>
    <w:rsid w:val="00BC00DB"/>
    <w:rsid w:val="00BC0590"/>
    <w:rsid w:val="00BC09A3"/>
    <w:rsid w:val="00BC1F04"/>
    <w:rsid w:val="00BC24E5"/>
    <w:rsid w:val="00BC2787"/>
    <w:rsid w:val="00BC2841"/>
    <w:rsid w:val="00BC2E06"/>
    <w:rsid w:val="00BC3171"/>
    <w:rsid w:val="00BC3818"/>
    <w:rsid w:val="00BC45FF"/>
    <w:rsid w:val="00BC5063"/>
    <w:rsid w:val="00BC70AB"/>
    <w:rsid w:val="00BD184E"/>
    <w:rsid w:val="00BD1B55"/>
    <w:rsid w:val="00BD1DCF"/>
    <w:rsid w:val="00BD52F6"/>
    <w:rsid w:val="00BD6384"/>
    <w:rsid w:val="00BE19BF"/>
    <w:rsid w:val="00BE2E46"/>
    <w:rsid w:val="00BE364C"/>
    <w:rsid w:val="00BE3B1B"/>
    <w:rsid w:val="00BE4D0D"/>
    <w:rsid w:val="00BE719A"/>
    <w:rsid w:val="00BE7C5C"/>
    <w:rsid w:val="00BF1314"/>
    <w:rsid w:val="00BF1462"/>
    <w:rsid w:val="00BF38B4"/>
    <w:rsid w:val="00BF4486"/>
    <w:rsid w:val="00BF4490"/>
    <w:rsid w:val="00BF464E"/>
    <w:rsid w:val="00BF4C13"/>
    <w:rsid w:val="00BF78B9"/>
    <w:rsid w:val="00C00234"/>
    <w:rsid w:val="00C021B4"/>
    <w:rsid w:val="00C023D6"/>
    <w:rsid w:val="00C03FA2"/>
    <w:rsid w:val="00C04E10"/>
    <w:rsid w:val="00C06B04"/>
    <w:rsid w:val="00C07309"/>
    <w:rsid w:val="00C104DE"/>
    <w:rsid w:val="00C11EFF"/>
    <w:rsid w:val="00C141AD"/>
    <w:rsid w:val="00C145BA"/>
    <w:rsid w:val="00C14A89"/>
    <w:rsid w:val="00C161F5"/>
    <w:rsid w:val="00C16938"/>
    <w:rsid w:val="00C169DB"/>
    <w:rsid w:val="00C201C6"/>
    <w:rsid w:val="00C20E56"/>
    <w:rsid w:val="00C21E37"/>
    <w:rsid w:val="00C2309F"/>
    <w:rsid w:val="00C23560"/>
    <w:rsid w:val="00C2489E"/>
    <w:rsid w:val="00C25D3A"/>
    <w:rsid w:val="00C268C0"/>
    <w:rsid w:val="00C27E7A"/>
    <w:rsid w:val="00C31CDD"/>
    <w:rsid w:val="00C3311D"/>
    <w:rsid w:val="00C3415A"/>
    <w:rsid w:val="00C34306"/>
    <w:rsid w:val="00C345AD"/>
    <w:rsid w:val="00C369CB"/>
    <w:rsid w:val="00C37301"/>
    <w:rsid w:val="00C40795"/>
    <w:rsid w:val="00C40D83"/>
    <w:rsid w:val="00C45B55"/>
    <w:rsid w:val="00C46882"/>
    <w:rsid w:val="00C46BBB"/>
    <w:rsid w:val="00C4789D"/>
    <w:rsid w:val="00C47BDC"/>
    <w:rsid w:val="00C532C8"/>
    <w:rsid w:val="00C568F2"/>
    <w:rsid w:val="00C57FA5"/>
    <w:rsid w:val="00C61133"/>
    <w:rsid w:val="00C62068"/>
    <w:rsid w:val="00C62159"/>
    <w:rsid w:val="00C62D0F"/>
    <w:rsid w:val="00C63372"/>
    <w:rsid w:val="00C6378B"/>
    <w:rsid w:val="00C64C0F"/>
    <w:rsid w:val="00C64FC5"/>
    <w:rsid w:val="00C70152"/>
    <w:rsid w:val="00C72121"/>
    <w:rsid w:val="00C72564"/>
    <w:rsid w:val="00C755AD"/>
    <w:rsid w:val="00C75765"/>
    <w:rsid w:val="00C7690F"/>
    <w:rsid w:val="00C7774A"/>
    <w:rsid w:val="00C77BD4"/>
    <w:rsid w:val="00C81756"/>
    <w:rsid w:val="00C82A13"/>
    <w:rsid w:val="00C82FBC"/>
    <w:rsid w:val="00C83B74"/>
    <w:rsid w:val="00C83BB5"/>
    <w:rsid w:val="00C84595"/>
    <w:rsid w:val="00C85B91"/>
    <w:rsid w:val="00C8627B"/>
    <w:rsid w:val="00C86324"/>
    <w:rsid w:val="00C86AAE"/>
    <w:rsid w:val="00C86EF8"/>
    <w:rsid w:val="00C9325B"/>
    <w:rsid w:val="00C9341B"/>
    <w:rsid w:val="00C94F1E"/>
    <w:rsid w:val="00C9571F"/>
    <w:rsid w:val="00C9574F"/>
    <w:rsid w:val="00C95A87"/>
    <w:rsid w:val="00C967E3"/>
    <w:rsid w:val="00C96E89"/>
    <w:rsid w:val="00C97018"/>
    <w:rsid w:val="00CA02BA"/>
    <w:rsid w:val="00CA0C0A"/>
    <w:rsid w:val="00CA109F"/>
    <w:rsid w:val="00CA1527"/>
    <w:rsid w:val="00CA1EC2"/>
    <w:rsid w:val="00CA2019"/>
    <w:rsid w:val="00CA2FD3"/>
    <w:rsid w:val="00CA31B2"/>
    <w:rsid w:val="00CA5266"/>
    <w:rsid w:val="00CA5D7B"/>
    <w:rsid w:val="00CB013D"/>
    <w:rsid w:val="00CB23B0"/>
    <w:rsid w:val="00CB4C6F"/>
    <w:rsid w:val="00CC15AC"/>
    <w:rsid w:val="00CC30D3"/>
    <w:rsid w:val="00CC5AFE"/>
    <w:rsid w:val="00CC5DBF"/>
    <w:rsid w:val="00CD1AFB"/>
    <w:rsid w:val="00CD3FFD"/>
    <w:rsid w:val="00CD67BB"/>
    <w:rsid w:val="00CD6834"/>
    <w:rsid w:val="00CD7016"/>
    <w:rsid w:val="00CE19D6"/>
    <w:rsid w:val="00CE1DD7"/>
    <w:rsid w:val="00CE60DF"/>
    <w:rsid w:val="00CE6CE1"/>
    <w:rsid w:val="00CE70F6"/>
    <w:rsid w:val="00CF2B0B"/>
    <w:rsid w:val="00CF48D9"/>
    <w:rsid w:val="00CF5656"/>
    <w:rsid w:val="00CF621F"/>
    <w:rsid w:val="00CF7643"/>
    <w:rsid w:val="00CF7F32"/>
    <w:rsid w:val="00D00F19"/>
    <w:rsid w:val="00D01EBD"/>
    <w:rsid w:val="00D034B2"/>
    <w:rsid w:val="00D04B48"/>
    <w:rsid w:val="00D04DC7"/>
    <w:rsid w:val="00D0588B"/>
    <w:rsid w:val="00D06DE2"/>
    <w:rsid w:val="00D100E5"/>
    <w:rsid w:val="00D10142"/>
    <w:rsid w:val="00D10DB6"/>
    <w:rsid w:val="00D12F23"/>
    <w:rsid w:val="00D13654"/>
    <w:rsid w:val="00D13902"/>
    <w:rsid w:val="00D14AC2"/>
    <w:rsid w:val="00D16AB5"/>
    <w:rsid w:val="00D17004"/>
    <w:rsid w:val="00D17E8B"/>
    <w:rsid w:val="00D20F51"/>
    <w:rsid w:val="00D213B9"/>
    <w:rsid w:val="00D21708"/>
    <w:rsid w:val="00D221C7"/>
    <w:rsid w:val="00D25B3F"/>
    <w:rsid w:val="00D25BD0"/>
    <w:rsid w:val="00D25FB7"/>
    <w:rsid w:val="00D276B1"/>
    <w:rsid w:val="00D322A0"/>
    <w:rsid w:val="00D329B3"/>
    <w:rsid w:val="00D33442"/>
    <w:rsid w:val="00D3536A"/>
    <w:rsid w:val="00D3615E"/>
    <w:rsid w:val="00D36938"/>
    <w:rsid w:val="00D372FA"/>
    <w:rsid w:val="00D411D4"/>
    <w:rsid w:val="00D43228"/>
    <w:rsid w:val="00D43CA6"/>
    <w:rsid w:val="00D45332"/>
    <w:rsid w:val="00D464D2"/>
    <w:rsid w:val="00D50277"/>
    <w:rsid w:val="00D5054E"/>
    <w:rsid w:val="00D50972"/>
    <w:rsid w:val="00D50FFE"/>
    <w:rsid w:val="00D51049"/>
    <w:rsid w:val="00D52BEB"/>
    <w:rsid w:val="00D52F53"/>
    <w:rsid w:val="00D52FF7"/>
    <w:rsid w:val="00D54D41"/>
    <w:rsid w:val="00D54EBD"/>
    <w:rsid w:val="00D55DB6"/>
    <w:rsid w:val="00D56812"/>
    <w:rsid w:val="00D5753A"/>
    <w:rsid w:val="00D618BF"/>
    <w:rsid w:val="00D61B25"/>
    <w:rsid w:val="00D62E5E"/>
    <w:rsid w:val="00D63A49"/>
    <w:rsid w:val="00D649BC"/>
    <w:rsid w:val="00D64D1A"/>
    <w:rsid w:val="00D65E82"/>
    <w:rsid w:val="00D670BE"/>
    <w:rsid w:val="00D7193D"/>
    <w:rsid w:val="00D739BC"/>
    <w:rsid w:val="00D745F7"/>
    <w:rsid w:val="00D7475B"/>
    <w:rsid w:val="00D75B0A"/>
    <w:rsid w:val="00D76C62"/>
    <w:rsid w:val="00D77CB5"/>
    <w:rsid w:val="00D80DD2"/>
    <w:rsid w:val="00D82B59"/>
    <w:rsid w:val="00D82D0A"/>
    <w:rsid w:val="00D836BF"/>
    <w:rsid w:val="00D8545D"/>
    <w:rsid w:val="00D85E77"/>
    <w:rsid w:val="00D873ED"/>
    <w:rsid w:val="00D9073B"/>
    <w:rsid w:val="00D91731"/>
    <w:rsid w:val="00D92CDC"/>
    <w:rsid w:val="00D92F92"/>
    <w:rsid w:val="00D92FB9"/>
    <w:rsid w:val="00D933FF"/>
    <w:rsid w:val="00D960FE"/>
    <w:rsid w:val="00D975B4"/>
    <w:rsid w:val="00DA0216"/>
    <w:rsid w:val="00DA1784"/>
    <w:rsid w:val="00DA2765"/>
    <w:rsid w:val="00DA2A95"/>
    <w:rsid w:val="00DA3678"/>
    <w:rsid w:val="00DA375E"/>
    <w:rsid w:val="00DA3A8D"/>
    <w:rsid w:val="00DA486C"/>
    <w:rsid w:val="00DA65FC"/>
    <w:rsid w:val="00DA7210"/>
    <w:rsid w:val="00DA77FB"/>
    <w:rsid w:val="00DB046C"/>
    <w:rsid w:val="00DB0C6A"/>
    <w:rsid w:val="00DB3A3B"/>
    <w:rsid w:val="00DB3D46"/>
    <w:rsid w:val="00DB465A"/>
    <w:rsid w:val="00DB48F3"/>
    <w:rsid w:val="00DB554B"/>
    <w:rsid w:val="00DB62F1"/>
    <w:rsid w:val="00DB68A0"/>
    <w:rsid w:val="00DB7715"/>
    <w:rsid w:val="00DB7818"/>
    <w:rsid w:val="00DB7A88"/>
    <w:rsid w:val="00DB7B9F"/>
    <w:rsid w:val="00DC01E1"/>
    <w:rsid w:val="00DC0D5B"/>
    <w:rsid w:val="00DC0E30"/>
    <w:rsid w:val="00DC0E35"/>
    <w:rsid w:val="00DC1382"/>
    <w:rsid w:val="00DC24D1"/>
    <w:rsid w:val="00DC2FA6"/>
    <w:rsid w:val="00DC33BA"/>
    <w:rsid w:val="00DC36A1"/>
    <w:rsid w:val="00DC42F1"/>
    <w:rsid w:val="00DC43C9"/>
    <w:rsid w:val="00DC479C"/>
    <w:rsid w:val="00DD116F"/>
    <w:rsid w:val="00DD265F"/>
    <w:rsid w:val="00DD295D"/>
    <w:rsid w:val="00DD65FC"/>
    <w:rsid w:val="00DD6E70"/>
    <w:rsid w:val="00DE2441"/>
    <w:rsid w:val="00DE43BB"/>
    <w:rsid w:val="00DE6D9C"/>
    <w:rsid w:val="00DE7F0A"/>
    <w:rsid w:val="00DF09A4"/>
    <w:rsid w:val="00DF1363"/>
    <w:rsid w:val="00DF41E7"/>
    <w:rsid w:val="00DF4516"/>
    <w:rsid w:val="00DF51DE"/>
    <w:rsid w:val="00DF5A92"/>
    <w:rsid w:val="00DF5F41"/>
    <w:rsid w:val="00DF67A2"/>
    <w:rsid w:val="00DF79E3"/>
    <w:rsid w:val="00DF7C19"/>
    <w:rsid w:val="00DF7F01"/>
    <w:rsid w:val="00E0251F"/>
    <w:rsid w:val="00E0394B"/>
    <w:rsid w:val="00E04458"/>
    <w:rsid w:val="00E05B1C"/>
    <w:rsid w:val="00E07857"/>
    <w:rsid w:val="00E11BA7"/>
    <w:rsid w:val="00E12C8C"/>
    <w:rsid w:val="00E13199"/>
    <w:rsid w:val="00E15A80"/>
    <w:rsid w:val="00E1691E"/>
    <w:rsid w:val="00E16946"/>
    <w:rsid w:val="00E21B14"/>
    <w:rsid w:val="00E23CD8"/>
    <w:rsid w:val="00E24F0B"/>
    <w:rsid w:val="00E2613F"/>
    <w:rsid w:val="00E2628C"/>
    <w:rsid w:val="00E27CFE"/>
    <w:rsid w:val="00E310F0"/>
    <w:rsid w:val="00E32F47"/>
    <w:rsid w:val="00E34459"/>
    <w:rsid w:val="00E36BC2"/>
    <w:rsid w:val="00E36E59"/>
    <w:rsid w:val="00E408D5"/>
    <w:rsid w:val="00E426E9"/>
    <w:rsid w:val="00E42B73"/>
    <w:rsid w:val="00E42C89"/>
    <w:rsid w:val="00E432D5"/>
    <w:rsid w:val="00E43DA5"/>
    <w:rsid w:val="00E4504F"/>
    <w:rsid w:val="00E4579B"/>
    <w:rsid w:val="00E45CF3"/>
    <w:rsid w:val="00E4613F"/>
    <w:rsid w:val="00E46724"/>
    <w:rsid w:val="00E47622"/>
    <w:rsid w:val="00E47F2D"/>
    <w:rsid w:val="00E50B4C"/>
    <w:rsid w:val="00E51187"/>
    <w:rsid w:val="00E52F8D"/>
    <w:rsid w:val="00E53229"/>
    <w:rsid w:val="00E53763"/>
    <w:rsid w:val="00E60CF2"/>
    <w:rsid w:val="00E62AB1"/>
    <w:rsid w:val="00E62D76"/>
    <w:rsid w:val="00E636F8"/>
    <w:rsid w:val="00E6511D"/>
    <w:rsid w:val="00E6558D"/>
    <w:rsid w:val="00E658AD"/>
    <w:rsid w:val="00E675A5"/>
    <w:rsid w:val="00E718E7"/>
    <w:rsid w:val="00E71DFF"/>
    <w:rsid w:val="00E730CD"/>
    <w:rsid w:val="00E735DB"/>
    <w:rsid w:val="00E73DD0"/>
    <w:rsid w:val="00E74141"/>
    <w:rsid w:val="00E757CE"/>
    <w:rsid w:val="00E76233"/>
    <w:rsid w:val="00E7624E"/>
    <w:rsid w:val="00E76335"/>
    <w:rsid w:val="00E7662A"/>
    <w:rsid w:val="00E803A1"/>
    <w:rsid w:val="00E830A2"/>
    <w:rsid w:val="00E83392"/>
    <w:rsid w:val="00E84262"/>
    <w:rsid w:val="00E8459D"/>
    <w:rsid w:val="00E85BEC"/>
    <w:rsid w:val="00E85C5E"/>
    <w:rsid w:val="00E86843"/>
    <w:rsid w:val="00E90C09"/>
    <w:rsid w:val="00E90D27"/>
    <w:rsid w:val="00E91E76"/>
    <w:rsid w:val="00E91E9B"/>
    <w:rsid w:val="00E92098"/>
    <w:rsid w:val="00E92661"/>
    <w:rsid w:val="00E9347A"/>
    <w:rsid w:val="00E93502"/>
    <w:rsid w:val="00E939C9"/>
    <w:rsid w:val="00E951E9"/>
    <w:rsid w:val="00E960D3"/>
    <w:rsid w:val="00E973E1"/>
    <w:rsid w:val="00EA0786"/>
    <w:rsid w:val="00EA1F0D"/>
    <w:rsid w:val="00EA4106"/>
    <w:rsid w:val="00EA63BC"/>
    <w:rsid w:val="00EA76A8"/>
    <w:rsid w:val="00EB03CE"/>
    <w:rsid w:val="00EB11E1"/>
    <w:rsid w:val="00EB15B8"/>
    <w:rsid w:val="00EB1BA6"/>
    <w:rsid w:val="00EB31E5"/>
    <w:rsid w:val="00EB324E"/>
    <w:rsid w:val="00EB442D"/>
    <w:rsid w:val="00EB4B01"/>
    <w:rsid w:val="00EB4E4A"/>
    <w:rsid w:val="00EB71EE"/>
    <w:rsid w:val="00EB7ADB"/>
    <w:rsid w:val="00EB7EEC"/>
    <w:rsid w:val="00EC5E92"/>
    <w:rsid w:val="00EC779D"/>
    <w:rsid w:val="00EC79DD"/>
    <w:rsid w:val="00EC7BFE"/>
    <w:rsid w:val="00ED05B8"/>
    <w:rsid w:val="00ED2E01"/>
    <w:rsid w:val="00ED4438"/>
    <w:rsid w:val="00ED4B13"/>
    <w:rsid w:val="00ED5694"/>
    <w:rsid w:val="00ED5E27"/>
    <w:rsid w:val="00ED627E"/>
    <w:rsid w:val="00ED6B7B"/>
    <w:rsid w:val="00ED7729"/>
    <w:rsid w:val="00ED7E03"/>
    <w:rsid w:val="00EE0E79"/>
    <w:rsid w:val="00EE14C1"/>
    <w:rsid w:val="00EE2FB8"/>
    <w:rsid w:val="00EE3D33"/>
    <w:rsid w:val="00EE4489"/>
    <w:rsid w:val="00EE6199"/>
    <w:rsid w:val="00EE6EC7"/>
    <w:rsid w:val="00EE77F9"/>
    <w:rsid w:val="00EF021A"/>
    <w:rsid w:val="00EF115A"/>
    <w:rsid w:val="00EF1246"/>
    <w:rsid w:val="00EF14B1"/>
    <w:rsid w:val="00EF1A15"/>
    <w:rsid w:val="00EF24BD"/>
    <w:rsid w:val="00EF2E9A"/>
    <w:rsid w:val="00EF547F"/>
    <w:rsid w:val="00EF5D6E"/>
    <w:rsid w:val="00EF5EE2"/>
    <w:rsid w:val="00F00931"/>
    <w:rsid w:val="00F0184A"/>
    <w:rsid w:val="00F02CC3"/>
    <w:rsid w:val="00F03C1C"/>
    <w:rsid w:val="00F044CE"/>
    <w:rsid w:val="00F05455"/>
    <w:rsid w:val="00F05745"/>
    <w:rsid w:val="00F06783"/>
    <w:rsid w:val="00F07AF9"/>
    <w:rsid w:val="00F1481D"/>
    <w:rsid w:val="00F15C60"/>
    <w:rsid w:val="00F22C8C"/>
    <w:rsid w:val="00F23570"/>
    <w:rsid w:val="00F23918"/>
    <w:rsid w:val="00F23C77"/>
    <w:rsid w:val="00F24FAF"/>
    <w:rsid w:val="00F25A73"/>
    <w:rsid w:val="00F27678"/>
    <w:rsid w:val="00F30358"/>
    <w:rsid w:val="00F30CC3"/>
    <w:rsid w:val="00F31406"/>
    <w:rsid w:val="00F3187A"/>
    <w:rsid w:val="00F33C81"/>
    <w:rsid w:val="00F369CD"/>
    <w:rsid w:val="00F36E7D"/>
    <w:rsid w:val="00F36F06"/>
    <w:rsid w:val="00F37A73"/>
    <w:rsid w:val="00F37EB4"/>
    <w:rsid w:val="00F37EFB"/>
    <w:rsid w:val="00F404F2"/>
    <w:rsid w:val="00F4108D"/>
    <w:rsid w:val="00F424FC"/>
    <w:rsid w:val="00F44466"/>
    <w:rsid w:val="00F44E31"/>
    <w:rsid w:val="00F4647F"/>
    <w:rsid w:val="00F4789D"/>
    <w:rsid w:val="00F50B39"/>
    <w:rsid w:val="00F521D0"/>
    <w:rsid w:val="00F537B7"/>
    <w:rsid w:val="00F54CE3"/>
    <w:rsid w:val="00F564CA"/>
    <w:rsid w:val="00F61FA3"/>
    <w:rsid w:val="00F634C6"/>
    <w:rsid w:val="00F706C1"/>
    <w:rsid w:val="00F72106"/>
    <w:rsid w:val="00F72568"/>
    <w:rsid w:val="00F73177"/>
    <w:rsid w:val="00F742B6"/>
    <w:rsid w:val="00F75113"/>
    <w:rsid w:val="00F75AA7"/>
    <w:rsid w:val="00F77D72"/>
    <w:rsid w:val="00F83326"/>
    <w:rsid w:val="00F833D2"/>
    <w:rsid w:val="00F83756"/>
    <w:rsid w:val="00F83CD8"/>
    <w:rsid w:val="00F847C0"/>
    <w:rsid w:val="00F847FE"/>
    <w:rsid w:val="00F8578D"/>
    <w:rsid w:val="00F9009F"/>
    <w:rsid w:val="00F90CB1"/>
    <w:rsid w:val="00F90D5F"/>
    <w:rsid w:val="00F9140D"/>
    <w:rsid w:val="00F91CF5"/>
    <w:rsid w:val="00F91DB6"/>
    <w:rsid w:val="00F920AC"/>
    <w:rsid w:val="00F929D3"/>
    <w:rsid w:val="00F92D27"/>
    <w:rsid w:val="00F93F94"/>
    <w:rsid w:val="00F95AF4"/>
    <w:rsid w:val="00F9696A"/>
    <w:rsid w:val="00F97ABE"/>
    <w:rsid w:val="00FA0AE2"/>
    <w:rsid w:val="00FA159E"/>
    <w:rsid w:val="00FA1D7F"/>
    <w:rsid w:val="00FA2FB6"/>
    <w:rsid w:val="00FA4BA2"/>
    <w:rsid w:val="00FA5CB9"/>
    <w:rsid w:val="00FA6BE3"/>
    <w:rsid w:val="00FA70AF"/>
    <w:rsid w:val="00FA7902"/>
    <w:rsid w:val="00FB0E34"/>
    <w:rsid w:val="00FB20B8"/>
    <w:rsid w:val="00FB259B"/>
    <w:rsid w:val="00FB296E"/>
    <w:rsid w:val="00FB4FE7"/>
    <w:rsid w:val="00FB5750"/>
    <w:rsid w:val="00FB648E"/>
    <w:rsid w:val="00FB6762"/>
    <w:rsid w:val="00FB6967"/>
    <w:rsid w:val="00FB6B7C"/>
    <w:rsid w:val="00FC159E"/>
    <w:rsid w:val="00FC1B7A"/>
    <w:rsid w:val="00FC2D8B"/>
    <w:rsid w:val="00FC444A"/>
    <w:rsid w:val="00FC5B5A"/>
    <w:rsid w:val="00FC6265"/>
    <w:rsid w:val="00FC7967"/>
    <w:rsid w:val="00FC7E7B"/>
    <w:rsid w:val="00FD0EF4"/>
    <w:rsid w:val="00FD41EC"/>
    <w:rsid w:val="00FD48CB"/>
    <w:rsid w:val="00FD52B3"/>
    <w:rsid w:val="00FD59EB"/>
    <w:rsid w:val="00FD7DF2"/>
    <w:rsid w:val="00FE056A"/>
    <w:rsid w:val="00FE1A32"/>
    <w:rsid w:val="00FE2D0E"/>
    <w:rsid w:val="00FE41E1"/>
    <w:rsid w:val="00FE463C"/>
    <w:rsid w:val="00FF0DE4"/>
    <w:rsid w:val="00FF2E34"/>
    <w:rsid w:val="00FF4410"/>
    <w:rsid w:val="00FF4D44"/>
    <w:rsid w:val="00FF5931"/>
    <w:rsid w:val="00FF6ABA"/>
    <w:rsid w:val="00FF7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12AC4"/>
  <w15:chartTrackingRefBased/>
  <w15:docId w15:val="{D4C587EF-E5F2-485C-8739-A2F176B2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Body Text" w:qFormat="1"/>
    <w:lsdException w:name="Hyperlink" w:uiPriority="99"/>
    <w:lsdException w:name="Strong" w:uiPriority="22"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4613F"/>
    <w:rPr>
      <w:rFonts w:ascii="Garamond" w:hAnsi="Garamond"/>
      <w:sz w:val="25"/>
    </w:rPr>
  </w:style>
  <w:style w:type="paragraph" w:styleId="Rubrik1">
    <w:name w:val="heading 1"/>
    <w:basedOn w:val="Normal"/>
    <w:next w:val="Brdtext"/>
    <w:link w:val="Rubrik1Char"/>
    <w:qFormat/>
    <w:rsid w:val="003B4FCA"/>
    <w:pPr>
      <w:keepNext/>
      <w:spacing w:before="480" w:after="120" w:line="440" w:lineRule="exact"/>
      <w:outlineLvl w:val="0"/>
    </w:pPr>
    <w:rPr>
      <w:rFonts w:ascii="Barlow Semi Condensed SemiBold" w:hAnsi="Barlow Semi Condensed SemiBold"/>
      <w:sz w:val="44"/>
    </w:rPr>
  </w:style>
  <w:style w:type="paragraph" w:styleId="Rubrik2">
    <w:name w:val="heading 2"/>
    <w:basedOn w:val="Normal"/>
    <w:next w:val="Brdtext"/>
    <w:link w:val="Rubrik2Char"/>
    <w:uiPriority w:val="9"/>
    <w:qFormat/>
    <w:rsid w:val="003B4FCA"/>
    <w:pPr>
      <w:keepNext/>
      <w:spacing w:before="240" w:after="60"/>
      <w:outlineLvl w:val="1"/>
    </w:pPr>
    <w:rPr>
      <w:rFonts w:ascii="Barlow Semi Condensed SemiBold" w:hAnsi="Barlow Semi Condensed SemiBold"/>
      <w:sz w:val="36"/>
    </w:rPr>
  </w:style>
  <w:style w:type="paragraph" w:styleId="Rubrik3">
    <w:name w:val="heading 3"/>
    <w:basedOn w:val="Normal"/>
    <w:next w:val="Brdtext"/>
    <w:link w:val="Rubrik3Char"/>
    <w:qFormat/>
    <w:rsid w:val="003B4FCA"/>
    <w:pPr>
      <w:keepNext/>
      <w:spacing w:before="180" w:after="60"/>
      <w:outlineLvl w:val="2"/>
    </w:pPr>
    <w:rPr>
      <w:rFonts w:ascii="Barlow Semi Condensed SemiBold" w:hAnsi="Barlow Semi Condensed SemiBold"/>
      <w:sz w:val="28"/>
    </w:rPr>
  </w:style>
  <w:style w:type="paragraph" w:styleId="Rubrik4">
    <w:name w:val="heading 4"/>
    <w:basedOn w:val="Normal"/>
    <w:next w:val="Brdtext"/>
    <w:qFormat/>
    <w:rsid w:val="003B4FCA"/>
    <w:pPr>
      <w:keepNext/>
      <w:spacing w:before="120"/>
      <w:outlineLvl w:val="3"/>
    </w:pPr>
    <w:rPr>
      <w:rFonts w:ascii="Barlow Semi Condensed SemiBold" w:hAnsi="Barlow Semi Condensed SemiBold"/>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253BF7"/>
    <w:rPr>
      <w:rFonts w:ascii="Barlow Semi Condensed SemiBold" w:hAnsi="Barlow Semi Condensed SemiBold"/>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A01140"/>
    <w:pPr>
      <w:ind w:left="-1134"/>
    </w:pPr>
    <w:rPr>
      <w:rFonts w:ascii="Arial" w:hAnsi="Arial"/>
      <w:sz w:val="16"/>
    </w:rPr>
  </w:style>
  <w:style w:type="paragraph" w:styleId="Sidhuvud">
    <w:name w:val="header"/>
    <w:basedOn w:val="Normal"/>
    <w:link w:val="SidhuvudChar"/>
    <w:rsid w:val="002B76DF"/>
    <w:rPr>
      <w:rFonts w:ascii="Barlow" w:hAnsi="Barlow"/>
      <w:sz w:val="21"/>
    </w:rPr>
  </w:style>
  <w:style w:type="paragraph" w:customStyle="1" w:styleId="Tabellinnehll">
    <w:name w:val="Tabellinnehåll"/>
    <w:basedOn w:val="Normal"/>
    <w:qFormat/>
    <w:rsid w:val="00253BF7"/>
    <w:rPr>
      <w:rFonts w:ascii="Barlow" w:hAnsi="Barlow"/>
      <w:sz w:val="21"/>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E6558D"/>
    <w:pPr>
      <w:spacing w:before="100"/>
    </w:pPr>
    <w:rPr>
      <w:b/>
      <w:sz w:val="18"/>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A01140"/>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2B7419"/>
    <w:rPr>
      <w:rFonts w:ascii="Barlow" w:hAnsi="Barlow"/>
      <w:sz w:val="21"/>
    </w:rPr>
  </w:style>
  <w:style w:type="character" w:customStyle="1" w:styleId="SignaturChar">
    <w:name w:val="Signatur Char"/>
    <w:link w:val="Signatur"/>
    <w:rsid w:val="002B7419"/>
    <w:rPr>
      <w:rFonts w:ascii="Barlow" w:hAnsi="Barlow"/>
      <w:sz w:val="21"/>
    </w:rPr>
  </w:style>
  <w:style w:type="character" w:customStyle="1" w:styleId="BrdtextChar">
    <w:name w:val="Brödtext Char"/>
    <w:link w:val="Brdtext"/>
    <w:rsid w:val="006A489D"/>
    <w:rPr>
      <w:sz w:val="24"/>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3447CD"/>
    <w:rPr>
      <w:sz w:val="24"/>
    </w:rPr>
  </w:style>
  <w:style w:type="paragraph" w:styleId="Liststycke">
    <w:name w:val="List Paragraph"/>
    <w:basedOn w:val="Normal"/>
    <w:uiPriority w:val="34"/>
    <w:qFormat/>
    <w:rsid w:val="003447CD"/>
    <w:pPr>
      <w:ind w:left="720"/>
      <w:contextualSpacing/>
    </w:pPr>
  </w:style>
  <w:style w:type="paragraph" w:styleId="Rubrik">
    <w:name w:val="Title"/>
    <w:basedOn w:val="Normal"/>
    <w:next w:val="Normal"/>
    <w:link w:val="RubrikChar"/>
    <w:rsid w:val="00E85C5E"/>
    <w:pPr>
      <w:spacing w:after="1926" w:line="259" w:lineRule="auto"/>
      <w:ind w:left="-851" w:right="-851"/>
    </w:pPr>
    <w:rPr>
      <w:rFonts w:ascii="Barlow Semi Condensed SemiBold" w:eastAsia="Barlow Semi Condensed" w:hAnsi="Barlow Semi Condensed SemiBold" w:cs="Barlow Semi Condensed"/>
      <w:bCs/>
      <w:sz w:val="68"/>
    </w:rPr>
  </w:style>
  <w:style w:type="character" w:customStyle="1" w:styleId="RubrikChar">
    <w:name w:val="Rubrik Char"/>
    <w:link w:val="Rubrik"/>
    <w:rsid w:val="00E85C5E"/>
    <w:rPr>
      <w:rFonts w:ascii="Barlow Semi Condensed SemiBold" w:eastAsia="Barlow Semi Condensed" w:hAnsi="Barlow Semi Condensed SemiBold" w:cs="Barlow Semi Condensed"/>
      <w:bCs/>
      <w:sz w:val="68"/>
    </w:rPr>
  </w:style>
  <w:style w:type="character" w:styleId="Stark">
    <w:name w:val="Strong"/>
    <w:uiPriority w:val="22"/>
    <w:qFormat/>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1D78A1"/>
    <w:pPr>
      <w:numPr>
        <w:ilvl w:val="1"/>
      </w:numPr>
    </w:pPr>
    <w:rPr>
      <w:rFonts w:asciiTheme="majorHAnsi" w:hAnsiTheme="majorHAnsi"/>
      <w:iCs/>
      <w:spacing w:val="15"/>
      <w:sz w:val="48"/>
      <w:szCs w:val="24"/>
    </w:rPr>
  </w:style>
  <w:style w:type="character" w:customStyle="1" w:styleId="UnderrubrikChar">
    <w:name w:val="Underrubrik Char"/>
    <w:link w:val="Underrubrik"/>
    <w:rsid w:val="001D78A1"/>
    <w:rPr>
      <w:rFonts w:asciiTheme="majorHAnsi" w:hAnsiTheme="majorHAnsi"/>
      <w:iCs/>
      <w:spacing w:val="15"/>
      <w:sz w:val="48"/>
      <w:szCs w:val="24"/>
    </w:rPr>
  </w:style>
  <w:style w:type="character" w:customStyle="1" w:styleId="SidhuvudChar">
    <w:name w:val="Sidhuvud Char"/>
    <w:link w:val="Sidhuvud"/>
    <w:rsid w:val="002B76DF"/>
    <w:rPr>
      <w:rFonts w:ascii="Barlow" w:hAnsi="Barlow"/>
      <w:sz w:val="21"/>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A6534C"/>
    <w:rPr>
      <w:color w:val="808080"/>
    </w:rPr>
  </w:style>
  <w:style w:type="paragraph" w:customStyle="1" w:styleId="Dokumentnamn">
    <w:name w:val="Dokumentnamn"/>
    <w:basedOn w:val="Sidhuvud"/>
    <w:rsid w:val="00A01140"/>
    <w:rPr>
      <w:rFonts w:ascii="Barlow Semi Condensed SemiBold" w:hAnsi="Barlow Semi Condensed SemiBold"/>
      <w:sz w:val="28"/>
    </w:rPr>
  </w:style>
  <w:style w:type="character" w:customStyle="1" w:styleId="Rubrik2Char">
    <w:name w:val="Rubrik 2 Char"/>
    <w:basedOn w:val="Standardstycketeckensnitt"/>
    <w:link w:val="Rubrik2"/>
    <w:uiPriority w:val="9"/>
    <w:rsid w:val="003B4FCA"/>
    <w:rPr>
      <w:rFonts w:ascii="Barlow Semi Condensed SemiBold" w:hAnsi="Barlow Semi Condensed SemiBold"/>
      <w:sz w:val="36"/>
    </w:rPr>
  </w:style>
  <w:style w:type="table" w:customStyle="1" w:styleId="TableGrid">
    <w:name w:val="TableGrid"/>
    <w:rsid w:val="00EE4489"/>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ellrutnt">
    <w:name w:val="Table Grid"/>
    <w:basedOn w:val="Normaltabell"/>
    <w:rsid w:val="00F05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5mrkdekorfrg1">
    <w:name w:val="Grid Table 5 Dark Accent 1"/>
    <w:basedOn w:val="Normaltabell"/>
    <w:uiPriority w:val="50"/>
    <w:rsid w:val="00F057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3" w:themeFill="accent1"/>
      </w:tcPr>
    </w:tblStylePr>
    <w:tblStylePr w:type="band1Vert">
      <w:tblPr/>
      <w:tcPr>
        <w:shd w:val="clear" w:color="auto" w:fill="74DFFF" w:themeFill="accent1" w:themeFillTint="66"/>
      </w:tcPr>
    </w:tblStylePr>
    <w:tblStylePr w:type="band1Horz">
      <w:tblPr/>
      <w:tcPr>
        <w:shd w:val="clear" w:color="auto" w:fill="74DFFF" w:themeFill="accent1" w:themeFillTint="66"/>
      </w:tcPr>
    </w:tblStylePr>
  </w:style>
  <w:style w:type="table" w:styleId="Rutntstabell4dekorfrg6">
    <w:name w:val="Grid Table 4 Accent 6"/>
    <w:basedOn w:val="Normaltabell"/>
    <w:uiPriority w:val="49"/>
    <w:rsid w:val="00F05745"/>
    <w:tblPr>
      <w:tblStyleRowBandSize w:val="1"/>
      <w:tblStyleColBandSize w:val="1"/>
      <w:tblBorders>
        <w:top w:val="single" w:sz="4" w:space="0" w:color="108EFF" w:themeColor="accent6" w:themeTint="99"/>
        <w:left w:val="single" w:sz="4" w:space="0" w:color="108EFF" w:themeColor="accent6" w:themeTint="99"/>
        <w:bottom w:val="single" w:sz="4" w:space="0" w:color="108EFF" w:themeColor="accent6" w:themeTint="99"/>
        <w:right w:val="single" w:sz="4" w:space="0" w:color="108EFF" w:themeColor="accent6" w:themeTint="99"/>
        <w:insideH w:val="single" w:sz="4" w:space="0" w:color="108EFF" w:themeColor="accent6" w:themeTint="99"/>
        <w:insideV w:val="single" w:sz="4" w:space="0" w:color="108EFF" w:themeColor="accent6" w:themeTint="99"/>
      </w:tblBorders>
    </w:tblPr>
    <w:tblStylePr w:type="firstRow">
      <w:rPr>
        <w:b/>
        <w:bCs/>
        <w:color w:val="FFFFFF" w:themeColor="background1"/>
      </w:rPr>
      <w:tblPr/>
      <w:tcPr>
        <w:tcBorders>
          <w:top w:val="single" w:sz="4" w:space="0" w:color="003C71" w:themeColor="accent6"/>
          <w:left w:val="single" w:sz="4" w:space="0" w:color="003C71" w:themeColor="accent6"/>
          <w:bottom w:val="single" w:sz="4" w:space="0" w:color="003C71" w:themeColor="accent6"/>
          <w:right w:val="single" w:sz="4" w:space="0" w:color="003C71" w:themeColor="accent6"/>
          <w:insideH w:val="nil"/>
          <w:insideV w:val="nil"/>
        </w:tcBorders>
        <w:shd w:val="clear" w:color="auto" w:fill="003C71" w:themeFill="accent6"/>
      </w:tcPr>
    </w:tblStylePr>
    <w:tblStylePr w:type="lastRow">
      <w:rPr>
        <w:b/>
        <w:bCs/>
      </w:rPr>
      <w:tblPr/>
      <w:tcPr>
        <w:tcBorders>
          <w:top w:val="double" w:sz="4" w:space="0" w:color="003C71" w:themeColor="accent6"/>
        </w:tcBorders>
      </w:tcPr>
    </w:tblStylePr>
    <w:tblStylePr w:type="firstCol">
      <w:rPr>
        <w:b/>
        <w:bCs/>
      </w:rPr>
    </w:tblStylePr>
    <w:tblStylePr w:type="lastCol">
      <w:rPr>
        <w:b/>
        <w:bCs/>
      </w:rPr>
    </w:tblStylePr>
    <w:tblStylePr w:type="band1Vert">
      <w:tblPr/>
      <w:tcPr>
        <w:shd w:val="clear" w:color="auto" w:fill="AFD9FF" w:themeFill="accent6" w:themeFillTint="33"/>
      </w:tcPr>
    </w:tblStylePr>
    <w:tblStylePr w:type="band1Horz">
      <w:tblPr/>
      <w:tcPr>
        <w:shd w:val="clear" w:color="auto" w:fill="AFD9FF" w:themeFill="accent6" w:themeFillTint="33"/>
      </w:tcPr>
    </w:tblStylePr>
  </w:style>
  <w:style w:type="table" w:styleId="Rutntstabell4dekorfrg1">
    <w:name w:val="Grid Table 4 Accent 1"/>
    <w:basedOn w:val="Normaltabell"/>
    <w:uiPriority w:val="49"/>
    <w:rsid w:val="00F05745"/>
    <w:tblPr>
      <w:tblStyleRowBandSize w:val="1"/>
      <w:tblStyleColBandSize w:val="1"/>
      <w:tblBorders>
        <w:top w:val="single" w:sz="4" w:space="0" w:color="2ED0FF" w:themeColor="accent1" w:themeTint="99"/>
        <w:left w:val="single" w:sz="4" w:space="0" w:color="2ED0FF" w:themeColor="accent1" w:themeTint="99"/>
        <w:bottom w:val="single" w:sz="4" w:space="0" w:color="2ED0FF" w:themeColor="accent1" w:themeTint="99"/>
        <w:right w:val="single" w:sz="4" w:space="0" w:color="2ED0FF" w:themeColor="accent1" w:themeTint="99"/>
        <w:insideH w:val="single" w:sz="4" w:space="0" w:color="2ED0FF" w:themeColor="accent1" w:themeTint="99"/>
        <w:insideV w:val="single" w:sz="4" w:space="0" w:color="2ED0FF" w:themeColor="accent1" w:themeTint="99"/>
      </w:tblBorders>
    </w:tblPr>
    <w:tblStylePr w:type="firstRow">
      <w:rPr>
        <w:b/>
        <w:bCs/>
        <w:color w:val="FFFFFF" w:themeColor="background1"/>
      </w:rPr>
      <w:tblPr/>
      <w:tcPr>
        <w:tcBorders>
          <w:top w:val="single" w:sz="4" w:space="0" w:color="007FA3" w:themeColor="accent1"/>
          <w:left w:val="single" w:sz="4" w:space="0" w:color="007FA3" w:themeColor="accent1"/>
          <w:bottom w:val="single" w:sz="4" w:space="0" w:color="007FA3" w:themeColor="accent1"/>
          <w:right w:val="single" w:sz="4" w:space="0" w:color="007FA3" w:themeColor="accent1"/>
          <w:insideH w:val="nil"/>
          <w:insideV w:val="nil"/>
        </w:tcBorders>
        <w:shd w:val="clear" w:color="auto" w:fill="007FA3" w:themeFill="accent1"/>
      </w:tcPr>
    </w:tblStylePr>
    <w:tblStylePr w:type="lastRow">
      <w:rPr>
        <w:b/>
        <w:bCs/>
      </w:rPr>
      <w:tblPr/>
      <w:tcPr>
        <w:tcBorders>
          <w:top w:val="double" w:sz="4" w:space="0" w:color="007FA3" w:themeColor="accent1"/>
        </w:tcBorders>
      </w:tcPr>
    </w:tblStylePr>
    <w:tblStylePr w:type="firstCol">
      <w:rPr>
        <w:b/>
        <w:bCs/>
      </w:rPr>
    </w:tblStylePr>
    <w:tblStylePr w:type="lastCol">
      <w:rPr>
        <w:b/>
        <w:bCs/>
      </w:rPr>
    </w:tblStylePr>
    <w:tblStylePr w:type="band1Vert">
      <w:tblPr/>
      <w:tcPr>
        <w:shd w:val="clear" w:color="auto" w:fill="B9EFFF" w:themeFill="accent1" w:themeFillTint="33"/>
      </w:tcPr>
    </w:tblStylePr>
    <w:tblStylePr w:type="band1Horz">
      <w:tblPr/>
      <w:tcPr>
        <w:shd w:val="clear" w:color="auto" w:fill="B9EFFF" w:themeFill="accent1" w:themeFillTint="33"/>
      </w:tcPr>
    </w:tblStylePr>
  </w:style>
  <w:style w:type="table" w:customStyle="1" w:styleId="Motala">
    <w:name w:val="Motala"/>
    <w:basedOn w:val="Normaltabell"/>
    <w:uiPriority w:val="99"/>
    <w:rsid w:val="00BB11FB"/>
    <w:rPr>
      <w:rFonts w:ascii="Garamond" w:hAnsi="Garamond"/>
    </w:rPr>
    <w:tblPr>
      <w:tblBorders>
        <w:top w:val="single" w:sz="4" w:space="0" w:color="007FA3" w:themeColor="accent1"/>
        <w:left w:val="single" w:sz="4" w:space="0" w:color="007FA3" w:themeColor="accent1"/>
        <w:bottom w:val="single" w:sz="4" w:space="0" w:color="007FA3" w:themeColor="accent1"/>
        <w:right w:val="single" w:sz="4" w:space="0" w:color="007FA3" w:themeColor="accent1"/>
        <w:insideH w:val="single" w:sz="4" w:space="0" w:color="007FA3" w:themeColor="accent1"/>
        <w:insideV w:val="single" w:sz="4" w:space="0" w:color="007FA3" w:themeColor="accent1"/>
      </w:tblBorders>
    </w:tblPr>
    <w:tblStylePr w:type="firstRow">
      <w:rPr>
        <w:rFonts w:ascii="Barlow Semi Condensed SemiBold" w:hAnsi="Barlow Semi Condensed SemiBold"/>
      </w:rPr>
      <w:tblPr>
        <w:tblCellMar>
          <w:top w:w="60" w:type="dxa"/>
          <w:left w:w="108" w:type="dxa"/>
          <w:bottom w:w="20" w:type="dxa"/>
          <w:right w:w="108" w:type="dxa"/>
        </w:tblCellMar>
      </w:tblPr>
      <w:tcPr>
        <w:shd w:val="clear" w:color="auto" w:fill="EBF5FB"/>
      </w:tcPr>
    </w:tblStylePr>
  </w:style>
  <w:style w:type="character" w:customStyle="1" w:styleId="Rubrik1Char">
    <w:name w:val="Rubrik 1 Char"/>
    <w:basedOn w:val="Standardstycketeckensnitt"/>
    <w:link w:val="Rubrik1"/>
    <w:rsid w:val="003B4FCA"/>
    <w:rPr>
      <w:rFonts w:ascii="Barlow Semi Condensed SemiBold" w:hAnsi="Barlow Semi Condensed SemiBold"/>
      <w:sz w:val="44"/>
    </w:rPr>
  </w:style>
  <w:style w:type="paragraph" w:customStyle="1" w:styleId="Paragraf">
    <w:name w:val="Paragraf"/>
    <w:basedOn w:val="Normal"/>
    <w:next w:val="Normal"/>
    <w:qFormat/>
    <w:rsid w:val="0084799C"/>
    <w:pPr>
      <w:spacing w:before="120"/>
    </w:pPr>
    <w:rPr>
      <w:rFonts w:ascii="Barlow Semi Condensed SemiBold" w:hAnsi="Barlow Semi Condensed SemiBold"/>
      <w:sz w:val="24"/>
    </w:rPr>
  </w:style>
  <w:style w:type="character" w:customStyle="1" w:styleId="Rubrik3Char">
    <w:name w:val="Rubrik 3 Char"/>
    <w:basedOn w:val="Standardstycketeckensnitt"/>
    <w:link w:val="Rubrik3"/>
    <w:rsid w:val="00453E8E"/>
    <w:rPr>
      <w:rFonts w:ascii="Barlow Semi Condensed SemiBold" w:hAnsi="Barlow Semi Condensed SemiBold"/>
      <w:sz w:val="28"/>
    </w:rPr>
  </w:style>
  <w:style w:type="paragraph" w:styleId="Innehllsfrteckningsrubrik">
    <w:name w:val="TOC Heading"/>
    <w:basedOn w:val="Rubrik1"/>
    <w:next w:val="Normal"/>
    <w:uiPriority w:val="39"/>
    <w:unhideWhenUsed/>
    <w:qFormat/>
    <w:rsid w:val="00B42A4F"/>
    <w:pPr>
      <w:keepLines/>
      <w:spacing w:before="240" w:after="0" w:line="259" w:lineRule="auto"/>
      <w:outlineLvl w:val="9"/>
    </w:pPr>
    <w:rPr>
      <w:rFonts w:asciiTheme="majorHAnsi" w:eastAsiaTheme="majorEastAsia" w:hAnsiTheme="majorHAnsi" w:cstheme="majorBidi"/>
      <w:color w:val="005E7A" w:themeColor="accent1" w:themeShade="BF"/>
      <w:sz w:val="32"/>
      <w:szCs w:val="32"/>
    </w:rPr>
  </w:style>
  <w:style w:type="paragraph" w:styleId="Innehll1">
    <w:name w:val="toc 1"/>
    <w:basedOn w:val="Normal"/>
    <w:next w:val="Normal"/>
    <w:autoRedefine/>
    <w:uiPriority w:val="39"/>
    <w:rsid w:val="00B42A4F"/>
    <w:pPr>
      <w:spacing w:after="100"/>
    </w:pPr>
  </w:style>
  <w:style w:type="paragraph" w:styleId="Innehll2">
    <w:name w:val="toc 2"/>
    <w:basedOn w:val="Normal"/>
    <w:next w:val="Normal"/>
    <w:autoRedefine/>
    <w:uiPriority w:val="39"/>
    <w:rsid w:val="00B42A4F"/>
    <w:pPr>
      <w:spacing w:after="100"/>
      <w:ind w:left="250"/>
    </w:pPr>
  </w:style>
  <w:style w:type="paragraph" w:styleId="Innehll3">
    <w:name w:val="toc 3"/>
    <w:basedOn w:val="Normal"/>
    <w:next w:val="Normal"/>
    <w:autoRedefine/>
    <w:uiPriority w:val="39"/>
    <w:rsid w:val="00317014"/>
    <w:pPr>
      <w:tabs>
        <w:tab w:val="left" w:pos="1100"/>
        <w:tab w:val="right" w:leader="dot" w:pos="8777"/>
      </w:tabs>
      <w:ind w:left="499"/>
    </w:pPr>
  </w:style>
  <w:style w:type="character" w:styleId="Hyperlnk">
    <w:name w:val="Hyperlink"/>
    <w:basedOn w:val="Standardstycketeckensnitt"/>
    <w:uiPriority w:val="99"/>
    <w:unhideWhenUsed/>
    <w:rsid w:val="00B42A4F"/>
    <w:rPr>
      <w:color w:val="007FA3" w:themeColor="hyperlink"/>
      <w:u w:val="single"/>
    </w:rPr>
  </w:style>
  <w:style w:type="paragraph" w:customStyle="1" w:styleId="TableParagraph">
    <w:name w:val="Table Paragraph"/>
    <w:basedOn w:val="Normal"/>
    <w:uiPriority w:val="1"/>
    <w:qFormat/>
    <w:rsid w:val="004E1C30"/>
    <w:pPr>
      <w:widowControl w:val="0"/>
      <w:autoSpaceDE w:val="0"/>
      <w:autoSpaceDN w:val="0"/>
    </w:pPr>
    <w:rPr>
      <w:rFonts w:ascii="Times New Roman" w:hAnsi="Times New Roman"/>
      <w:sz w:val="22"/>
      <w:szCs w:val="22"/>
      <w:lang w:eastAsia="en-US"/>
    </w:rPr>
  </w:style>
  <w:style w:type="paragraph" w:customStyle="1" w:styleId="Normal08">
    <w:name w:val="Normal 08"/>
    <w:basedOn w:val="Normal"/>
    <w:rsid w:val="004E1C30"/>
    <w:pPr>
      <w:spacing w:before="160"/>
    </w:pPr>
    <w:rPr>
      <w:rFonts w:ascii="Times New Roman" w:hAnsi="Times New Roman"/>
      <w:sz w:val="24"/>
    </w:rPr>
  </w:style>
  <w:style w:type="character" w:styleId="Kommentarsreferens">
    <w:name w:val="annotation reference"/>
    <w:basedOn w:val="Standardstycketeckensnitt"/>
    <w:rsid w:val="00324663"/>
    <w:rPr>
      <w:sz w:val="16"/>
      <w:szCs w:val="16"/>
    </w:rPr>
  </w:style>
  <w:style w:type="paragraph" w:styleId="Kommentarer">
    <w:name w:val="annotation text"/>
    <w:basedOn w:val="Normal"/>
    <w:link w:val="KommentarerChar"/>
    <w:rsid w:val="00324663"/>
    <w:rPr>
      <w:sz w:val="20"/>
    </w:rPr>
  </w:style>
  <w:style w:type="character" w:customStyle="1" w:styleId="KommentarerChar">
    <w:name w:val="Kommentarer Char"/>
    <w:basedOn w:val="Standardstycketeckensnitt"/>
    <w:link w:val="Kommentarer"/>
    <w:rsid w:val="00324663"/>
    <w:rPr>
      <w:rFonts w:ascii="Garamond" w:hAnsi="Garamond"/>
    </w:rPr>
  </w:style>
  <w:style w:type="paragraph" w:styleId="Kommentarsmne">
    <w:name w:val="annotation subject"/>
    <w:basedOn w:val="Kommentarer"/>
    <w:next w:val="Kommentarer"/>
    <w:link w:val="KommentarsmneChar"/>
    <w:semiHidden/>
    <w:unhideWhenUsed/>
    <w:rsid w:val="00324663"/>
    <w:rPr>
      <w:b/>
      <w:bCs/>
    </w:rPr>
  </w:style>
  <w:style w:type="character" w:customStyle="1" w:styleId="KommentarsmneChar">
    <w:name w:val="Kommentarsämne Char"/>
    <w:basedOn w:val="KommentarerChar"/>
    <w:link w:val="Kommentarsmne"/>
    <w:semiHidden/>
    <w:rsid w:val="00324663"/>
    <w:rPr>
      <w:rFonts w:ascii="Garamond" w:hAnsi="Garamond"/>
      <w:b/>
      <w:bCs/>
    </w:rPr>
  </w:style>
  <w:style w:type="table" w:customStyle="1" w:styleId="Motala1">
    <w:name w:val="Motala1"/>
    <w:basedOn w:val="Normaltabell"/>
    <w:uiPriority w:val="99"/>
    <w:rsid w:val="0083403F"/>
    <w:rPr>
      <w:rFonts w:ascii="Garamond" w:hAnsi="Garamond"/>
    </w:rPr>
    <w:tblPr>
      <w:tblBorders>
        <w:top w:val="single" w:sz="4" w:space="0" w:color="007FA3" w:themeColor="accent1"/>
        <w:left w:val="single" w:sz="4" w:space="0" w:color="007FA3" w:themeColor="accent1"/>
        <w:bottom w:val="single" w:sz="4" w:space="0" w:color="007FA3" w:themeColor="accent1"/>
        <w:right w:val="single" w:sz="4" w:space="0" w:color="007FA3" w:themeColor="accent1"/>
        <w:insideH w:val="single" w:sz="4" w:space="0" w:color="007FA3" w:themeColor="accent1"/>
        <w:insideV w:val="single" w:sz="4" w:space="0" w:color="007FA3" w:themeColor="accent1"/>
      </w:tblBorders>
    </w:tblPr>
    <w:tblStylePr w:type="firstRow">
      <w:rPr>
        <w:rFonts w:ascii="Barlow Semi Condensed SemiBold" w:hAnsi="Barlow Semi Condensed SemiBold"/>
      </w:rPr>
      <w:tblPr>
        <w:tblCellMar>
          <w:top w:w="60" w:type="dxa"/>
          <w:left w:w="108" w:type="dxa"/>
          <w:bottom w:w="20" w:type="dxa"/>
          <w:right w:w="108" w:type="dxa"/>
        </w:tblCellMar>
      </w:tblPr>
      <w:tcPr>
        <w:shd w:val="clear" w:color="auto" w:fill="EBF5FB"/>
      </w:tcPr>
    </w:tblStylePr>
  </w:style>
  <w:style w:type="paragraph" w:customStyle="1" w:styleId="Normal02">
    <w:name w:val="Normal 02"/>
    <w:basedOn w:val="Normal"/>
    <w:link w:val="Normal02Char"/>
    <w:rsid w:val="00C6378B"/>
    <w:pPr>
      <w:spacing w:before="40"/>
    </w:pPr>
    <w:rPr>
      <w:rFonts w:ascii="Times New Roman" w:hAnsi="Times New Roman"/>
      <w:sz w:val="24"/>
    </w:rPr>
  </w:style>
  <w:style w:type="character" w:customStyle="1" w:styleId="Normal02Char">
    <w:name w:val="Normal 02 Char"/>
    <w:link w:val="Normal02"/>
    <w:rsid w:val="00C6378B"/>
    <w:rPr>
      <w:sz w:val="24"/>
    </w:rPr>
  </w:style>
  <w:style w:type="paragraph" w:customStyle="1" w:styleId="Normal04">
    <w:name w:val="Normal 04"/>
    <w:basedOn w:val="Normal"/>
    <w:rsid w:val="0051585D"/>
    <w:pPr>
      <w:spacing w:before="8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5419">
      <w:bodyDiv w:val="1"/>
      <w:marLeft w:val="0"/>
      <w:marRight w:val="0"/>
      <w:marTop w:val="0"/>
      <w:marBottom w:val="0"/>
      <w:divBdr>
        <w:top w:val="none" w:sz="0" w:space="0" w:color="auto"/>
        <w:left w:val="none" w:sz="0" w:space="0" w:color="auto"/>
        <w:bottom w:val="none" w:sz="0" w:space="0" w:color="auto"/>
        <w:right w:val="none" w:sz="0" w:space="0" w:color="auto"/>
      </w:divBdr>
    </w:div>
    <w:div w:id="101608001">
      <w:bodyDiv w:val="1"/>
      <w:marLeft w:val="0"/>
      <w:marRight w:val="0"/>
      <w:marTop w:val="0"/>
      <w:marBottom w:val="0"/>
      <w:divBdr>
        <w:top w:val="none" w:sz="0" w:space="0" w:color="auto"/>
        <w:left w:val="none" w:sz="0" w:space="0" w:color="auto"/>
        <w:bottom w:val="none" w:sz="0" w:space="0" w:color="auto"/>
        <w:right w:val="none" w:sz="0" w:space="0" w:color="auto"/>
      </w:divBdr>
    </w:div>
    <w:div w:id="340159665">
      <w:bodyDiv w:val="1"/>
      <w:marLeft w:val="0"/>
      <w:marRight w:val="0"/>
      <w:marTop w:val="0"/>
      <w:marBottom w:val="0"/>
      <w:divBdr>
        <w:top w:val="none" w:sz="0" w:space="0" w:color="auto"/>
        <w:left w:val="none" w:sz="0" w:space="0" w:color="auto"/>
        <w:bottom w:val="none" w:sz="0" w:space="0" w:color="auto"/>
        <w:right w:val="none" w:sz="0" w:space="0" w:color="auto"/>
      </w:divBdr>
    </w:div>
    <w:div w:id="476992722">
      <w:bodyDiv w:val="1"/>
      <w:marLeft w:val="0"/>
      <w:marRight w:val="0"/>
      <w:marTop w:val="0"/>
      <w:marBottom w:val="0"/>
      <w:divBdr>
        <w:top w:val="none" w:sz="0" w:space="0" w:color="auto"/>
        <w:left w:val="none" w:sz="0" w:space="0" w:color="auto"/>
        <w:bottom w:val="none" w:sz="0" w:space="0" w:color="auto"/>
        <w:right w:val="none" w:sz="0" w:space="0" w:color="auto"/>
      </w:divBdr>
    </w:div>
    <w:div w:id="613556475">
      <w:bodyDiv w:val="1"/>
      <w:marLeft w:val="0"/>
      <w:marRight w:val="0"/>
      <w:marTop w:val="0"/>
      <w:marBottom w:val="0"/>
      <w:divBdr>
        <w:top w:val="none" w:sz="0" w:space="0" w:color="auto"/>
        <w:left w:val="none" w:sz="0" w:space="0" w:color="auto"/>
        <w:bottom w:val="none" w:sz="0" w:space="0" w:color="auto"/>
        <w:right w:val="none" w:sz="0" w:space="0" w:color="auto"/>
      </w:divBdr>
    </w:div>
    <w:div w:id="721291056">
      <w:bodyDiv w:val="1"/>
      <w:marLeft w:val="0"/>
      <w:marRight w:val="0"/>
      <w:marTop w:val="0"/>
      <w:marBottom w:val="0"/>
      <w:divBdr>
        <w:top w:val="none" w:sz="0" w:space="0" w:color="auto"/>
        <w:left w:val="none" w:sz="0" w:space="0" w:color="auto"/>
        <w:bottom w:val="none" w:sz="0" w:space="0" w:color="auto"/>
        <w:right w:val="none" w:sz="0" w:space="0" w:color="auto"/>
      </w:divBdr>
    </w:div>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857737791">
      <w:bodyDiv w:val="1"/>
      <w:marLeft w:val="0"/>
      <w:marRight w:val="0"/>
      <w:marTop w:val="0"/>
      <w:marBottom w:val="0"/>
      <w:divBdr>
        <w:top w:val="none" w:sz="0" w:space="0" w:color="auto"/>
        <w:left w:val="none" w:sz="0" w:space="0" w:color="auto"/>
        <w:bottom w:val="none" w:sz="0" w:space="0" w:color="auto"/>
        <w:right w:val="none" w:sz="0" w:space="0" w:color="auto"/>
      </w:divBdr>
    </w:div>
    <w:div w:id="1027675349">
      <w:bodyDiv w:val="1"/>
      <w:marLeft w:val="0"/>
      <w:marRight w:val="0"/>
      <w:marTop w:val="0"/>
      <w:marBottom w:val="0"/>
      <w:divBdr>
        <w:top w:val="none" w:sz="0" w:space="0" w:color="auto"/>
        <w:left w:val="none" w:sz="0" w:space="0" w:color="auto"/>
        <w:bottom w:val="none" w:sz="0" w:space="0" w:color="auto"/>
        <w:right w:val="none" w:sz="0" w:space="0" w:color="auto"/>
      </w:divBdr>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125390491">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 w:id="172622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tema">
  <a:themeElements>
    <a:clrScheme name="Motala">
      <a:dk1>
        <a:sysClr val="windowText" lastClr="000000"/>
      </a:dk1>
      <a:lt1>
        <a:sysClr val="window" lastClr="FFFFFF"/>
      </a:lt1>
      <a:dk2>
        <a:srgbClr val="44546A"/>
      </a:dk2>
      <a:lt2>
        <a:srgbClr val="E7E6E6"/>
      </a:lt2>
      <a:accent1>
        <a:srgbClr val="007FA3"/>
      </a:accent1>
      <a:accent2>
        <a:srgbClr val="007367"/>
      </a:accent2>
      <a:accent3>
        <a:srgbClr val="4E801F"/>
      </a:accent3>
      <a:accent4>
        <a:srgbClr val="CA3604"/>
      </a:accent4>
      <a:accent5>
        <a:srgbClr val="B52555"/>
      </a:accent5>
      <a:accent6>
        <a:srgbClr val="003C71"/>
      </a:accent6>
      <a:hlink>
        <a:srgbClr val="007FA3"/>
      </a:hlink>
      <a:folHlink>
        <a:srgbClr val="954F72"/>
      </a:folHlink>
    </a:clrScheme>
    <a:fontScheme name="Motala 2">
      <a:majorFont>
        <a:latin typeface="Barlow Semi Condensed SemiBold"/>
        <a:ea typeface=""/>
        <a:cs typeface=""/>
      </a:majorFont>
      <a:minorFont>
        <a:latin typeface="Barl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853BF-2424-47BE-A80B-9A0C934E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82</Pages>
  <Words>17467</Words>
  <Characters>92578</Characters>
  <Application>Microsoft Office Word</Application>
  <DocSecurity>0</DocSecurity>
  <Lines>771</Lines>
  <Paragraphs>219</Paragraphs>
  <ScaleCrop>false</ScaleCrop>
  <HeadingPairs>
    <vt:vector size="2" baseType="variant">
      <vt:variant>
        <vt:lpstr>Rubrik</vt:lpstr>
      </vt:variant>
      <vt:variant>
        <vt:i4>1</vt:i4>
      </vt:variant>
    </vt:vector>
  </HeadingPairs>
  <TitlesOfParts>
    <vt:vector size="1" baseType="lpstr">
      <vt:lpstr>Föreskrifter</vt:lpstr>
    </vt:vector>
  </TitlesOfParts>
  <Company/>
  <LinksUpToDate>false</LinksUpToDate>
  <CharactersWithSpaces>109826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dc:title>
  <dc:subject/>
  <dc:creator>Lina Wennerholm</dc:creator>
  <cp:keywords/>
  <dc:description/>
  <cp:lastModifiedBy>Adna Gozic</cp:lastModifiedBy>
  <cp:revision>3</cp:revision>
  <cp:lastPrinted>2003-09-08T17:29:00Z</cp:lastPrinted>
  <dcterms:created xsi:type="dcterms:W3CDTF">2026-04-01T09:27:00Z</dcterms:created>
  <dcterms:modified xsi:type="dcterms:W3CDTF">2026-04-01T09:37:00Z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y fmtid="{D5CDD505-2E9C-101B-9397-08002B2CF9AE}" pid="3" name="Titelmappning">
    <vt:lpwstr>DokBeskr</vt:lpwstr>
  </property>
</Properties>
</file>